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3C6E"/>
          <w:sz w:val="36"/>
          <w:szCs w:val="36"/>
        </w:rPr>
        <w:t xml:space="preserve">SUB-ISO PARTNER AGREEMENT</w:t>
      </w:r>
    </w:p>
    <w:p>
      <w:pPr>
        <w:spacing w:after="400"/>
        <w:jc w:val="center"/>
      </w:pPr>
      <w:r>
        <w:rPr>
          <w:rFonts w:ascii="Arial" w:cs="Arial" w:eastAsia="Arial" w:hAnsi="Arial"/>
          <w:i/>
          <w:iCs/>
          <w:color w:val="666666"/>
          <w:sz w:val="22"/>
          <w:szCs w:val="22"/>
        </w:rPr>
        <w:t xml:space="preserve">Merchant Cash Advance Brokerage Partnership &amp; Platform Access</w:t>
      </w:r>
    </w:p>
    <w:p>
      <w:pPr>
        <w:pBdr>
          <w:bottom w:val="single" w:color="1A3C6E" w:sz="2" w:space="4"/>
        </w:pBdr>
        <w:spacing w:before="360" w:after="120"/>
      </w:pPr>
      <w:r>
        <w:rPr>
          <w:rFonts w:ascii="Arial" w:cs="Arial" w:eastAsia="Arial" w:hAnsi="Arial"/>
          <w:b/>
          <w:bCs/>
          <w:color w:val="1A3C6E"/>
          <w:sz w:val="24"/>
          <w:szCs w:val="24"/>
        </w:rPr>
        <w:t xml:space="preserve">1. PARTIES</w:t>
      </w:r>
    </w:p>
    <w:p>
      <w:pPr>
        <w:spacing w:after="160" w:line="276"/>
        <w:jc w:val="both"/>
      </w:pPr>
      <w:r>
        <w:rPr>
          <w:rFonts w:ascii="Arial" w:cs="Arial" w:eastAsia="Arial" w:hAnsi="Arial"/>
          <w:sz w:val="21"/>
          <w:szCs w:val="21"/>
        </w:rPr>
        <w:t xml:space="preserve">This Sub-ISO Partner Agreement (the "Agreement") is entered into as of __________________, 20____ (the "Effective Date"), by and between:</w:t>
      </w:r>
    </w:p>
    <w:p>
      <w:pPr>
        <w:spacing w:after="120" w:line="276"/>
      </w:pPr>
      <w:r>
        <w:rPr>
          <w:rFonts w:ascii="Arial" w:cs="Arial" w:eastAsia="Arial" w:hAnsi="Arial"/>
          <w:b/>
          <w:bCs/>
          <w:sz w:val="21"/>
          <w:szCs w:val="21"/>
        </w:rPr>
        <w:t xml:space="preserve">Company: </w:t>
      </w:r>
      <w:r>
        <w:rPr>
          <w:rFonts w:ascii="Arial" w:cs="Arial" w:eastAsia="Arial" w:hAnsi="Arial"/>
          <w:sz w:val="21"/>
          <w:szCs w:val="21"/>
        </w:rPr>
        <w:t xml:space="preserve">MFunding, LLC, a Florida limited liability company ("MFunding" or "Company")</w:t>
      </w:r>
    </w:p>
    <w:p>
      <w:pPr>
        <w:spacing w:after="120" w:line="276"/>
      </w:pPr>
      <w:r>
        <w:rPr>
          <w:rFonts w:ascii="Arial" w:cs="Arial" w:eastAsia="Arial" w:hAnsi="Arial"/>
          <w:b/>
          <w:bCs/>
          <w:sz w:val="21"/>
          <w:szCs w:val="21"/>
        </w:rPr>
        <w:t xml:space="preserve">Sub-ISO: </w:t>
      </w:r>
      <w:r>
        <w:rPr>
          <w:rFonts w:ascii="Arial" w:cs="Arial" w:eastAsia="Arial" w:hAnsi="Arial"/>
          <w:sz w:val="21"/>
          <w:szCs w:val="21"/>
        </w:rPr>
        <w:t xml:space="preserve">__________________________________ ("Sub-ISO" or "Partner")</w:t>
      </w:r>
    </w:p>
    <w:p>
      <w:pPr>
        <w:spacing w:after="120" w:line="276"/>
      </w:pPr>
      <w:r>
        <w:rPr>
          <w:rFonts w:ascii="Arial" w:cs="Arial" w:eastAsia="Arial" w:hAnsi="Arial"/>
          <w:b/>
          <w:bCs/>
          <w:sz w:val="21"/>
          <w:szCs w:val="21"/>
        </w:rPr>
        <w:t xml:space="preserve">Sub-ISO Entity Type: </w:t>
      </w:r>
      <w:r>
        <w:rPr>
          <w:rFonts w:ascii="Arial" w:cs="Arial" w:eastAsia="Arial" w:hAnsi="Arial"/>
          <w:sz w:val="21"/>
          <w:szCs w:val="21"/>
        </w:rPr>
        <w:t xml:space="preserve">__________________________________ (LLC, Corp, Sole Proprietor)</w:t>
      </w:r>
    </w:p>
    <w:p>
      <w:pPr>
        <w:spacing w:after="120" w:line="276"/>
      </w:pPr>
      <w:r>
        <w:rPr>
          <w:rFonts w:ascii="Arial" w:cs="Arial" w:eastAsia="Arial" w:hAnsi="Arial"/>
          <w:b/>
          <w:bCs/>
          <w:sz w:val="21"/>
          <w:szCs w:val="21"/>
        </w:rPr>
        <w:t xml:space="preserve">Sub-ISO EIN: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Sub-ISO Address: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Sub-ISO Primary Contact: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Contact Email: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Contact Phone: </w:t>
      </w:r>
      <w:r>
        <w:rPr>
          <w:rFonts w:ascii="Arial" w:cs="Arial" w:eastAsia="Arial" w:hAnsi="Arial"/>
          <w:sz w:val="21"/>
          <w:szCs w:val="21"/>
        </w:rPr>
        <w:t xml:space="preserve">_______________________________________________</w:t>
      </w:r>
    </w:p>
    <w:p>
      <w:pPr>
        <w:pBdr>
          <w:bottom w:val="single" w:color="1A3C6E" w:sz="2" w:space="4"/>
        </w:pBdr>
        <w:spacing w:before="360" w:after="120"/>
      </w:pPr>
      <w:r>
        <w:rPr>
          <w:rFonts w:ascii="Arial" w:cs="Arial" w:eastAsia="Arial" w:hAnsi="Arial"/>
          <w:b/>
          <w:bCs/>
          <w:color w:val="1A3C6E"/>
          <w:sz w:val="24"/>
          <w:szCs w:val="24"/>
        </w:rPr>
        <w:t xml:space="preserve">2. RECITALS</w:t>
      </w:r>
    </w:p>
    <w:p>
      <w:pPr>
        <w:spacing w:after="160" w:line="276"/>
        <w:jc w:val="both"/>
      </w:pPr>
      <w:r>
        <w:rPr>
          <w:rFonts w:ascii="Arial" w:cs="Arial" w:eastAsia="Arial" w:hAnsi="Arial"/>
          <w:sz w:val="21"/>
          <w:szCs w:val="21"/>
        </w:rPr>
        <w:t xml:space="preserve">WHEREAS, MFunding operates as an Independent Sales Organization (ISO) with established relationships with multiple merchant cash advance funders and maintains a technology platform for MCA brokerage operations;</w:t>
      </w:r>
    </w:p>
    <w:p>
      <w:pPr>
        <w:spacing w:after="160" w:line="276"/>
        <w:jc w:val="both"/>
      </w:pPr>
      <w:r>
        <w:rPr>
          <w:rFonts w:ascii="Arial" w:cs="Arial" w:eastAsia="Arial" w:hAnsi="Arial"/>
          <w:sz w:val="21"/>
          <w:szCs w:val="21"/>
        </w:rPr>
        <w:t xml:space="preserve">WHEREAS, Sub-ISO desires to originate merchant cash advance transactions and submit such transactions through MFunding’s funder network and technology platform;</w:t>
      </w:r>
    </w:p>
    <w:p>
      <w:pPr>
        <w:spacing w:after="160" w:line="276"/>
        <w:jc w:val="both"/>
      </w:pPr>
      <w:r>
        <w:rPr>
          <w:rFonts w:ascii="Arial" w:cs="Arial" w:eastAsia="Arial" w:hAnsi="Arial"/>
          <w:sz w:val="21"/>
          <w:szCs w:val="21"/>
        </w:rPr>
        <w:t xml:space="preserve">WHEREAS, both parties wish to establish the terms under which Sub-ISO will operate as a sub-broker under MFunding’s ISO umbrella;</w:t>
      </w:r>
    </w:p>
    <w:p>
      <w:pPr>
        <w:spacing w:after="160" w:line="276"/>
        <w:jc w:val="both"/>
      </w:pPr>
      <w:r>
        <w:rPr>
          <w:rFonts w:ascii="Arial" w:cs="Arial" w:eastAsia="Arial" w:hAnsi="Arial"/>
          <w:sz w:val="21"/>
          <w:szCs w:val="21"/>
        </w:rPr>
        <w:t xml:space="preserve">NOW, THEREFORE, in consideration of the mutual promises and covenants contained herein, the parties agree as follows:</w:t>
      </w:r>
    </w:p>
    <w:p>
      <w:pPr>
        <w:pBdr>
          <w:bottom w:val="single" w:color="1A3C6E" w:sz="2" w:space="4"/>
        </w:pBdr>
        <w:spacing w:before="360" w:after="120"/>
      </w:pPr>
      <w:r>
        <w:rPr>
          <w:rFonts w:ascii="Arial" w:cs="Arial" w:eastAsia="Arial" w:hAnsi="Arial"/>
          <w:b/>
          <w:bCs/>
          <w:color w:val="1A3C6E"/>
          <w:sz w:val="24"/>
          <w:szCs w:val="24"/>
        </w:rPr>
        <w:t xml:space="preserve">3. SCOPE OF PARTNERSHIP</w:t>
      </w:r>
    </w:p>
    <w:p>
      <w:pPr>
        <w:spacing w:after="160" w:line="276"/>
        <w:jc w:val="both"/>
      </w:pPr>
      <w:r>
        <w:rPr>
          <w:rFonts w:ascii="Arial" w:cs="Arial" w:eastAsia="Arial" w:hAnsi="Arial"/>
          <w:sz w:val="21"/>
          <w:szCs w:val="21"/>
        </w:rPr>
        <w:t xml:space="preserve">(a) MFunding grants Sub-ISO a non-exclusive right to originate and submit merchant cash advance applications through MFunding’s funder network and technology platform during the term of this Agreement.</w:t>
      </w:r>
    </w:p>
    <w:p>
      <w:pPr>
        <w:spacing w:after="160" w:line="276"/>
        <w:jc w:val="both"/>
      </w:pPr>
      <w:r>
        <w:rPr>
          <w:rFonts w:ascii="Arial" w:cs="Arial" w:eastAsia="Arial" w:hAnsi="Arial"/>
          <w:sz w:val="21"/>
          <w:szCs w:val="21"/>
        </w:rPr>
        <w:t xml:space="preserve">(b) Sub-ISO shall independently source merchant leads, qualify prospective merchants, collect required documentation, and prepare funding applications for submission through MFunding’s platform.</w:t>
      </w:r>
    </w:p>
    <w:p>
      <w:pPr>
        <w:spacing w:after="160" w:line="276"/>
        <w:jc w:val="both"/>
      </w:pPr>
      <w:r>
        <w:rPr>
          <w:rFonts w:ascii="Arial" w:cs="Arial" w:eastAsia="Arial" w:hAnsi="Arial"/>
          <w:sz w:val="21"/>
          <w:szCs w:val="21"/>
        </w:rPr>
        <w:t xml:space="preserve">(c) MFunding shall provide Sub-ISO with access to its funder network, technology platform (as described in Section 5), compliance resources, and deal processing support.</w:t>
      </w:r>
    </w:p>
    <w:p>
      <w:pPr>
        <w:spacing w:after="160" w:line="276"/>
        <w:jc w:val="both"/>
      </w:pPr>
      <w:r>
        <w:rPr>
          <w:rFonts w:ascii="Arial" w:cs="Arial" w:eastAsia="Arial" w:hAnsi="Arial"/>
          <w:sz w:val="21"/>
          <w:szCs w:val="21"/>
        </w:rPr>
        <w:t xml:space="preserve">(d) MFunding retains sole discretion over which funders receive submissions and the terms of its funder relationships. MFunding makes no guarantees regarding approval rates, funding amounts, or funding timelines.</w:t>
      </w:r>
    </w:p>
    <w:p>
      <w:pPr>
        <w:pBdr>
          <w:bottom w:val="single" w:color="1A3C6E" w:sz="2" w:space="4"/>
        </w:pBdr>
        <w:spacing w:before="360" w:after="120"/>
      </w:pPr>
      <w:r>
        <w:rPr>
          <w:rFonts w:ascii="Arial" w:cs="Arial" w:eastAsia="Arial" w:hAnsi="Arial"/>
          <w:b/>
          <w:bCs/>
          <w:color w:val="1A3C6E"/>
          <w:sz w:val="24"/>
          <w:szCs w:val="24"/>
        </w:rPr>
        <w:t xml:space="preserve">4. COMMISSION STRUCTURE</w:t>
      </w:r>
    </w:p>
    <w:p>
      <w:pPr>
        <w:spacing w:after="160" w:line="276"/>
        <w:jc w:val="both"/>
      </w:pPr>
      <w:r>
        <w:rPr>
          <w:rFonts w:ascii="Arial" w:cs="Arial" w:eastAsia="Arial" w:hAnsi="Arial"/>
          <w:sz w:val="21"/>
          <w:szCs w:val="21"/>
        </w:rPr>
        <w:t xml:space="preserve">The commission structure for funded deals shall be as specified in Schedule A below.</w:t>
      </w:r>
    </w:p>
    <w:p>
      <w:pPr>
        <w:spacing w:before="200" w:after="80"/>
      </w:pPr>
      <w:r>
        <w:rPr>
          <w:rFonts w:ascii="Arial" w:cs="Arial" w:eastAsia="Arial" w:hAnsi="Arial"/>
          <w:b/>
          <w:bCs/>
          <w:color w:val="1A3C6E"/>
          <w:sz w:val="21"/>
          <w:szCs w:val="21"/>
        </w:rPr>
        <w:t xml:space="preserve">(a) Commission Allocation</w:t>
      </w:r>
    </w:p>
    <w:p>
      <w:pPr>
        <w:spacing w:after="160" w:line="276"/>
        <w:jc w:val="both"/>
      </w:pPr>
      <w:r>
        <w:rPr>
          <w:rFonts w:ascii="Arial" w:cs="Arial" w:eastAsia="Arial" w:hAnsi="Arial"/>
          <w:sz w:val="21"/>
          <w:szCs w:val="21"/>
        </w:rPr>
        <w:t xml:space="preserve">When a funder pays commission points on a funded deal originated by Sub-ISO, the total commission shall be allocated between MFunding and Sub-ISO as specified in Schedule A. MFunding’s portion (the "Override") compensates MFunding for funder relationship management, platform access, compliance support, and deal processing services.</w:t>
      </w:r>
    </w:p>
    <w:p>
      <w:pPr>
        <w:spacing w:before="200" w:after="80"/>
      </w:pPr>
      <w:r>
        <w:rPr>
          <w:rFonts w:ascii="Arial" w:cs="Arial" w:eastAsia="Arial" w:hAnsi="Arial"/>
          <w:b/>
          <w:bCs/>
          <w:color w:val="1A3C6E"/>
          <w:sz w:val="21"/>
          <w:szCs w:val="21"/>
        </w:rPr>
        <w:t xml:space="preserve">(b) Payment Terms</w:t>
      </w:r>
    </w:p>
    <w:p>
      <w:pPr>
        <w:spacing w:after="160" w:line="276"/>
        <w:jc w:val="both"/>
      </w:pPr>
      <w:r>
        <w:rPr>
          <w:rFonts w:ascii="Arial" w:cs="Arial" w:eastAsia="Arial" w:hAnsi="Arial"/>
          <w:sz w:val="21"/>
          <w:szCs w:val="21"/>
        </w:rPr>
        <w:t xml:space="preserve">Commissions shall be paid to Sub-ISO within seven (7) business days after MFunding receives payment from the funder. Commission payments are contingent upon MFunding’s receipt of funds from the funder.</w:t>
      </w:r>
    </w:p>
    <w:p>
      <w:pPr>
        <w:spacing w:before="200" w:after="80"/>
      </w:pPr>
      <w:r>
        <w:rPr>
          <w:rFonts w:ascii="Arial" w:cs="Arial" w:eastAsia="Arial" w:hAnsi="Arial"/>
          <w:b/>
          <w:bCs/>
          <w:color w:val="1A3C6E"/>
          <w:sz w:val="21"/>
          <w:szCs w:val="21"/>
        </w:rPr>
        <w:t xml:space="preserve">(c) Clawback Provision</w:t>
      </w:r>
    </w:p>
    <w:p>
      <w:pPr>
        <w:spacing w:after="160" w:line="276"/>
        <w:jc w:val="both"/>
      </w:pPr>
      <w:r>
        <w:rPr>
          <w:rFonts w:ascii="Arial" w:cs="Arial" w:eastAsia="Arial" w:hAnsi="Arial"/>
          <w:sz w:val="21"/>
          <w:szCs w:val="21"/>
        </w:rPr>
        <w:t xml:space="preserve">If a funder rescinds, claws back, or reverses a commission payment for any reason (including merchant default within the first billing cycle, fraud, early payoff, or ACH return), MFunding may deduct the corresponding Sub-ISO commission from future payments. Sub-ISO shall be notified of any clawback within five (5) business days.</w:t>
      </w:r>
    </w:p>
    <w:p>
      <w:pPr>
        <w:spacing w:before="200" w:after="80"/>
      </w:pPr>
      <w:r>
        <w:rPr>
          <w:rFonts w:ascii="Arial" w:cs="Arial" w:eastAsia="Arial" w:hAnsi="Arial"/>
          <w:b/>
          <w:bCs/>
          <w:color w:val="1A3C6E"/>
          <w:sz w:val="21"/>
          <w:szCs w:val="21"/>
        </w:rPr>
        <w:t xml:space="preserve">(d) Commission Statements</w:t>
      </w:r>
    </w:p>
    <w:p>
      <w:pPr>
        <w:spacing w:after="160" w:line="276"/>
        <w:jc w:val="both"/>
      </w:pPr>
      <w:r>
        <w:rPr>
          <w:rFonts w:ascii="Arial" w:cs="Arial" w:eastAsia="Arial" w:hAnsi="Arial"/>
          <w:sz w:val="21"/>
          <w:szCs w:val="21"/>
        </w:rPr>
        <w:t xml:space="preserve">MFunding shall provide Sub-ISO with a monthly commission statement detailing each funded deal, deal amount, funder commission points, MFunding override, and Sub-ISO commission amount. Commission data shall also be accessible in real-time through the platform dashboard.</w:t>
      </w:r>
    </w:p>
    <w:p>
      <w:pPr>
        <w:pBdr>
          <w:bottom w:val="single" w:color="1A3C6E" w:sz="2" w:space="4"/>
        </w:pBdr>
        <w:spacing w:before="360" w:after="120"/>
      </w:pPr>
      <w:r>
        <w:rPr>
          <w:rFonts w:ascii="Arial" w:cs="Arial" w:eastAsia="Arial" w:hAnsi="Arial"/>
          <w:b/>
          <w:bCs/>
          <w:color w:val="1A3C6E"/>
          <w:sz w:val="24"/>
          <w:szCs w:val="24"/>
        </w:rPr>
        <w:t xml:space="preserve">SCHEDULE A: COMMISSION AND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Item</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Terms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MFunding Override (retained by MFunding)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_____ points (recommended: 2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Sub-ISO Commission (paid to Sub-ISO)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Funder points minus MFunding Override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Monthly Platform Access Fee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 __________ /month (recommended: $99–$199)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SMS/Phone Usage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Rebilled at MFunding’s published rates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Renewal Commission (Sub-ISO originated)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Same override structure as new deals</w:t>
            </w:r>
          </w:p>
        </w:tc>
      </w:tr>
    </w:tbl>
    <w:p>
      <w:pPr>
        <w:spacing w:after="80" w:line="276"/>
        <w:jc w:val="both"/>
      </w:pPr>
      <w:r>
        <w:rPr>
          <w:rFonts w:ascii="Arial" w:cs="Arial" w:eastAsia="Arial" w:hAnsi="Arial"/>
          <w:sz w:val="21"/>
          <w:szCs w:val="21"/>
        </w:rPr>
        <w:t xml:space="preserve"/>
      </w:r>
    </w:p>
    <w:p>
      <w:pPr>
        <w:spacing w:after="160" w:line="276"/>
        <w:jc w:val="both"/>
      </w:pPr>
      <w:r>
        <w:rPr>
          <w:rFonts w:ascii="Arial" w:cs="Arial" w:eastAsia="Arial" w:hAnsi="Arial"/>
          <w:i/>
          <w:iCs/>
          <w:sz w:val="21"/>
          <w:szCs w:val="21"/>
        </w:rPr>
        <w:t xml:space="preserve">Example: If a funder pays 8 points on a $50,000 funded deal and MFunding’s override is 2 points, Sub-ISO receives 6 points ($3,000) and MFunding retains 2 points ($1,000).</w:t>
      </w:r>
    </w:p>
    <w:p>
      <w:pPr>
        <w:pBdr>
          <w:bottom w:val="single" w:color="1A3C6E" w:sz="2" w:space="4"/>
        </w:pBdr>
        <w:spacing w:before="360" w:after="120"/>
      </w:pPr>
      <w:r>
        <w:rPr>
          <w:rFonts w:ascii="Arial" w:cs="Arial" w:eastAsia="Arial" w:hAnsi="Arial"/>
          <w:b/>
          <w:bCs/>
          <w:color w:val="1A3C6E"/>
          <w:sz w:val="24"/>
          <w:szCs w:val="24"/>
        </w:rPr>
        <w:t xml:space="preserve">5. PLATFORM ACCESS AND TECHNOLOGY</w:t>
      </w:r>
    </w:p>
    <w:p>
      <w:pPr>
        <w:spacing w:before="200" w:after="80"/>
      </w:pPr>
      <w:r>
        <w:rPr>
          <w:rFonts w:ascii="Arial" w:cs="Arial" w:eastAsia="Arial" w:hAnsi="Arial"/>
          <w:b/>
          <w:bCs/>
          <w:color w:val="1A3C6E"/>
          <w:sz w:val="21"/>
          <w:szCs w:val="21"/>
        </w:rPr>
        <w:t xml:space="preserve">(a) Platform Provision</w:t>
      </w:r>
    </w:p>
    <w:p>
      <w:pPr>
        <w:spacing w:after="160" w:line="276"/>
        <w:jc w:val="both"/>
      </w:pPr>
      <w:r>
        <w:rPr>
          <w:rFonts w:ascii="Arial" w:cs="Arial" w:eastAsia="Arial" w:hAnsi="Arial"/>
          <w:sz w:val="21"/>
          <w:szCs w:val="21"/>
        </w:rPr>
        <w:t xml:space="preserve">MFunding shall provide Sub-ISO with access to its white-labeled technology platform (the “Platform”), which includes but is not limited to: customer relationship management (CRM), deal pipeline management, landing page builder, automated follow-up workflows, AI-powered lead qualification, phone and SMS communication tools, calendar booking, and reporting dashboards.</w:t>
      </w:r>
    </w:p>
    <w:p>
      <w:pPr>
        <w:spacing w:before="200" w:after="80"/>
      </w:pPr>
      <w:r>
        <w:rPr>
          <w:rFonts w:ascii="Arial" w:cs="Arial" w:eastAsia="Arial" w:hAnsi="Arial"/>
          <w:b/>
          <w:bCs/>
          <w:color w:val="1A3C6E"/>
          <w:sz w:val="21"/>
          <w:szCs w:val="21"/>
        </w:rPr>
        <w:t xml:space="preserve">(b) Platform Features Available to Sub-ISO</w:t>
      </w:r>
    </w:p>
    <w:p>
      <w:pPr>
        <w:spacing w:after="160" w:line="276"/>
        <w:jc w:val="both"/>
      </w:pPr>
      <w:r>
        <w:rPr>
          <w:rFonts w:ascii="Arial" w:cs="Arial" w:eastAsia="Arial" w:hAnsi="Arial"/>
          <w:sz w:val="21"/>
          <w:szCs w:val="21"/>
        </w:rPr>
        <w:t xml:space="preserve">Sub-ISO shall have the ability to: create and customize their own landing pages for merchant acquisition; manage their own contact database and lead pipeline; utilize pre-built automation workflows for lead follow-up and nurturing; access AI-powered chatbot for merchant pre-qualification; book consultation appointments via integrated calendar; send SMS and email communications to their prospects; track deal status from application through funding; view real-time commission reporting and analytics.</w:t>
      </w:r>
    </w:p>
    <w:p>
      <w:pPr>
        <w:spacing w:before="200" w:after="80"/>
      </w:pPr>
      <w:r>
        <w:rPr>
          <w:rFonts w:ascii="Arial" w:cs="Arial" w:eastAsia="Arial" w:hAnsi="Arial"/>
          <w:b/>
          <w:bCs/>
          <w:color w:val="1A3C6E"/>
          <w:sz w:val="21"/>
          <w:szCs w:val="21"/>
        </w:rPr>
        <w:t xml:space="preserve">(c) Deal Submission Process</w:t>
      </w:r>
    </w:p>
    <w:p>
      <w:pPr>
        <w:spacing w:after="160" w:line="276"/>
        <w:jc w:val="both"/>
      </w:pPr>
      <w:r>
        <w:rPr>
          <w:rFonts w:ascii="Arial" w:cs="Arial" w:eastAsia="Arial" w:hAnsi="Arial"/>
          <w:sz w:val="21"/>
          <w:szCs w:val="21"/>
        </w:rPr>
        <w:t xml:space="preserve">When Sub-ISO has collected all required documentation from a merchant (bank statements or Plaid bank verification, application, identification), Sub-ISO shall move the deal to the "Submit to Funder" stage in the Platform pipeline. This action shall trigger a notification to MFunding’s operations team, who will review the submission package, select appropriate funders, and submit the application on behalf of Sub-ISO.</w:t>
      </w:r>
    </w:p>
    <w:p>
      <w:pPr>
        <w:spacing w:before="200" w:after="80"/>
      </w:pPr>
      <w:r>
        <w:rPr>
          <w:rFonts w:ascii="Arial" w:cs="Arial" w:eastAsia="Arial" w:hAnsi="Arial"/>
          <w:b/>
          <w:bCs/>
          <w:color w:val="1A3C6E"/>
          <w:sz w:val="21"/>
          <w:szCs w:val="21"/>
        </w:rPr>
        <w:t xml:space="preserve">(d) Platform Fees and Usage</w:t>
      </w:r>
    </w:p>
    <w:p>
      <w:pPr>
        <w:spacing w:after="160" w:line="276"/>
        <w:jc w:val="both"/>
      </w:pPr>
      <w:r>
        <w:rPr>
          <w:rFonts w:ascii="Arial" w:cs="Arial" w:eastAsia="Arial" w:hAnsi="Arial"/>
          <w:sz w:val="21"/>
          <w:szCs w:val="21"/>
        </w:rPr>
        <w:t xml:space="preserve">Sub-ISO agrees to pay the Monthly Platform Access Fee specified in Schedule A. Additionally, SMS, phone, and email usage incurred through the Platform shall be rebilled to Sub-ISO at MFunding’s published rates, which may be updated from time to time with thirty (30) days’ notice. Platform fees are non-refundable and due on the same calendar day each month via the payment method on file.</w:t>
      </w:r>
    </w:p>
    <w:p>
      <w:pPr>
        <w:spacing w:before="200" w:after="80"/>
      </w:pPr>
      <w:r>
        <w:rPr>
          <w:rFonts w:ascii="Arial" w:cs="Arial" w:eastAsia="Arial" w:hAnsi="Arial"/>
          <w:b/>
          <w:bCs/>
          <w:color w:val="1A3C6E"/>
          <w:sz w:val="21"/>
          <w:szCs w:val="21"/>
        </w:rPr>
        <w:t xml:space="preserve">(e) Platform Availability</w:t>
      </w:r>
    </w:p>
    <w:p>
      <w:pPr>
        <w:spacing w:after="160" w:line="276"/>
        <w:jc w:val="both"/>
      </w:pPr>
      <w:r>
        <w:rPr>
          <w:rFonts w:ascii="Arial" w:cs="Arial" w:eastAsia="Arial" w:hAnsi="Arial"/>
          <w:sz w:val="21"/>
          <w:szCs w:val="21"/>
        </w:rPr>
        <w:t xml:space="preserve">MFunding shall make commercially reasonable efforts to maintain Platform availability but makes no guarantee of uptime. MFunding is not liable for any losses arising from Platform downtime, service interruptions, or third-party service failures.</w:t>
      </w:r>
    </w:p>
    <w:p>
      <w:r>
        <w:br w:type="page"/>
      </w:r>
    </w:p>
    <w:p>
      <w:pPr>
        <w:pBdr>
          <w:bottom w:val="single" w:color="1A3C6E" w:sz="2" w:space="4"/>
        </w:pBdr>
        <w:spacing w:before="360" w:after="120"/>
      </w:pPr>
      <w:r>
        <w:rPr>
          <w:rFonts w:ascii="Arial" w:cs="Arial" w:eastAsia="Arial" w:hAnsi="Arial"/>
          <w:b/>
          <w:bCs/>
          <w:color w:val="1A3C6E"/>
          <w:sz w:val="24"/>
          <w:szCs w:val="24"/>
        </w:rPr>
        <w:t xml:space="preserve">6. INDEPENDENT CONTRACTOR STATUS</w:t>
      </w:r>
    </w:p>
    <w:p>
      <w:pPr>
        <w:spacing w:after="160" w:line="276"/>
        <w:jc w:val="both"/>
      </w:pPr>
      <w:r>
        <w:rPr>
          <w:rFonts w:ascii="Arial" w:cs="Arial" w:eastAsia="Arial" w:hAnsi="Arial"/>
          <w:sz w:val="21"/>
          <w:szCs w:val="21"/>
        </w:rPr>
        <w:t xml:space="preserve">(a) Sub-ISO is an independent business entity and not an employee, partner, agent, or joint venturer of MFunding. Sub-ISO operates its own business and is solely responsible for its own expenses, taxes, insurance, and regulatory compliance.</w:t>
      </w:r>
    </w:p>
    <w:p>
      <w:pPr>
        <w:spacing w:after="160" w:line="276"/>
        <w:jc w:val="both"/>
      </w:pPr>
      <w:r>
        <w:rPr>
          <w:rFonts w:ascii="Arial" w:cs="Arial" w:eastAsia="Arial" w:hAnsi="Arial"/>
          <w:sz w:val="21"/>
          <w:szCs w:val="21"/>
        </w:rPr>
        <w:t xml:space="preserve">(b) Sub-ISO shall be solely responsible for all federal, state, and local taxes on compensation received under this Agreement. MFunding will issue a Form 1099-NEC for annual payments exceeding $600.</w:t>
      </w:r>
    </w:p>
    <w:p>
      <w:pPr>
        <w:spacing w:after="160" w:line="276"/>
        <w:jc w:val="both"/>
      </w:pPr>
      <w:r>
        <w:rPr>
          <w:rFonts w:ascii="Arial" w:cs="Arial" w:eastAsia="Arial" w:hAnsi="Arial"/>
          <w:sz w:val="21"/>
          <w:szCs w:val="21"/>
        </w:rPr>
        <w:t xml:space="preserve">(c) Sub-ISO shall not represent itself as an agent, employee, or representative of MFunding unless expressly authorized in writing. Sub-ISO may identify itself as an “Authorized Partner” of MFunding in marketing materials approved by MFunding.</w:t>
      </w:r>
    </w:p>
    <w:p>
      <w:pPr>
        <w:pBdr>
          <w:bottom w:val="single" w:color="1A3C6E" w:sz="2" w:space="4"/>
        </w:pBdr>
        <w:spacing w:before="360" w:after="120"/>
      </w:pPr>
      <w:r>
        <w:rPr>
          <w:rFonts w:ascii="Arial" w:cs="Arial" w:eastAsia="Arial" w:hAnsi="Arial"/>
          <w:b/>
          <w:bCs/>
          <w:color w:val="1A3C6E"/>
          <w:sz w:val="24"/>
          <w:szCs w:val="24"/>
        </w:rPr>
        <w:t xml:space="preserve">7. NON-CIRCUMVENTION AND EXCLUSIVITY</w:t>
      </w:r>
    </w:p>
    <w:p>
      <w:pPr>
        <w:spacing w:after="160" w:line="276"/>
        <w:jc w:val="both"/>
      </w:pPr>
      <w:r>
        <w:rPr>
          <w:rFonts w:ascii="Arial" w:cs="Arial" w:eastAsia="Arial" w:hAnsi="Arial"/>
          <w:sz w:val="21"/>
          <w:szCs w:val="21"/>
        </w:rPr>
        <w:t xml:space="preserve">(a) Non-Circumvention: Sub-ISO shall not directly or indirectly contact, solicit, or submit deals to any funder introduced by MFunding, or attempt to establish a direct relationship with any such funder, during the term of this Agreement and for eighteen (18) months following termination. This is the most critical covenant of this Agreement.</w:t>
      </w:r>
    </w:p>
    <w:p>
      <w:pPr>
        <w:spacing w:after="160" w:line="276"/>
        <w:jc w:val="both"/>
      </w:pPr>
      <w:r>
        <w:rPr>
          <w:rFonts w:ascii="Arial" w:cs="Arial" w:eastAsia="Arial" w:hAnsi="Arial"/>
          <w:sz w:val="21"/>
          <w:szCs w:val="21"/>
        </w:rPr>
        <w:t xml:space="preserve">(b) Funder Exclusivity: All deals originated by Sub-ISO that are submitted to funders within MFunding’s network must be submitted exclusively through MFunding. Sub-ISO may maintain relationships with funders not in MFunding’s network, provided such relationships existed prior to this Agreement and are disclosed to MFunding in writing.</w:t>
      </w:r>
    </w:p>
    <w:p>
      <w:pPr>
        <w:spacing w:after="160" w:line="276"/>
        <w:jc w:val="both"/>
      </w:pPr>
      <w:r>
        <w:rPr>
          <w:rFonts w:ascii="Arial" w:cs="Arial" w:eastAsia="Arial" w:hAnsi="Arial"/>
          <w:sz w:val="21"/>
          <w:szCs w:val="21"/>
        </w:rPr>
        <w:t xml:space="preserve">(c) Non-Solicitation of Merchants: Sub-ISO shall not solicit or attempt to redirect any merchant who has been funded through MFunding’s funder network to any competing ISO or funder for a period of twelve (12) months following the most recent funding of such merchant.</w:t>
      </w:r>
    </w:p>
    <w:p>
      <w:pPr>
        <w:spacing w:after="160" w:line="276"/>
        <w:jc w:val="both"/>
      </w:pPr>
      <w:r>
        <w:rPr>
          <w:rFonts w:ascii="Arial" w:cs="Arial" w:eastAsia="Arial" w:hAnsi="Arial"/>
          <w:sz w:val="21"/>
          <w:szCs w:val="21"/>
        </w:rPr>
        <w:t xml:space="preserve">(d) Non-Solicitation of Personnel: During the term and for twelve (12) months following termination, neither party shall solicit or hire the other party’s employees, contractors, or sub-ISOs.</w:t>
      </w:r>
    </w:p>
    <w:p>
      <w:pPr>
        <w:spacing w:after="160" w:line="276"/>
        <w:jc w:val="both"/>
      </w:pPr>
      <w:r>
        <w:rPr>
          <w:rFonts w:ascii="Arial" w:cs="Arial" w:eastAsia="Arial" w:hAnsi="Arial"/>
          <w:sz w:val="21"/>
          <w:szCs w:val="21"/>
        </w:rPr>
        <w:t xml:space="preserve">(e) Liquidated Damages: Sub-ISO acknowledges that a breach of this Section 7 would cause irreparable harm to MFunding. In the event of a breach, Sub-ISO agrees to pay liquidated damages equal to the greater of $25,000 or the total commissions earned by Sub-ISO during the twelve (12) months preceding the breach, in addition to any other remedies available to MFunding.</w:t>
      </w:r>
    </w:p>
    <w:p>
      <w:pPr>
        <w:pBdr>
          <w:bottom w:val="single" w:color="1A3C6E" w:sz="2" w:space="4"/>
        </w:pBdr>
        <w:spacing w:before="360" w:after="120"/>
      </w:pPr>
      <w:r>
        <w:rPr>
          <w:rFonts w:ascii="Arial" w:cs="Arial" w:eastAsia="Arial" w:hAnsi="Arial"/>
          <w:b/>
          <w:bCs/>
          <w:color w:val="1A3C6E"/>
          <w:sz w:val="24"/>
          <w:szCs w:val="24"/>
        </w:rPr>
        <w:t xml:space="preserve">8. CONFIDENTIALITY</w:t>
      </w:r>
    </w:p>
    <w:p>
      <w:pPr>
        <w:spacing w:after="160" w:line="276"/>
        <w:jc w:val="both"/>
      </w:pPr>
      <w:r>
        <w:rPr>
          <w:rFonts w:ascii="Arial" w:cs="Arial" w:eastAsia="Arial" w:hAnsi="Arial"/>
          <w:sz w:val="21"/>
          <w:szCs w:val="21"/>
        </w:rPr>
        <w:t xml:space="preserve">(a) Sub-ISO agrees to maintain strict confidentiality regarding all MFunding proprietary information, including but not limited to: funder relationships and identities, commission structures and override amounts, funder underwriting guidelines, technology platform configurations, merchant client data processed through the Platform, and business strategies.</w:t>
      </w:r>
    </w:p>
    <w:p>
      <w:pPr>
        <w:spacing w:after="160" w:line="276"/>
        <w:jc w:val="both"/>
      </w:pPr>
      <w:r>
        <w:rPr>
          <w:rFonts w:ascii="Arial" w:cs="Arial" w:eastAsia="Arial" w:hAnsi="Arial"/>
          <w:sz w:val="21"/>
          <w:szCs w:val="21"/>
        </w:rPr>
        <w:t xml:space="preserve">(b) Sub-ISO shall implement reasonable security measures to protect all merchant data collected or processed through the Platform, including compliance with applicable data protection laws.</w:t>
      </w:r>
    </w:p>
    <w:p>
      <w:pPr>
        <w:spacing w:after="160" w:line="276"/>
        <w:jc w:val="both"/>
      </w:pPr>
      <w:r>
        <w:rPr>
          <w:rFonts w:ascii="Arial" w:cs="Arial" w:eastAsia="Arial" w:hAnsi="Arial"/>
          <w:sz w:val="21"/>
          <w:szCs w:val="21"/>
        </w:rPr>
        <w:t xml:space="preserve">(c) This confidentiality obligation survives termination of this Agreement indefinitely for trade secrets and for three (3) years for other confidential information.</w:t>
      </w:r>
    </w:p>
    <w:p>
      <w:pPr>
        <w:pBdr>
          <w:bottom w:val="single" w:color="1A3C6E" w:sz="2" w:space="4"/>
        </w:pBdr>
        <w:spacing w:before="360" w:after="120"/>
      </w:pPr>
      <w:r>
        <w:rPr>
          <w:rFonts w:ascii="Arial" w:cs="Arial" w:eastAsia="Arial" w:hAnsi="Arial"/>
          <w:b/>
          <w:bCs/>
          <w:color w:val="1A3C6E"/>
          <w:sz w:val="24"/>
          <w:szCs w:val="24"/>
        </w:rPr>
        <w:t xml:space="preserve">9. REGULATORY COMPLIANCE</w:t>
      </w:r>
    </w:p>
    <w:p>
      <w:pPr>
        <w:spacing w:after="160" w:line="276"/>
        <w:jc w:val="both"/>
      </w:pPr>
      <w:r>
        <w:rPr>
          <w:rFonts w:ascii="Arial" w:cs="Arial" w:eastAsia="Arial" w:hAnsi="Arial"/>
          <w:sz w:val="21"/>
          <w:szCs w:val="21"/>
        </w:rPr>
        <w:t xml:space="preserve">(a) Sub-ISO shall comply with all applicable federal, state, and local laws governing MCA brokerage activities in every jurisdiction where Sub-ISO operates, including but not limited to state commercial financing disclosure requirements.</w:t>
      </w:r>
    </w:p>
    <w:p>
      <w:pPr>
        <w:spacing w:after="160" w:line="276"/>
        <w:jc w:val="both"/>
      </w:pPr>
      <w:r>
        <w:rPr>
          <w:rFonts w:ascii="Arial" w:cs="Arial" w:eastAsia="Arial" w:hAnsi="Arial"/>
          <w:sz w:val="21"/>
          <w:szCs w:val="21"/>
        </w:rPr>
        <w:t xml:space="preserve">(b) Sub-ISO shall utilize compliance templates and disclosure forms provided through the Platform where required by applicable law. Sub-ISO acknowledges that it is independently responsible for ensuring legal compliance in its operations.</w:t>
      </w:r>
    </w:p>
    <w:p>
      <w:pPr>
        <w:spacing w:after="160" w:line="276"/>
        <w:jc w:val="both"/>
      </w:pPr>
      <w:r>
        <w:rPr>
          <w:rFonts w:ascii="Arial" w:cs="Arial" w:eastAsia="Arial" w:hAnsi="Arial"/>
          <w:sz w:val="21"/>
          <w:szCs w:val="21"/>
        </w:rPr>
        <w:t xml:space="preserve">(c) Sub-ISO shall not make any false, misleading, or deceptive statements to merchants. Sub-ISO shall accurately represent MCA products as purchases of future receivables, not loans.</w:t>
      </w:r>
    </w:p>
    <w:p>
      <w:pPr>
        <w:spacing w:after="160" w:line="276"/>
        <w:jc w:val="both"/>
      </w:pPr>
      <w:r>
        <w:rPr>
          <w:rFonts w:ascii="Arial" w:cs="Arial" w:eastAsia="Arial" w:hAnsi="Arial"/>
          <w:sz w:val="21"/>
          <w:szCs w:val="21"/>
        </w:rPr>
        <w:t xml:space="preserve">(d) Sub-ISO shall maintain any licenses or registrations required in its operating jurisdictions and shall provide proof of such to MFunding upon request.</w:t>
      </w:r>
    </w:p>
    <w:p>
      <w:pPr>
        <w:spacing w:after="160" w:line="276"/>
        <w:jc w:val="both"/>
      </w:pPr>
      <w:r>
        <w:rPr>
          <w:rFonts w:ascii="Arial" w:cs="Arial" w:eastAsia="Arial" w:hAnsi="Arial"/>
          <w:sz w:val="21"/>
          <w:szCs w:val="21"/>
        </w:rPr>
        <w:t xml:space="preserve">(e) Sub-ISO shall maintain Errors &amp; Omissions (E&amp;O) insurance or general liability insurance with minimum coverage of $500,000, and shall provide proof of insurance to MFunding upon request.</w:t>
      </w:r>
    </w:p>
    <w:p>
      <w:pPr>
        <w:pBdr>
          <w:bottom w:val="single" w:color="1A3C6E" w:sz="2" w:space="4"/>
        </w:pBdr>
        <w:spacing w:before="360" w:after="120"/>
      </w:pPr>
      <w:r>
        <w:rPr>
          <w:rFonts w:ascii="Arial" w:cs="Arial" w:eastAsia="Arial" w:hAnsi="Arial"/>
          <w:b/>
          <w:bCs/>
          <w:color w:val="1A3C6E"/>
          <w:sz w:val="24"/>
          <w:szCs w:val="24"/>
        </w:rPr>
        <w:t xml:space="preserve">10. REPRESENTATIONS AND WARRANTIES</w:t>
      </w:r>
    </w:p>
    <w:p>
      <w:pPr>
        <w:spacing w:after="160" w:line="276"/>
        <w:jc w:val="both"/>
      </w:pPr>
      <w:r>
        <w:rPr>
          <w:rFonts w:ascii="Arial" w:cs="Arial" w:eastAsia="Arial" w:hAnsi="Arial"/>
          <w:sz w:val="21"/>
          <w:szCs w:val="21"/>
        </w:rPr>
        <w:t xml:space="preserve">Sub-ISO represents and warrants that: (a) it is a duly organized and validly existing business entity; (b) it has the authority to enter into this Agreement; (c) it will conduct all business activities in compliance with applicable laws; (d) it will not engage in any fraudulent, deceptive, or unethical practices; (e) all information provided to MFunding and to merchants through the Platform is and will be accurate and complete; (f) it will notify MFunding within twenty-four (24) hours of any regulatory inquiry, complaint, or legal action related to its MCA brokerage activities.</w:t>
      </w:r>
    </w:p>
    <w:p>
      <w:pPr>
        <w:pBdr>
          <w:bottom w:val="single" w:color="1A3C6E" w:sz="2" w:space="4"/>
        </w:pBdr>
        <w:spacing w:before="360" w:after="120"/>
      </w:pPr>
      <w:r>
        <w:rPr>
          <w:rFonts w:ascii="Arial" w:cs="Arial" w:eastAsia="Arial" w:hAnsi="Arial"/>
          <w:b/>
          <w:bCs/>
          <w:color w:val="1A3C6E"/>
          <w:sz w:val="24"/>
          <w:szCs w:val="24"/>
        </w:rPr>
        <w:t xml:space="preserve">11. TERM AND TERMINATION</w:t>
      </w:r>
    </w:p>
    <w:p>
      <w:pPr>
        <w:spacing w:after="160" w:line="276"/>
        <w:jc w:val="both"/>
      </w:pPr>
      <w:r>
        <w:rPr>
          <w:rFonts w:ascii="Arial" w:cs="Arial" w:eastAsia="Arial" w:hAnsi="Arial"/>
          <w:sz w:val="21"/>
          <w:szCs w:val="21"/>
        </w:rPr>
        <w:t xml:space="preserve">(a) This Agreement shall commence on the Effective Date and continue for an initial term of twelve (12) months, automatically renewing for successive twelve-month periods unless either party provides sixty (60) days’ written notice of non-renewal.</w:t>
      </w:r>
    </w:p>
    <w:p>
      <w:pPr>
        <w:spacing w:after="160" w:line="276"/>
        <w:jc w:val="both"/>
      </w:pPr>
      <w:r>
        <w:rPr>
          <w:rFonts w:ascii="Arial" w:cs="Arial" w:eastAsia="Arial" w:hAnsi="Arial"/>
          <w:sz w:val="21"/>
          <w:szCs w:val="21"/>
        </w:rPr>
        <w:t xml:space="preserve">(b) Either party may terminate this Agreement at any time by providing thirty (30) days’ written notice to the other party.</w:t>
      </w:r>
    </w:p>
    <w:p>
      <w:pPr>
        <w:spacing w:after="160" w:line="276"/>
        <w:jc w:val="both"/>
      </w:pPr>
      <w:r>
        <w:rPr>
          <w:rFonts w:ascii="Arial" w:cs="Arial" w:eastAsia="Arial" w:hAnsi="Arial"/>
          <w:sz w:val="21"/>
          <w:szCs w:val="21"/>
        </w:rPr>
        <w:t xml:space="preserve">(c) MFunding may terminate this Agreement immediately and without notice in the event of: (i) breach of Section 7 (Non-Circumvention); (ii) fraud, dishonesty, or material misrepresentation; (iii) regulatory violation; (iv) failure to pay Platform fees for two (2) consecutive months; or (v) any conduct harmful to MFunding’s reputation or funder relationships.</w:t>
      </w:r>
    </w:p>
    <w:p>
      <w:pPr>
        <w:spacing w:after="160" w:line="276"/>
        <w:jc w:val="both"/>
      </w:pPr>
      <w:r>
        <w:rPr>
          <w:rFonts w:ascii="Arial" w:cs="Arial" w:eastAsia="Arial" w:hAnsi="Arial"/>
          <w:sz w:val="21"/>
          <w:szCs w:val="21"/>
        </w:rPr>
        <w:t xml:space="preserve">(d) Upon termination: Sub-ISO’s Platform access shall be revoked within forty-eight (48) hours. All earned but unpaid commissions for deals funded prior to termination shall be paid within thirty (30) days. Deals in pipeline at time of termination that fund within thirty (30) days shall remain eligible for commission. Sub-ISO shall immediately cease use of any MFunding branding or marketing materials.</w:t>
      </w:r>
    </w:p>
    <w:p>
      <w:pPr>
        <w:spacing w:after="160" w:line="276"/>
        <w:jc w:val="both"/>
      </w:pPr>
      <w:r>
        <w:rPr>
          <w:rFonts w:ascii="Arial" w:cs="Arial" w:eastAsia="Arial" w:hAnsi="Arial"/>
          <w:sz w:val="21"/>
          <w:szCs w:val="21"/>
        </w:rPr>
        <w:t xml:space="preserve">(e) Sections 7 (Non-Circumvention), 8 (Confidentiality), and the liquidated damages provision shall survive termination.</w:t>
      </w:r>
    </w:p>
    <w:p>
      <w:pPr>
        <w:pBdr>
          <w:bottom w:val="single" w:color="1A3C6E" w:sz="2" w:space="4"/>
        </w:pBdr>
        <w:spacing w:before="360" w:after="120"/>
      </w:pPr>
      <w:r>
        <w:rPr>
          <w:rFonts w:ascii="Arial" w:cs="Arial" w:eastAsia="Arial" w:hAnsi="Arial"/>
          <w:b/>
          <w:bCs/>
          <w:color w:val="1A3C6E"/>
          <w:sz w:val="24"/>
          <w:szCs w:val="24"/>
        </w:rPr>
        <w:t xml:space="preserve">12. DISPUTE RESOLUTION</w:t>
      </w:r>
    </w:p>
    <w:p>
      <w:pPr>
        <w:spacing w:after="160" w:line="276"/>
        <w:jc w:val="both"/>
      </w:pPr>
      <w:r>
        <w:rPr>
          <w:rFonts w:ascii="Arial" w:cs="Arial" w:eastAsia="Arial" w:hAnsi="Arial"/>
          <w:sz w:val="21"/>
          <w:szCs w:val="21"/>
        </w:rPr>
        <w:t xml:space="preserve">Any disputes arising under this Agreement shall be resolved first through good-faith negotiation. If negotiation fails within thirty (30) days, disputes shall be submitted to binding arbitration in Miami-Dade County, Florida, in accordance with the rules of the American Arbitration Association. The prevailing party shall be entitled to recover reasonable attorneys’ fees and costs.</w:t>
      </w:r>
    </w:p>
    <w:p>
      <w:pPr>
        <w:pBdr>
          <w:bottom w:val="single" w:color="1A3C6E" w:sz="2" w:space="4"/>
        </w:pBdr>
        <w:spacing w:before="360" w:after="120"/>
      </w:pPr>
      <w:r>
        <w:rPr>
          <w:rFonts w:ascii="Arial" w:cs="Arial" w:eastAsia="Arial" w:hAnsi="Arial"/>
          <w:b/>
          <w:bCs/>
          <w:color w:val="1A3C6E"/>
          <w:sz w:val="24"/>
          <w:szCs w:val="24"/>
        </w:rPr>
        <w:t xml:space="preserve">13. GENERAL PROVISIONS</w:t>
      </w:r>
    </w:p>
    <w:p>
      <w:pPr>
        <w:spacing w:after="160" w:line="276"/>
        <w:jc w:val="both"/>
      </w:pPr>
      <w:r>
        <w:rPr>
          <w:rFonts w:ascii="Arial" w:cs="Arial" w:eastAsia="Arial" w:hAnsi="Arial"/>
          <w:sz w:val="21"/>
          <w:szCs w:val="21"/>
        </w:rPr>
        <w:t xml:space="preserve">(a) Entire Agreement: This Agreement, including Schedule A, constitutes the entire agreement between the parties.</w:t>
      </w:r>
    </w:p>
    <w:p>
      <w:pPr>
        <w:spacing w:after="160" w:line="276"/>
        <w:jc w:val="both"/>
      </w:pPr>
      <w:r>
        <w:rPr>
          <w:rFonts w:ascii="Arial" w:cs="Arial" w:eastAsia="Arial" w:hAnsi="Arial"/>
          <w:sz w:val="21"/>
          <w:szCs w:val="21"/>
        </w:rPr>
        <w:t xml:space="preserve">(b) Amendments: This Agreement may only be amended in writing signed by both parties. MFunding may update Platform fees and usage rates with thirty (30) days’ written notice.</w:t>
      </w:r>
    </w:p>
    <w:p>
      <w:pPr>
        <w:spacing w:after="160" w:line="276"/>
        <w:jc w:val="both"/>
      </w:pPr>
      <w:r>
        <w:rPr>
          <w:rFonts w:ascii="Arial" w:cs="Arial" w:eastAsia="Arial" w:hAnsi="Arial"/>
          <w:sz w:val="21"/>
          <w:szCs w:val="21"/>
        </w:rPr>
        <w:t xml:space="preserve">(c) Governing Law: This Agreement shall be governed by the laws of the State of Florida.</w:t>
      </w:r>
    </w:p>
    <w:p>
      <w:pPr>
        <w:spacing w:after="160" w:line="276"/>
        <w:jc w:val="both"/>
      </w:pPr>
      <w:r>
        <w:rPr>
          <w:rFonts w:ascii="Arial" w:cs="Arial" w:eastAsia="Arial" w:hAnsi="Arial"/>
          <w:sz w:val="21"/>
          <w:szCs w:val="21"/>
        </w:rPr>
        <w:t xml:space="preserve">(d) Severability: If any provision is held unenforceable, the remaining provisions continue in full force.</w:t>
      </w:r>
    </w:p>
    <w:p>
      <w:pPr>
        <w:spacing w:after="160" w:line="276"/>
        <w:jc w:val="both"/>
      </w:pPr>
      <w:r>
        <w:rPr>
          <w:rFonts w:ascii="Arial" w:cs="Arial" w:eastAsia="Arial" w:hAnsi="Arial"/>
          <w:sz w:val="21"/>
          <w:szCs w:val="21"/>
        </w:rPr>
        <w:t xml:space="preserve">(e) Assignment: Sub-ISO may not assign this Agreement without prior written consent of MFunding.</w:t>
      </w:r>
    </w:p>
    <w:p>
      <w:pPr>
        <w:spacing w:after="160" w:line="276"/>
        <w:jc w:val="both"/>
      </w:pPr>
      <w:r>
        <w:rPr>
          <w:rFonts w:ascii="Arial" w:cs="Arial" w:eastAsia="Arial" w:hAnsi="Arial"/>
          <w:sz w:val="21"/>
          <w:szCs w:val="21"/>
        </w:rPr>
        <w:t xml:space="preserve">(f) Indemnification: Sub-ISO shall indemnify and hold harmless MFunding from any claims, damages, or losses arising from Sub-ISO’s acts, omissions, or breaches of this Agreement.</w:t>
      </w:r>
    </w:p>
    <w:p>
      <w:pPr>
        <w:pBdr>
          <w:bottom w:val="single" w:color="1A3C6E" w:sz="2" w:space="4"/>
        </w:pBdr>
        <w:spacing w:before="360" w:after="120"/>
      </w:pPr>
      <w:r>
        <w:rPr>
          <w:rFonts w:ascii="Arial" w:cs="Arial" w:eastAsia="Arial" w:hAnsi="Arial"/>
          <w:b/>
          <w:bCs/>
          <w:color w:val="1A3C6E"/>
          <w:sz w:val="24"/>
          <w:szCs w:val="24"/>
        </w:rPr>
        <w:t xml:space="preserve">14. SIGNATURES</w:t>
      </w:r>
    </w:p>
    <w:p>
      <w:pPr>
        <w:spacing w:after="160" w:line="276"/>
        <w:jc w:val="both"/>
      </w:pPr>
      <w:r>
        <w:rPr>
          <w:rFonts w:ascii="Arial" w:cs="Arial" w:eastAsia="Arial" w:hAnsi="Arial"/>
          <w:sz w:val="21"/>
          <w:szCs w:val="21"/>
        </w:rPr>
        <w:t xml:space="preserve">By signing below, both parties acknowledge that they have read, understand, and agree to all terms and conditions of this Agreement.</w:t>
      </w:r>
    </w:p>
    <w:p>
      <w:pPr>
        <w:spacing w:before="400" w:after="80"/>
      </w:pPr>
      <w:r>
        <w:rPr>
          <w:rFonts w:ascii="Arial" w:cs="Arial" w:eastAsia="Arial" w:hAnsi="Arial"/>
          <w:b/>
          <w:bCs/>
          <w:color w:val="1A3C6E"/>
          <w:sz w:val="22"/>
          <w:szCs w:val="22"/>
        </w:rPr>
        <w:t xml:space="preserve">MFUNDING, LLC:</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Signature — Authorized Representative, MFunding LLC</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Printed Name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Title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Date</w:t>
      </w:r>
    </w:p>
    <w:p>
      <w:pPr>
        <w:spacing w:before="400" w:after="80"/>
      </w:pPr>
      <w:r>
        <w:rPr>
          <w:rFonts w:ascii="Arial" w:cs="Arial" w:eastAsia="Arial" w:hAnsi="Arial"/>
          <w:b/>
          <w:bCs/>
          <w:color w:val="1A3C6E"/>
          <w:sz w:val="22"/>
          <w:szCs w:val="22"/>
        </w:rPr>
        <w:t xml:space="preserve">SUB-ISO PARTNER:</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Signature — Authorized Representative, Sub-ISO</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Printed Name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Title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MFunding.com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6"/>
      </w:pBdr>
      <w:spacing w:after="200"/>
    </w:pPr>
    <w:r>
      <w:rPr>
        <w:rFonts w:ascii="Arial" w:cs="Arial" w:eastAsia="Arial" w:hAnsi="Arial"/>
        <w:b/>
        <w:bCs/>
        <w:color w:val="1A3C6E"/>
        <w:sz w:val="28"/>
        <w:szCs w:val="28"/>
      </w:rPr>
      <w:t xml:space="preserve">MFUNDING  </w:t>
    </w:r>
    <w:r>
      <w:rPr>
        <w:rFonts w:ascii="Arial" w:cs="Arial" w:eastAsia="Arial" w:hAnsi="Arial"/>
        <w:color w:val="888888"/>
        <w:sz w:val="20"/>
        <w:szCs w:val="20"/>
      </w:rPr>
      <w:t xml:space="preserve">|  Sub-ISO Partner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2026-03-01T15:49:26.747Z</dcterms:created>
  <dcterms:modified xsi:type="dcterms:W3CDTF">2026-03-01T15:49:26.748Z</dcterms:modified>
</cp:coreProperties>
</file>

<file path=docProps/custom.xml><?xml version="1.0" encoding="utf-8"?>
<Properties xmlns="http://schemas.openxmlformats.org/officeDocument/2006/custom-properties" xmlns:vt="http://schemas.openxmlformats.org/officeDocument/2006/docPropsVTypes"/>
</file>