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7c9aff9731ee2494b799169b417a57ddff897bf"/>
    <w:p>
      <w:pPr>
        <w:pStyle w:val="Heading1"/>
      </w:pPr>
      <w:r>
        <w:t xml:space="preserve">OSP.net → Microsoft 365 — Administrator Consent Guide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Your organization’s Microsoft 365 / Microsoft Entra ID administrator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Approve OSP.net so your people can securely connect it to</w:t>
      </w:r>
      <w:r>
        <w:t xml:space="preserve"> </w:t>
      </w:r>
      <w:r>
        <w:rPr>
          <w:b/>
          <w:bCs/>
        </w:rPr>
        <w:t xml:space="preserve">their own</w:t>
      </w:r>
      <w:r>
        <w:t xml:space="preserve"> </w:t>
      </w:r>
      <w:r>
        <w:t xml:space="preserve">Microsoft 365 (email, calendar, files) — without each user being stopped by a consent prompt</w:t>
      </w:r>
      <w:r>
        <w:t xml:space="preserve"> </w:t>
      </w:r>
      <w:r>
        <w:rPr>
          <w:b/>
          <w:bCs/>
        </w:rPr>
        <w:t xml:space="preserve">Time required:</w:t>
      </w:r>
      <w:r>
        <w:t xml:space="preserve"> </w:t>
      </w:r>
      <w:r>
        <w:t xml:space="preserve">~5–10 minutes</w:t>
      </w:r>
      <w:r>
        <w:t xml:space="preserve"> </w:t>
      </w:r>
      <w:r>
        <w:rPr>
          <w:b/>
          <w:bCs/>
        </w:rPr>
        <w:t xml:space="preserve">You must be: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Global Administrator</w:t>
      </w:r>
      <w:r>
        <w:t xml:space="preserve"> </w:t>
      </w:r>
      <w:r>
        <w:t xml:space="preserve">(recommended) — see</w:t>
      </w:r>
      <w:r>
        <w:t xml:space="preserve"> </w:t>
      </w:r>
      <w:hyperlink w:anchor="X807dae8d9353e6e0728479d75760d0ddf3bec5c">
        <w:r>
          <w:rPr>
            <w:rStyle w:val="Hyperlink"/>
          </w:rPr>
          <w:t xml:space="preserve">Prerequisites</w:t>
        </w:r>
      </w:hyperlink>
    </w:p>
    <w:p>
      <w:pPr>
        <w:pStyle w:val="BlockText"/>
      </w:pPr>
      <w:r>
        <w:rPr>
          <w:b/>
          <w:bCs/>
        </w:rPr>
        <w:t xml:space="preserve">One-time setup.</w:t>
      </w:r>
      <w:r>
        <w:t xml:space="preserve"> </w:t>
      </w:r>
      <w:r>
        <w:t xml:space="preserve">You do this</w:t>
      </w:r>
      <w:r>
        <w:t xml:space="preserve"> </w:t>
      </w:r>
      <w:r>
        <w:rPr>
          <w:b/>
          <w:bCs/>
        </w:rPr>
        <w:t xml:space="preserve">once</w:t>
      </w:r>
      <w:r>
        <w:t xml:space="preserve">. After it’s done, the people you allow can connect OSP.net to their own Microsoft 365 without each being prompted to approve.</w:t>
      </w:r>
    </w:p>
    <w:p>
      <w:pPr>
        <w:pStyle w:val="Heading3"/>
      </w:pPr>
      <w:bookmarkStart w:id="9" w:name="X356c6f1298f157d4fb18a21972dde46ff6d6e8c"/>
      <w:r>
        <w:t xml:space="preserve">❗ Does approving this give OSP.net access to all our employees or all our data?</w:t>
      </w:r>
      <w:r>
        <w:t xml:space="preserve"> </w:t>
      </w:r>
      <w:r>
        <w:rPr>
          <w:b/>
          <w:bCs/>
        </w:rPr>
        <w:t xml:space="preserve">No.</w:t>
      </w:r>
      <w:bookmarkEnd w:id="9"/>
    </w:p>
    <w:p>
      <w:pPr>
        <w:pStyle w:val="BlockText"/>
      </w:pPr>
      <w:r>
        <w:t xml:space="preserve">This is the #1 question admins ask, so here is exactly what approval does and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data OSP.net can see — only the individual user’s own.</w:t>
      </w:r>
      <w:r>
        <w:t xml:space="preserve"> </w:t>
      </w:r>
      <w:r>
        <w:t xml:space="preserve">OSP.net connects</w:t>
      </w:r>
      <w:r>
        <w:t xml:space="preserve"> </w:t>
      </w:r>
      <w:r>
        <w:rPr>
          <w:b/>
          <w:bCs/>
        </w:rPr>
        <w:t xml:space="preserve">per person</w:t>
      </w:r>
      <w:r>
        <w:t xml:space="preserve">. When someone connects it, OSP.net acts</w:t>
      </w:r>
      <w:r>
        <w:t xml:space="preserve"> </w:t>
      </w:r>
      <w:r>
        <w:rPr>
          <w:i/>
          <w:iCs/>
        </w:rPr>
        <w:t xml:space="preserve">as that one user</w:t>
      </w:r>
      <w:r>
        <w:t xml:space="preserve"> </w:t>
      </w:r>
      <w:r>
        <w:t xml:space="preserve">and can only ever see</w:t>
      </w:r>
      <w:r>
        <w:t xml:space="preserve"> </w:t>
      </w:r>
      <w:r>
        <w:rPr>
          <w:b/>
          <w:bCs/>
        </w:rPr>
        <w:t xml:space="preserve">that user’s own</w:t>
      </w:r>
      <w:r>
        <w:t xml:space="preserve"> </w:t>
      </w:r>
      <w:r>
        <w:t xml:space="preserve">mailbox, calendar, and files — nothing they couldn’t already see themselves. Approving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give OSP.net standing access to anyone else’s mailbox. Any employee who never connects OSP.net shares</w:t>
      </w:r>
      <w:r>
        <w:t xml:space="preserve"> </w:t>
      </w:r>
      <w:r>
        <w:rPr>
          <w:b/>
          <w:bCs/>
        </w:rPr>
        <w:t xml:space="preserve">nothing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Who is allowed to connect — your choice.</w:t>
      </w:r>
      <w:r>
        <w:t xml:space="preserve"> </w:t>
      </w:r>
      <w:r>
        <w:t xml:space="preserve">Microsoft’s button is labeled</w:t>
      </w:r>
      <w:r>
        <w:t xml:space="preserve"> </w:t>
      </w:r>
      <w:r>
        <w:rPr>
          <w:i/>
          <w:iCs/>
        </w:rPr>
        <w:t xml:space="preserve">“Grant admin consent for your organization.”</w:t>
      </w:r>
      <w:r>
        <w:t xml:space="preserve"> </w:t>
      </w:r>
      <w:r>
        <w:t xml:space="preserve">That phrase is about</w:t>
      </w:r>
      <w:r>
        <w:t xml:space="preserve"> </w:t>
      </w:r>
      <w:r>
        <w:rPr>
          <w:b/>
          <w:bCs/>
        </w:rPr>
        <w:t xml:space="preserve">removing the per-user approval prompt</w:t>
      </w:r>
      <w:r>
        <w:t xml:space="preserve"> </w:t>
      </w:r>
      <w:r>
        <w:t xml:space="preserve">—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</w:t>
      </w:r>
      <w:r>
        <w:t xml:space="preserve"> </w:t>
      </w:r>
      <w:r>
        <w:t xml:space="preserve">“share everyone’s data.”</w:t>
      </w:r>
      <w:r>
        <w:t xml:space="preserve"> </w:t>
      </w:r>
      <w:r>
        <w:t xml:space="preserve">By default it lets people in your org</w:t>
      </w:r>
      <w:r>
        <w:t xml:space="preserve"> </w:t>
      </w:r>
      <w:r>
        <w:rPr>
          <w:i/>
          <w:iCs/>
        </w:rPr>
        <w:t xml:space="preserve">choose</w:t>
      </w:r>
      <w:r>
        <w:t xml:space="preserve"> </w:t>
      </w:r>
      <w:r>
        <w:t xml:space="preserve">to connect (each still only to their own data). If you want only</w:t>
      </w:r>
      <w:r>
        <w:t xml:space="preserve"> </w:t>
      </w:r>
      <w:r>
        <w:rPr>
          <w:b/>
          <w:bCs/>
        </w:rPr>
        <w:t xml:space="preserve">one specific user</w:t>
      </w:r>
      <w:r>
        <w:t xml:space="preserve"> </w:t>
      </w:r>
      <w:r>
        <w:t xml:space="preserve">— or a small pilot group — to be able to connect at all, switch on</w:t>
      </w:r>
      <w:r>
        <w:t xml:space="preserve"> </w:t>
      </w:r>
      <w:r>
        <w:rPr>
          <w:b/>
          <w:bCs/>
        </w:rPr>
        <w:t xml:space="preserve">“Assignment required”</w:t>
      </w:r>
      <w:r>
        <w:t xml:space="preserve"> </w:t>
      </w:r>
      <w:r>
        <w:t xml:space="preserve">and assign just those people (2 minutes —</w:t>
      </w:r>
      <w:r>
        <w:t xml:space="preserve"> </w:t>
      </w:r>
      <w:hyperlink w:anchor="Xa9023942cf6b3cb9cbf934d6f00aa2a1b20785a">
        <w:r>
          <w:rPr>
            <w:rStyle w:val="Hyperlink"/>
          </w:rPr>
          <w:t xml:space="preserve">§9</w:t>
        </w:r>
      </w:hyperlink>
      <w:r>
        <w:t xml:space="preserve">). Then no one else can connect.</w:t>
      </w:r>
    </w:p>
    <w:p>
      <w:pPr>
        <w:pStyle w:val="BlockText"/>
      </w:pPr>
      <w:r>
        <w:rPr>
          <w:b/>
          <w:bCs/>
        </w:rPr>
        <w:t xml:space="preserve">In short:</w:t>
      </w:r>
      <w:r>
        <w:t xml:space="preserve"> </w:t>
      </w:r>
      <w:r>
        <w:t xml:space="preserve">approving means</w:t>
      </w:r>
      <w:r>
        <w:t xml:space="preserve"> </w:t>
      </w:r>
      <w:r>
        <w:rPr>
          <w:i/>
          <w:iCs/>
        </w:rPr>
        <w:t xml:space="preserve">“stop prompting my users one by one,”</w:t>
      </w:r>
      <w:r>
        <w:t xml:space="preserve"> </w:t>
      </w:r>
      <w:r>
        <w:t xml:space="preserve">not</w:t>
      </w:r>
      <w:r>
        <w:t xml:space="preserve"> </w:t>
      </w:r>
      <w:r>
        <w:rPr>
          <w:i/>
          <w:iCs/>
        </w:rPr>
        <w:t xml:space="preserve">“open the whole company’s data.”</w:t>
      </w:r>
      <w:r>
        <w:t xml:space="preserve"> </w:t>
      </w:r>
      <w:r>
        <w:t xml:space="preserve">OSP.net only ever touches the data of the specific person who connects it.</w:t>
      </w:r>
    </w:p>
    <w:p>
      <w:pPr>
        <w:pStyle w:val="BlockText"/>
      </w:pPr>
      <w:r>
        <w:rPr>
          <w:i/>
          <w:iCs/>
        </w:rPr>
        <w:t xml:space="preserve">(This describes OSP.net’s per-user</w:t>
      </w:r>
      <w:r>
        <w:rPr>
          <w:i/>
          <w:iCs/>
        </w:rPr>
        <w:t xml:space="preserve"> </w:t>
      </w:r>
      <w:r>
        <w:rPr>
          <w:i/>
          <w:iCs/>
        </w:rPr>
        <w:t xml:space="preserve">“delegated”</w:t>
      </w:r>
      <w:r>
        <w:rPr>
          <w:i/>
          <w:iCs/>
        </w:rPr>
        <w:t xml:space="preserve"> </w:t>
      </w:r>
      <w:r>
        <w:rPr>
          <w:i/>
          <w:iCs/>
        </w:rPr>
        <w:t xml:space="preserve">access — the standard for an assistant like this. A background</w:t>
      </w:r>
      <w:r>
        <w:rPr>
          <w:i/>
          <w:iCs/>
        </w:rPr>
        <w:t xml:space="preserve"> </w:t>
      </w:r>
      <w:r>
        <w:rPr>
          <w:i/>
          <w:iCs/>
        </w:rPr>
        <w:t xml:space="preserve">“application”</w:t>
      </w:r>
      <w:r>
        <w:rPr>
          <w:i/>
          <w:iCs/>
        </w:rPr>
        <w:t xml:space="preserve"> </w:t>
      </w:r>
      <w:r>
        <w:rPr>
          <w:i/>
          <w:iCs/>
        </w:rPr>
        <w:t xml:space="preserve">mode would behave differently; OSP.net connects per user.)</w:t>
      </w:r>
    </w:p>
    <w:p>
      <w:r>
        <w:pict>
          <v:rect style="width:0;height:1.5pt" o:hralign="center" o:hrstd="t" o:hr="t"/>
        </w:pict>
      </w:r>
    </w:p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hyperlink w:anchor="X3cc2616d83e3c85ec3489b291600462e4d308b6">
        <w:r>
          <w:rPr>
            <w:rStyle w:val="Hyperlink"/>
          </w:rPr>
          <w:t xml:space="preserve">What you are approving</w:t>
        </w:r>
      </w:hyperlink>
    </w:p>
    <w:p>
      <w:pPr>
        <w:pStyle w:val="Compact"/>
        <w:numPr>
          <w:ilvl w:val="0"/>
          <w:numId w:val="1002"/>
        </w:numPr>
      </w:pPr>
      <w:hyperlink w:anchor="X6b123649540a552a31e08cf9a3932228e7d24bf">
        <w:r>
          <w:rPr>
            <w:rStyle w:val="Hyperlink"/>
          </w:rPr>
          <w:t xml:space="preserve">Why this needs an administrator</w:t>
        </w:r>
      </w:hyperlink>
    </w:p>
    <w:p>
      <w:pPr>
        <w:pStyle w:val="Compact"/>
        <w:numPr>
          <w:ilvl w:val="0"/>
          <w:numId w:val="1002"/>
        </w:numPr>
      </w:pPr>
      <w:hyperlink w:anchor="X807dae8d9353e6e0728479d75760d0ddf3bec5c">
        <w:r>
          <w:rPr>
            <w:rStyle w:val="Hyperlink"/>
          </w:rPr>
          <w:t xml:space="preserve">Prerequisites</w:t>
        </w:r>
      </w:hyperlink>
    </w:p>
    <w:p>
      <w:pPr>
        <w:pStyle w:val="Compact"/>
        <w:numPr>
          <w:ilvl w:val="0"/>
          <w:numId w:val="1002"/>
        </w:numPr>
      </w:pPr>
      <w:hyperlink w:anchor="X4675eaa0e897c31d8e9d656a0ed2c5aca826c0a">
        <w:r>
          <w:rPr>
            <w:rStyle w:val="Hyperlink"/>
          </w:rPr>
          <w:t xml:space="preserve">What OSP.net can access (permissions)</w:t>
        </w:r>
      </w:hyperlink>
    </w:p>
    <w:p>
      <w:pPr>
        <w:pStyle w:val="Compact"/>
        <w:numPr>
          <w:ilvl w:val="0"/>
          <w:numId w:val="1002"/>
        </w:numPr>
      </w:pPr>
      <w:hyperlink w:anchor="Xf7bd4183b8194f2242b805d87b6ceeacbd6dfab">
        <w:r>
          <w:rPr>
            <w:rStyle w:val="Hyperlink"/>
          </w:rPr>
          <w:t xml:space="preserve">Path A — One-click consent (recommended)</w:t>
        </w:r>
      </w:hyperlink>
    </w:p>
    <w:p>
      <w:pPr>
        <w:pStyle w:val="Compact"/>
        <w:numPr>
          <w:ilvl w:val="0"/>
          <w:numId w:val="1002"/>
        </w:numPr>
      </w:pPr>
      <w:hyperlink w:anchor="Xe3162f9dbcbaf373ae3f7204635f51ccc71e7e4">
        <w:r>
          <w:rPr>
            <w:rStyle w:val="Hyperlink"/>
          </w:rPr>
          <w:t xml:space="preserve">Path B — Manual consent in the Entra admin center</w:t>
        </w:r>
      </w:hyperlink>
    </w:p>
    <w:p>
      <w:pPr>
        <w:pStyle w:val="Compact"/>
        <w:numPr>
          <w:ilvl w:val="0"/>
          <w:numId w:val="1002"/>
        </w:numPr>
      </w:pPr>
      <w:hyperlink w:anchor="Xbdce8dbbb6b65ef0079cbb55f58ee57b34b7511">
        <w:r>
          <w:rPr>
            <w:rStyle w:val="Hyperlink"/>
          </w:rPr>
          <w:t xml:space="preserve">Reading the consent screen</w:t>
        </w:r>
      </w:hyperlink>
    </w:p>
    <w:p>
      <w:pPr>
        <w:pStyle w:val="Compact"/>
        <w:numPr>
          <w:ilvl w:val="0"/>
          <w:numId w:val="1002"/>
        </w:numPr>
      </w:pPr>
      <w:hyperlink w:anchor="Xd6f1e58e8a38a5d62e08ca7e45accedbae48cc7">
        <w:r>
          <w:rPr>
            <w:rStyle w:val="Hyperlink"/>
          </w:rPr>
          <w:t xml:space="preserve">Verify it worked</w:t>
        </w:r>
      </w:hyperlink>
    </w:p>
    <w:p>
      <w:pPr>
        <w:pStyle w:val="Compact"/>
        <w:numPr>
          <w:ilvl w:val="0"/>
          <w:numId w:val="1002"/>
        </w:numPr>
      </w:pPr>
      <w:hyperlink w:anchor="Xa9023942cf6b3cb9cbf934d6f00aa2a1b20785a">
        <w:r>
          <w:rPr>
            <w:rStyle w:val="Hyperlink"/>
          </w:rPr>
          <w:t xml:space="preserve">Optional — limit who can use OSP.net</w:t>
        </w:r>
      </w:hyperlink>
    </w:p>
    <w:p>
      <w:pPr>
        <w:pStyle w:val="Compact"/>
        <w:numPr>
          <w:ilvl w:val="0"/>
          <w:numId w:val="1002"/>
        </w:numPr>
      </w:pPr>
      <w:hyperlink w:anchor="Xef2c9ae3ff25f389b323330ca6af506e79abbbf">
        <w:r>
          <w:rPr>
            <w:rStyle w:val="Hyperlink"/>
          </w:rPr>
          <w:t xml:space="preserve">How to revoke access later</w:t>
        </w:r>
      </w:hyperlink>
    </w:p>
    <w:p>
      <w:pPr>
        <w:pStyle w:val="Compact"/>
        <w:numPr>
          <w:ilvl w:val="0"/>
          <w:numId w:val="1002"/>
        </w:numPr>
      </w:pPr>
      <w:hyperlink w:anchor="Xec4f1ccca62745376ac0dbfb65a3ee1dc65a919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0"/>
          <w:numId w:val="1002"/>
        </w:numPr>
      </w:pPr>
      <w:hyperlink w:anchor="X886c1e98f5d94e4f72683f81d072e35a52fddbe">
        <w:r>
          <w:rPr>
            <w:rStyle w:val="Hyperlink"/>
          </w:rPr>
          <w:t xml:space="preserve">Security &amp; privacy FAQ</w:t>
        </w:r>
      </w:hyperlink>
    </w:p>
    <w:p>
      <w:pPr>
        <w:pStyle w:val="Compact"/>
        <w:numPr>
          <w:ilvl w:val="0"/>
          <w:numId w:val="1003"/>
        </w:numPr>
      </w:pPr>
      <w:hyperlink w:anchor="appendix-a--exact-permission-scopes">
        <w:r>
          <w:rPr>
            <w:rStyle w:val="Hyperlink"/>
          </w:rPr>
          <w:t xml:space="preserve">Appendix A — Exact permission scopes</w:t>
        </w:r>
      </w:hyperlink>
    </w:p>
    <w:p>
      <w:pPr>
        <w:pStyle w:val="Compact"/>
        <w:numPr>
          <w:ilvl w:val="0"/>
          <w:numId w:val="1003"/>
        </w:numPr>
      </w:pPr>
      <w:hyperlink w:anchor="appendix-b--find-your-tenant-id">
        <w:r>
          <w:rPr>
            <w:rStyle w:val="Hyperlink"/>
          </w:rPr>
          <w:t xml:space="preserve">Appendix B — Find your Tenant ID</w:t>
        </w:r>
      </w:hyperlink>
    </w:p>
    <w:p>
      <w:pPr>
        <w:pStyle w:val="Compact"/>
        <w:numPr>
          <w:ilvl w:val="0"/>
          <w:numId w:val="1003"/>
        </w:numPr>
      </w:pPr>
      <w:hyperlink w:anchor="Xaa00aa5770f32eb40d2c1ab121da15a75002f54">
        <w:r>
          <w:rPr>
            <w:rStyle w:val="Hyperlink"/>
          </w:rPr>
          <w:t xml:space="preserve">Appendix C — What to send back to the OSP.net team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what-you-are-approving"/>
    <w:p>
      <w:pPr>
        <w:pStyle w:val="Heading2"/>
      </w:pPr>
      <w:r>
        <w:t xml:space="preserve">1. What you are approving</w:t>
      </w:r>
    </w:p>
    <w:p>
      <w:pPr>
        <w:pStyle w:val="FirstParagraph"/>
      </w:pPr>
      <w:r>
        <w:t xml:space="preserve">OSP.net is a multi-tenant application. When you approve it, Microsoft creates a record of OSP.net inside</w:t>
      </w:r>
      <w:r>
        <w:t xml:space="preserve"> </w:t>
      </w:r>
      <w:r>
        <w:rPr>
          <w:b/>
          <w:bCs/>
        </w:rPr>
        <w:t xml:space="preserve">your</w:t>
      </w:r>
      <w:r>
        <w:t xml:space="preserve"> </w:t>
      </w:r>
      <w:r>
        <w:t xml:space="preserve">directory (an</w:t>
      </w:r>
      <w:r>
        <w:t xml:space="preserve"> </w:t>
      </w:r>
      <w:r>
        <w:rPr>
          <w:i/>
          <w:iCs/>
        </w:rPr>
        <w:t xml:space="preserve">Enterprise Application</w:t>
      </w:r>
      <w:r>
        <w:t xml:space="preserve">, also called a</w:t>
      </w:r>
      <w:r>
        <w:t xml:space="preserve"> </w:t>
      </w:r>
      <w:r>
        <w:rPr>
          <w:i/>
          <w:iCs/>
        </w:rPr>
        <w:t xml:space="preserve">service principal</w:t>
      </w:r>
      <w:r>
        <w:t xml:space="preserve">) and notes that your organization has</w:t>
      </w:r>
      <w:r>
        <w:t xml:space="preserve"> </w:t>
      </w:r>
      <w:r>
        <w:rPr>
          <w:b/>
          <w:bCs/>
        </w:rPr>
        <w:t xml:space="preserve">pre-approved</w:t>
      </w:r>
      <w:r>
        <w:t xml:space="preserve"> </w:t>
      </w:r>
      <w:r>
        <w:t xml:space="preserve">a specific, named list of Microsoft Graph permissions — so each user doesn’t have to approve them one at a time.</w:t>
      </w:r>
    </w:p>
    <w:p>
      <w:pPr>
        <w:pStyle w:val="BodyText"/>
      </w:pPr>
      <w:r>
        <w:t xml:space="preserve">Approving does</w:t>
      </w:r>
      <w:r>
        <w:t xml:space="preserve"> </w:t>
      </w: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w:r>
        <w:t xml:space="preserve">- give OSP.net your (or anyone’s) password — it never sees passwords,</w:t>
      </w:r>
      <w:r>
        <w:t xml:space="preserve"> </w:t>
      </w:r>
      <w:r>
        <w:t xml:space="preserve">- give OSP.net standing access to other employees’ data — it only ever acts</w:t>
      </w:r>
      <w:r>
        <w:t xml:space="preserve"> </w:t>
      </w:r>
      <w:r>
        <w:rPr>
          <w:b/>
          <w:bCs/>
        </w:rPr>
        <w:t xml:space="preserve">as the individual person who connects it</w:t>
      </w:r>
      <w:r>
        <w:t xml:space="preserve">, on</w:t>
      </w:r>
      <w:r>
        <w:t xml:space="preserve"> </w:t>
      </w:r>
      <w:r>
        <w:rPr>
          <w:b/>
          <w:bCs/>
        </w:rPr>
        <w:t xml:space="preserve">that person’s own</w:t>
      </w:r>
      <w:r>
        <w:t xml:space="preserve"> </w:t>
      </w:r>
      <w:r>
        <w:t xml:space="preserve">data,</w:t>
      </w:r>
      <w:r>
        <w:t xml:space="preserve"> </w:t>
      </w:r>
      <w:r>
        <w:t xml:space="preserve">- give blanket</w:t>
      </w:r>
      <w:r>
        <w:t xml:space="preserve"> </w:t>
      </w:r>
      <w:r>
        <w:t xml:space="preserve">“access to everything”</w:t>
      </w:r>
      <w:r>
        <w:t xml:space="preserve"> </w:t>
      </w:r>
      <w:r>
        <w:t xml:space="preserve">(only the exact permissions listed in</w:t>
      </w:r>
      <w:r>
        <w:t xml:space="preserve"> </w:t>
      </w:r>
      <w:hyperlink w:anchor="X4675eaa0e897c31d8e9d656a0ed2c5aca826c0a">
        <w:r>
          <w:rPr>
            <w:rStyle w:val="Hyperlink"/>
          </w:rPr>
          <w:t xml:space="preserve">§4</w:t>
        </w:r>
      </w:hyperlink>
      <w:r>
        <w:t xml:space="preserve">),</w:t>
      </w:r>
      <w:r>
        <w:t xml:space="preserve"> </w:t>
      </w:r>
      <w:r>
        <w:t xml:space="preserve">- prevent you from revoking it later in two clicks (</w:t>
      </w:r>
      <w:hyperlink w:anchor="Xef2c9ae3ff25f389b323330ca6af506e79abbbf">
        <w:r>
          <w:rPr>
            <w:rStyle w:val="Hyperlink"/>
          </w:rPr>
          <w:t xml:space="preserve">§10</w:t>
        </w:r>
      </w:hyperlink>
      <w:r>
        <w:t xml:space="preserve">).</w:t>
      </w:r>
    </w:p>
    <w:p>
      <w:pPr>
        <w:pStyle w:val="BodyText"/>
      </w:pPr>
      <w:r>
        <w:t xml:space="preserve">Approving</w:t>
      </w:r>
      <w:r>
        <w:t xml:space="preserve"> </w:t>
      </w:r>
      <w:r>
        <w:rPr>
          <w:b/>
          <w:bCs/>
        </w:rPr>
        <w:t xml:space="preserve">does</w:t>
      </w:r>
      <w:r>
        <w:t xml:space="preserve">:</w:t>
      </w:r>
      <w:r>
        <w:t xml:space="preserve"> </w:t>
      </w:r>
      <w:r>
        <w:t xml:space="preserve">- let a user who connects OSP.net receive an OAuth token scoped to those exact permissions, for</w:t>
      </w:r>
      <w:r>
        <w:t xml:space="preserve"> </w:t>
      </w:r>
      <w:r>
        <w:rPr>
          <w:b/>
          <w:bCs/>
        </w:rPr>
        <w:t xml:space="preserve">their own</w:t>
      </w:r>
      <w:r>
        <w:t xml:space="preserve"> </w:t>
      </w:r>
      <w:r>
        <w:t xml:space="preserve">mailbox / calendar / files,</w:t>
      </w:r>
      <w:r>
        <w:t xml:space="preserve"> </w:t>
      </w:r>
      <w:r>
        <w:t xml:space="preserve">- remove the individual consent prompt, so connecting becomes one click for each user,</w:t>
      </w:r>
      <w:r>
        <w:t xml:space="preserve"> </w:t>
      </w:r>
      <w:r>
        <w:t xml:space="preserve">- (optionally) let you restrict</w:t>
      </w:r>
      <w:r>
        <w:t xml:space="preserve"> </w:t>
      </w:r>
      <w:r>
        <w:rPr>
          <w:i/>
          <w:iCs/>
        </w:rPr>
        <w:t xml:space="preserve">who</w:t>
      </w:r>
      <w:r>
        <w:t xml:space="preserve"> </w:t>
      </w:r>
      <w:r>
        <w:t xml:space="preserve">is allowed to connect to specific people or a pilot group (</w:t>
      </w:r>
      <w:hyperlink w:anchor="Xa9023942cf6b3cb9cbf934d6f00aa2a1b20785a">
        <w:r>
          <w:rPr>
            <w:rStyle w:val="Hyperlink"/>
          </w:rPr>
          <w:t xml:space="preserve">§9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11"/>
    <w:bookmarkStart w:id="12" w:name="why-this-needs-an-administrator"/>
    <w:p>
      <w:pPr>
        <w:pStyle w:val="Heading2"/>
      </w:pPr>
      <w:r>
        <w:t xml:space="preserve">2. Why this needs an administrator</w:t>
      </w:r>
    </w:p>
    <w:p>
      <w:pPr>
        <w:pStyle w:val="FirstParagraph"/>
      </w:pPr>
      <w:r>
        <w:t xml:space="preserve">Any one of these makes administrator approval mandatory — OSP.net typically hits the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one: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Tenant consent policy.</w:t>
      </w:r>
      <w:r>
        <w:t xml:space="preserve"> </w:t>
      </w:r>
      <w:r>
        <w:t xml:space="preserve">Most organizations disable end-user consent (Entra default for many tenants is</w:t>
      </w:r>
      <w:r>
        <w:t xml:space="preserve"> </w:t>
      </w:r>
      <w:r>
        <w:rPr>
          <w:i/>
          <w:iCs/>
        </w:rPr>
        <w:t xml:space="preserve">“Do not allow user consent”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“verified publishers, limited permissions only”</w:t>
      </w:r>
      <w:r>
        <w:t xml:space="preserve">). When that’s on,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app — even low-risk ones — needs an admin to consent on the organization’s behalf.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Admin-restricted permissions.</w:t>
      </w:r>
      <w:r>
        <w:t xml:space="preserve"> </w:t>
      </w:r>
      <w:r>
        <w:t xml:space="preserve">Some Graph permissions (anything organization-wide, e.g. </w:t>
      </w:r>
      <w:r>
        <w:rPr>
          <w:rStyle w:val="VerbatimChar"/>
        </w:rPr>
        <w:t xml:space="preserve">*.All</w:t>
      </w:r>
      <w:r>
        <w:t xml:space="preserve">, directory reads) are flagged</w:t>
      </w:r>
      <w:r>
        <w:t xml:space="preserve"> </w:t>
      </w:r>
      <w:r>
        <w:rPr>
          <w:i/>
          <w:iCs/>
        </w:rPr>
        <w:t xml:space="preserve">“Admin consent required”</w:t>
      </w:r>
      <w:r>
        <w:t xml:space="preserve"> </w:t>
      </w:r>
      <w:r>
        <w:t xml:space="preserve">and can never be granted by a regular user.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Application (app-only) permissions.</w:t>
      </w:r>
      <w:r>
        <w:t xml:space="preserve"> </w:t>
      </w:r>
      <w:r>
        <w:t xml:space="preserve">If an app is configured to run in the background with no signed-in user, those permissions always require admin consent.</w:t>
      </w:r>
      <w:r>
        <w:t xml:space="preserve"> </w:t>
      </w:r>
      <w:r>
        <w:rPr>
          <w:i/>
          <w:iCs/>
        </w:rPr>
        <w:t xml:space="preserve">(OSP.net connects per user, so this isn’t usually the trigger — reason #1 above is.)</w:t>
      </w:r>
    </w:p>
    <w:p>
      <w:pPr>
        <w:pStyle w:val="FirstParagraph"/>
      </w:pPr>
      <w:r>
        <w:t xml:space="preserve">If a user has already tried to connect and seen an error like</w:t>
      </w:r>
      <w:r>
        <w:t xml:space="preserve"> </w:t>
      </w:r>
      <w:r>
        <w:rPr>
          <w:b/>
          <w:bCs/>
        </w:rPr>
        <w:t xml:space="preserve">AADSTS65001</w:t>
      </w:r>
      <w:r>
        <w:t xml:space="preserve"> </w:t>
      </w:r>
      <w:r>
        <w:t xml:space="preserve">(</w:t>
      </w:r>
      <w:r>
        <w:t xml:space="preserve">“user or administrator has not consented”</w:t>
      </w:r>
      <w:r>
        <w:t xml:space="preserve">) or</w:t>
      </w:r>
      <w:r>
        <w:t xml:space="preserve"> </w:t>
      </w:r>
      <w:r>
        <w:rPr>
          <w:b/>
          <w:bCs/>
        </w:rPr>
        <w:t xml:space="preserve">AADSTS90094</w:t>
      </w:r>
      <w:r>
        <w:t xml:space="preserve"> </w:t>
      </w:r>
      <w:r>
        <w:t xml:space="preserve">(</w:t>
      </w:r>
      <w:r>
        <w:t xml:space="preserve">“admin consent required”</w:t>
      </w:r>
      <w:r>
        <w:t xml:space="preserve">), that’s reason #1, #2, or #3 above. This guide resolves it.</w:t>
      </w:r>
    </w:p>
    <w:p>
      <w:r>
        <w:pict>
          <v:rect style="width:0;height:1.5pt" o:hralign="center" o:hrstd="t" o:hr="t"/>
        </w:pict>
      </w:r>
    </w:p>
    <w:bookmarkEnd w:id="12"/>
    <w:bookmarkStart w:id="15" w:name="prerequisites"/>
    <w:p>
      <w:pPr>
        <w:pStyle w:val="Heading2"/>
      </w:pPr>
      <w:r>
        <w:t xml:space="preserve">3. Prerequisites</w:t>
      </w:r>
    </w:p>
    <w:p>
      <w:pPr>
        <w:pStyle w:val="FirstParagraph"/>
      </w:pPr>
      <w:r>
        <w:rPr>
          <w:b/>
          <w:bCs/>
        </w:rPr>
        <w:t xml:space="preserve">Role.</w:t>
      </w:r>
      <w:r>
        <w:t xml:space="preserve"> </w:t>
      </w:r>
      <w:r>
        <w:t xml:space="preserve">To approve OSP.net on the organization’s behalf (so users aren’t each prompted), you must sign in as one of: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Global Administrator</w:t>
      </w:r>
      <w:r>
        <w:t xml:space="preserve"> </w:t>
      </w:r>
      <w:r>
        <w:t xml:space="preserve">✅</w:t>
      </w:r>
      <w:r>
        <w:t xml:space="preserve"> </w:t>
      </w:r>
      <w:r>
        <w:rPr>
          <w:i/>
          <w:iCs/>
        </w:rPr>
        <w:t xml:space="preserve">recommended — works for every permission, no edge cases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Privileged Role Administrator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Cloud Application Administrator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Application Administrator</w:t>
      </w:r>
      <w:r>
        <w:t xml:space="preserve"> </w:t>
      </w:r>
      <w:r>
        <w:rPr>
          <w:i/>
          <w:iCs/>
        </w:rPr>
        <w:t xml:space="preserve">(can grant most app consents, but some highly-privileged permissions still require Global Administrator)</w:t>
      </w:r>
    </w:p>
    <w:p>
      <w:pPr>
        <w:pStyle w:val="BlockText"/>
      </w:pPr>
      <w:r>
        <w:t xml:space="preserve">If you’re not sure which role you have: Entra admin center →</w:t>
      </w:r>
      <w:r>
        <w:t xml:space="preserve"> </w:t>
      </w:r>
      <w:r>
        <w:rPr>
          <w:b/>
          <w:bCs/>
        </w:rPr>
        <w:t xml:space="preserve">Identity → Users → (your account) → Assigned roles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You also need:</w:t>
      </w:r>
      <w:r>
        <w:t xml:space="preserve"> </w:t>
      </w:r>
      <w:r>
        <w:t xml:space="preserve">- The OSP.net</w:t>
      </w:r>
      <w:r>
        <w:t xml:space="preserve"> </w:t>
      </w:r>
      <w:r>
        <w:rPr>
          <w:b/>
          <w:bCs/>
        </w:rPr>
        <w:t xml:space="preserve">consent link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https://login.microsoftonline.com/organizations/v2.0/adminconsent?client_id=a446e50d-874d-4534-acf2-f383f15fb569&amp;scope=https%3A%2F%2Fgraph.microsoft.com%2F.default&amp;redirect_uri=https%3A%2F%2Ffgsvbhebxnimjlxfjfdx.supabase.co%2Fauth%2Fv1%2Fcallback&amp;state=osp-onboarding</w:t>
      </w:r>
      <w:r>
        <w:t xml:space="preserve">) — or the app name</w:t>
      </w:r>
      <w:r>
        <w:t xml:space="preserve"> </w:t>
      </w:r>
      <w:r>
        <w:rPr>
          <w:rStyle w:val="VerbatimChar"/>
        </w:rPr>
        <w:t xml:space="preserve">OSP.net</w:t>
      </w:r>
      <w:r>
        <w:t xml:space="preserve"> </w:t>
      </w:r>
      <w:r>
        <w:t xml:space="preserve">/ client ID</w:t>
      </w:r>
      <w:r>
        <w:t xml:space="preserve"> </w:t>
      </w:r>
      <w:r>
        <w:rPr>
          <w:rStyle w:val="VerbatimChar"/>
        </w:rPr>
        <w:t xml:space="preserve">a446e50d-874d-4534-acf2-f383f15fb569</w:t>
      </w:r>
      <w:r>
        <w:t xml:space="preserve">.</w:t>
      </w:r>
      <w:r>
        <w:t xml:space="preserve"> </w:t>
      </w:r>
      <w:r>
        <w:t xml:space="preserve">- ~5–10 minutes.</w:t>
      </w:r>
      <w:r>
        <w:t xml:space="preserve"> </w:t>
      </w:r>
      <w:r>
        <w:t xml:space="preserve">- (Helpful) Your</w:t>
      </w:r>
      <w:r>
        <w:t xml:space="preserve"> </w:t>
      </w:r>
      <w:r>
        <w:rPr>
          <w:b/>
          <w:bCs/>
        </w:rPr>
        <w:t xml:space="preserve">Tenant ID</w:t>
      </w:r>
      <w:r>
        <w:t xml:space="preserve"> </w:t>
      </w:r>
      <w:r>
        <w:t xml:space="preserve">handy to send back to the OSP.net team — see</w:t>
      </w:r>
      <w:r>
        <w:t xml:space="preserve"> </w:t>
      </w:r>
      <w:hyperlink w:anchor="appendix-b--find-your-tenant-id">
        <w:r>
          <w:rPr>
            <w:rStyle w:val="Hyperlink"/>
          </w:rPr>
          <w:t xml:space="preserve">Appendix B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Two portals, same place.</w:t>
      </w:r>
      <w:r>
        <w:t xml:space="preserve"> </w:t>
      </w:r>
      <w:r>
        <w:t xml:space="preserve">You can use either — they’re the same directory: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Microsoft Entra admin center</w:t>
      </w:r>
      <w:r>
        <w:t xml:space="preserve"> </w:t>
      </w:r>
      <w:r>
        <w:t xml:space="preserve">→</w:t>
      </w:r>
      <w:r>
        <w:t xml:space="preserve"> </w:t>
      </w:r>
      <w:hyperlink r:id="rId13">
        <w:r>
          <w:rPr>
            <w:rStyle w:val="Hyperlink"/>
          </w:rPr>
          <w:t xml:space="preserve">https://entra.microsoft.com</w:t>
        </w:r>
      </w:hyperlink>
      <w:r>
        <w:t xml:space="preserve"> </w:t>
      </w:r>
      <w:r>
        <w:rPr>
          <w:i/>
          <w:iCs/>
        </w:rPr>
        <w:t xml:space="preserve">(newer, recommended;</w:t>
      </w:r>
      <w:r>
        <w:rPr>
          <w:i/>
          <w:iCs/>
        </w:rPr>
        <w:t xml:space="preserve"> </w:t>
      </w:r>
      <w:r>
        <w:rPr>
          <w:i/>
          <w:iCs/>
        </w:rPr>
        <w:t xml:space="preserve">“Azure Active Directory”</w:t>
      </w:r>
      <w:r>
        <w:rPr>
          <w:i/>
          <w:iCs/>
        </w:rPr>
        <w:t xml:space="preserve"> </w:t>
      </w:r>
      <w:r>
        <w:rPr>
          <w:i/>
          <w:iCs/>
        </w:rPr>
        <w:t xml:space="preserve">was renamed</w:t>
      </w:r>
      <w:r>
        <w:rPr>
          <w:i/>
          <w:iCs/>
        </w:rPr>
        <w:t xml:space="preserve"> </w:t>
      </w:r>
      <w:r>
        <w:rPr>
          <w:i/>
          <w:iCs/>
        </w:rPr>
        <w:t xml:space="preserve">“Microsoft Entra ID”</w:t>
      </w:r>
      <w:r>
        <w:rPr>
          <w:i/>
          <w:iCs/>
        </w:rP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Azure portal</w:t>
      </w:r>
      <w:r>
        <w:t xml:space="preserve"> </w:t>
      </w:r>
      <w:r>
        <w:t xml:space="preserve">→</w:t>
      </w:r>
      <w:r>
        <w:t xml:space="preserve"> </w:t>
      </w:r>
      <w:hyperlink r:id="rId14">
        <w:r>
          <w:rPr>
            <w:rStyle w:val="Hyperlink"/>
          </w:rPr>
          <w:t xml:space="preserve">https://portal.azure.com</w:t>
        </w:r>
      </w:hyperlink>
      <w:r>
        <w:t xml:space="preserve"> </w:t>
      </w:r>
      <w:r>
        <w:t xml:space="preserve">→ search</w:t>
      </w:r>
      <w:r>
        <w:t xml:space="preserve"> </w:t>
      </w:r>
      <w:r>
        <w:rPr>
          <w:b/>
          <w:bCs/>
        </w:rPr>
        <w:t xml:space="preserve">“Microsoft Entra ID”</w:t>
      </w:r>
    </w:p>
    <w:p>
      <w:r>
        <w:pict>
          <v:rect style="width:0;height:1.5pt" o:hralign="center" o:hrstd="t" o:hr="t"/>
        </w:pict>
      </w:r>
    </w:p>
    <w:bookmarkEnd w:id="15"/>
    <w:bookmarkStart w:id="19" w:name="what-osp.net-can-access-permissions"/>
    <w:p>
      <w:pPr>
        <w:pStyle w:val="Heading2"/>
      </w:pPr>
      <w:r>
        <w:t xml:space="preserve">4. What OSP.net can access (permissions)</w:t>
      </w:r>
    </w:p>
    <w:bookmarkStart w:id="16" w:name="the-two-access-tiers"/>
    <w:p>
      <w:pPr>
        <w:pStyle w:val="Heading3"/>
      </w:pPr>
      <w:r>
        <w:t xml:space="preserve">4.1 The two access tiers</w:t>
      </w:r>
    </w:p>
    <w:p>
      <w:pPr>
        <w:pStyle w:val="FirstParagraph"/>
      </w:pPr>
      <w:r>
        <w:t xml:space="preserve">You will be granting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these profiles (</w:t>
      </w:r>
      <w:r>
        <w:rPr>
          <w:rStyle w:val="VerbatimChar"/>
        </w:rPr>
        <w:t xml:space="preserve">Read-only or Read/Write</w:t>
      </w:r>
      <w:r>
        <w:t xml:space="preserve">). Pick based on what OSP.net needs to do: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🔵 Read-only</w:t>
      </w:r>
      <w:r>
        <w:t xml:space="preserve"> </w:t>
      </w:r>
      <w:r>
        <w:t xml:space="preserve">— OSP.net can</w:t>
      </w:r>
      <w:r>
        <w:t xml:space="preserve"> </w:t>
      </w:r>
      <w:r>
        <w:rPr>
          <w:b/>
          <w:bCs/>
        </w:rPr>
        <w:t xml:space="preserve">see</w:t>
      </w:r>
      <w:r>
        <w:t xml:space="preserve"> </w:t>
      </w:r>
      <w:r>
        <w:t xml:space="preserve">data (read email, view calendar, open files) but</w:t>
      </w:r>
      <w:r>
        <w:t xml:space="preserve"> </w:t>
      </w:r>
      <w:r>
        <w:rPr>
          <w:b/>
          <w:bCs/>
        </w:rPr>
        <w:t xml:space="preserve">cannot change, send, or delete</w:t>
      </w:r>
      <w:r>
        <w:t xml:space="preserve"> </w:t>
      </w:r>
      <w:r>
        <w:t xml:space="preserve">anything. Lowest risk. Choose this if OSP.net only summarizes, searches, and answers questions.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🟠 Read/Write</w:t>
      </w:r>
      <w:r>
        <w:t xml:space="preserve"> </w:t>
      </w:r>
      <w:r>
        <w:t xml:space="preserve">— OSP.net can</w:t>
      </w:r>
      <w:r>
        <w:t xml:space="preserve"> </w:t>
      </w:r>
      <w:r>
        <w:rPr>
          <w:b/>
          <w:bCs/>
        </w:rPr>
        <w:t xml:space="preserve">also create, edit, send, and delete</w:t>
      </w:r>
      <w:r>
        <w:t xml:space="preserve"> </w:t>
      </w:r>
      <w:r>
        <w:t xml:space="preserve">(reply to email, book meetings, save files). Choose this if OSP.net takes actions on your behalf.</w:t>
      </w:r>
    </w:p>
    <w:p>
      <w:pPr>
        <w:pStyle w:val="BlockText"/>
      </w:pPr>
      <w:r>
        <w:t xml:space="preserve">You can start Read-only and upgrade later (re-run consent with the Read/Write app configuration).</w:t>
      </w:r>
    </w:p>
    <w:bookmarkEnd w:id="16"/>
    <w:bookmarkStart w:id="17" w:name="Xe20bcaa7d2d959a5e37c437e68219f1fa221111"/>
    <w:p>
      <w:pPr>
        <w:pStyle w:val="Heading3"/>
      </w:pPr>
      <w:r>
        <w:t xml:space="preserve">4.2 Permission matrix — every Microsoft 365 work &amp; productivity tool OSP.net connects to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complete</w:t>
      </w:r>
      <w:r>
        <w:t xml:space="preserve"> </w:t>
      </w:r>
      <w:r>
        <w:t xml:space="preserve">set of Microsoft 365 surfaces an assistant like OSP.net uses. Each has a</w:t>
      </w:r>
      <w:r>
        <w:t xml:space="preserve"> </w:t>
      </w:r>
      <w:r>
        <w:rPr>
          <w:b/>
          <w:bCs/>
        </w:rPr>
        <w:t xml:space="preserve">Read-only</w:t>
      </w:r>
      <w:r>
        <w:t xml:space="preserve"> </w:t>
      </w:r>
      <w:r>
        <w:t xml:space="preserve">scope and a</w:t>
      </w:r>
      <w:r>
        <w:t xml:space="preserve"> </w:t>
      </w:r>
      <w:r>
        <w:rPr>
          <w:b/>
          <w:bCs/>
        </w:rPr>
        <w:t xml:space="preserve">Read/Write</w:t>
      </w:r>
      <w:r>
        <w:t xml:space="preserve"> </w:t>
      </w:r>
      <w:r>
        <w:t xml:space="preserve">scope, and a plain-English</w:t>
      </w:r>
      <w:r>
        <w:t xml:space="preserve"> </w:t>
      </w:r>
      <w:r>
        <w:t xml:space="preserve">“what it enables.”</w:t>
      </w:r>
      <w:r>
        <w:t xml:space="preserve"> </w:t>
      </w:r>
      <w:r>
        <w:t xml:space="preserve">Keep the rows that match what OSP.net does and drop the rest.</w:t>
      </w:r>
    </w:p>
    <w:p>
      <w:pPr>
        <w:pStyle w:val="BodyText"/>
      </w:pPr>
      <w:r>
        <w:t xml:space="preserve">Legend: 🔒 = organization-wide,</w:t>
      </w:r>
      <w:r>
        <w:t xml:space="preserve"> </w:t>
      </w:r>
      <w:r>
        <w:rPr>
          <w:b/>
          <w:bCs/>
        </w:rPr>
        <w:t xml:space="preserve">always requires this admin consent</w:t>
      </w:r>
      <w:r>
        <w:t xml:space="preserve"> </w:t>
      </w:r>
      <w:r>
        <w:t xml:space="preserve">· 🔄 = needs</w:t>
      </w:r>
      <w:r>
        <w:t xml:space="preserve"> </w:t>
      </w:r>
      <w:r>
        <w:rPr>
          <w:rStyle w:val="VerbatimChar"/>
        </w:rPr>
        <w:t xml:space="preserve">offline_access</w:t>
      </w:r>
      <w:r>
        <w:t xml:space="preserve"> </w:t>
      </w:r>
      <w:r>
        <w:t xml:space="preserve">to stay connected.</w:t>
      </w:r>
    </w:p>
    <w:p>
      <w:pPr>
        <w:pStyle w:val="BodyText"/>
      </w:pPr>
      <w:r>
        <w:rPr>
          <w:b/>
          <w:bCs/>
        </w:rPr>
        <w:t xml:space="preserve">A. Communication &amp; scheduling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 / surface</w:t>
            </w:r>
          </w:p>
        </w:tc>
        <w:tc>
          <w:tcPr/>
          <w:p>
            <w:pPr>
              <w:pStyle w:val="Compact"/>
            </w:pPr>
            <w:r>
              <w:t xml:space="preserve">🔵 Read-only</w:t>
            </w:r>
          </w:p>
        </w:tc>
        <w:tc>
          <w:tcPr/>
          <w:p>
            <w:pPr>
              <w:pStyle w:val="Compact"/>
            </w:pPr>
            <w:r>
              <w:t xml:space="preserve">🟠 Read/Write</w:t>
            </w:r>
          </w:p>
        </w:tc>
        <w:tc>
          <w:tcPr/>
          <w:p>
            <w:pPr>
              <w:pStyle w:val="Compact"/>
            </w:pPr>
            <w:r>
              <w:t xml:space="preserve">What it enables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Outlook — 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Mail.Read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Mail.ReadWrite</w:t>
            </w:r>
          </w:p>
        </w:tc>
        <w:tc>
          <w:tcPr/>
          <w:p>
            <w:pPr>
              <w:pStyle w:val="Compact"/>
            </w:pPr>
            <w:r>
              <w:t xml:space="preserve">Read-only: read &amp; search messages, folders, attachments. Read/Write: also draft, reply, move, flag, delete.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Outlook — Send email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(n/a)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Mail.Send</w:t>
            </w:r>
          </w:p>
        </w:tc>
        <w:tc>
          <w:tcPr/>
          <w:p>
            <w:pPr>
              <w:pStyle w:val="Compact"/>
            </w:pPr>
            <w:r>
              <w:t xml:space="preserve">Send email as the user. Omit if OSP.net must never send.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Outlook — Mailbox 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MailboxSettings.Read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MailboxSettings.ReadWrite</w:t>
            </w:r>
          </w:p>
        </w:tc>
        <w:tc>
          <w:tcPr/>
          <w:p>
            <w:pPr>
              <w:pStyle w:val="Compact"/>
            </w:pPr>
            <w:r>
              <w:t xml:space="preserve">Read-only: working hours, time zone, auto-reply status. Read/Write: set out-of-office, mail rules, language.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Calendar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Calendars.Read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Calendars.ReadWrite</w:t>
            </w:r>
          </w:p>
        </w:tc>
        <w:tc>
          <w:tcPr/>
          <w:p>
            <w:pPr>
              <w:pStyle w:val="Compact"/>
            </w:pPr>
            <w:r>
              <w:t xml:space="preserve">Read-only: view events &amp; free/busy. Read/Write: create, reschedule, accept/decline, cancel meetings.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Teams / online meetings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OnlineMeetings.Read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OnlineMeetings.ReadWrite</w:t>
            </w:r>
          </w:p>
        </w:tc>
        <w:tc>
          <w:tcPr/>
          <w:p>
            <w:pPr>
              <w:pStyle w:val="Compact"/>
            </w:pPr>
            <w:r>
              <w:t xml:space="preserve">Read-only: read meeting details. Read/Write: generate Teams meeting join links for events OSP.net books.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Contacts.Read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Contacts.ReadWrite</w:t>
            </w:r>
          </w:p>
        </w:tc>
        <w:tc>
          <w:tcPr/>
          <w:p>
            <w:pPr>
              <w:pStyle w:val="Compact"/>
            </w:pPr>
            <w:r>
              <w:t xml:space="preserve">Read-only: look up saved contacts. Read/Write: add/edit contacts.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People (relevant)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People.Read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(n/a)</w:t>
            </w:r>
          </w:p>
        </w:tc>
        <w:tc>
          <w:tcPr/>
          <w:p>
            <w:pPr>
              <w:pStyle w:val="Compact"/>
            </w:pPr>
            <w:r>
              <w:t xml:space="preserve">Surface the colleagues a user works with most (for</w:t>
            </w:r>
            <w:r>
              <w:t xml:space="preserve"> </w:t>
            </w:r>
            <w:r>
              <w:t xml:space="preserve">“who do I email about X?”</w:t>
            </w:r>
            <w:r>
              <w:t xml:space="preserve">).</w:t>
            </w:r>
          </w:p>
        </w:tc>
      </w:tr>
    </w:tbl>
    <w:p>
      <w:pPr>
        <w:pStyle w:val="BodyText"/>
      </w:pPr>
      <w:r>
        <w:rPr>
          <w:b/>
          <w:bCs/>
        </w:rPr>
        <w:t xml:space="preserve">B. Files, documents &amp; knowledge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 / surface</w:t>
            </w:r>
          </w:p>
        </w:tc>
        <w:tc>
          <w:tcPr/>
          <w:p>
            <w:pPr>
              <w:pStyle w:val="Compact"/>
            </w:pPr>
            <w:r>
              <w:t xml:space="preserve">🔵 Read-only</w:t>
            </w:r>
          </w:p>
        </w:tc>
        <w:tc>
          <w:tcPr/>
          <w:p>
            <w:pPr>
              <w:pStyle w:val="Compact"/>
            </w:pPr>
            <w:r>
              <w:t xml:space="preserve">🟠 Read/Write</w:t>
            </w:r>
          </w:p>
        </w:tc>
        <w:tc>
          <w:tcPr/>
          <w:p>
            <w:pPr>
              <w:pStyle w:val="Compact"/>
            </w:pPr>
            <w:r>
              <w:t xml:space="preserve">What it enables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OneDrive — 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Files.Read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Files.Read.All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Files.ReadWrite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Files.ReadWrite.All</w:t>
            </w:r>
          </w:p>
        </w:tc>
        <w:tc>
          <w:tcPr/>
          <w:p>
            <w:pPr>
              <w:pStyle w:val="Compact"/>
            </w:pPr>
            <w:r>
              <w:t xml:space="preserve">Read-only: open &amp; download files the user can access. Read/Write: upload, edit, delete.</w:t>
            </w:r>
            <w:r>
              <w:t xml:space="preserve"> </w:t>
            </w:r>
            <w:r>
              <w:rPr>
                <w:rStyle w:val="VerbatimChar"/>
              </w:rPr>
              <w:t xml:space="preserve">.All</w:t>
            </w:r>
            <w:r>
              <w:t xml:space="preserve"> </w:t>
            </w:r>
            <w:r>
              <w:t xml:space="preserve">widens from</w:t>
            </w:r>
            <w:r>
              <w:t xml:space="preserve"> </w:t>
            </w:r>
            <w:r>
              <w:t xml:space="preserve">“own files”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“all files the user has access to.”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SharePoint — Sites</w:t>
            </w:r>
            <w:r>
              <w:t xml:space="preserve"> </w:t>
            </w:r>
            <w:r>
              <w:t xml:space="preserve">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Sites.Read.All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Sites.ReadWrite.All</w:t>
            </w:r>
          </w:p>
        </w:tc>
        <w:tc>
          <w:tcPr/>
          <w:p>
            <w:pPr>
              <w:pStyle w:val="Compact"/>
            </w:pPr>
            <w:r>
              <w:t xml:space="preserve">Read-only: read documents, libraries &amp; lists in SharePoint sites. Read/Write: edit &amp; upload.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Word / Excel / PowerPoint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(via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Files.Read*</w:t>
            </w:r>
            <w:r>
              <w:rPr>
                <w:i/>
                <w:i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(via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Files.ReadWrite*</w:t>
            </w:r>
            <w:r>
              <w:rPr>
                <w:i/>
                <w:i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Read &amp; edit document contents — incl. reading/writing Excel workbook cells. Uses the OneDrive/SharePoint file scopes above (no separate permission).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OneNote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Notes.Read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Notes.Read.All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Notes.ReadWrite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Notes.ReadWrite.All</w:t>
            </w:r>
          </w:p>
        </w:tc>
        <w:tc>
          <w:tcPr/>
          <w:p>
            <w:pPr>
              <w:pStyle w:val="Compact"/>
            </w:pPr>
            <w:r>
              <w:t xml:space="preserve">Read-only: read notebooks &amp; pages. Read/Write: create &amp; edit notes.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Search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(via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Files.Read.All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+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Sites.Read.All</w:t>
            </w:r>
            <w:r>
              <w:rPr>
                <w:i/>
                <w:i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(n/a)</w:t>
            </w:r>
          </w:p>
        </w:tc>
        <w:tc>
          <w:tcPr/>
          <w:p>
            <w:pPr>
              <w:pStyle w:val="Compact"/>
            </w:pPr>
            <w:r>
              <w:t xml:space="preserve">Org-wide</w:t>
            </w:r>
            <w:r>
              <w:t xml:space="preserve"> </w:t>
            </w:r>
            <w:r>
              <w:t xml:space="preserve">“find anything”</w:t>
            </w:r>
            <w:r>
              <w:t xml:space="preserve"> </w:t>
            </w:r>
            <w:r>
              <w:t xml:space="preserve">across mail, files &amp; sites. Uses the scopes above — no separate permission.</w:t>
            </w:r>
          </w:p>
        </w:tc>
      </w:tr>
    </w:tbl>
    <w:p>
      <w:pPr>
        <w:pStyle w:val="BodyText"/>
      </w:pPr>
      <w:r>
        <w:rPr>
          <w:b/>
          <w:bCs/>
        </w:rPr>
        <w:t xml:space="preserve">C. Teams &amp; group collaboration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 / surface</w:t>
            </w:r>
          </w:p>
        </w:tc>
        <w:tc>
          <w:tcPr/>
          <w:p>
            <w:pPr>
              <w:pStyle w:val="Compact"/>
            </w:pPr>
            <w:r>
              <w:t xml:space="preserve">🔵 Read-only</w:t>
            </w:r>
          </w:p>
        </w:tc>
        <w:tc>
          <w:tcPr/>
          <w:p>
            <w:pPr>
              <w:pStyle w:val="Compact"/>
            </w:pPr>
            <w:r>
              <w:t xml:space="preserve">🟠 Read/Write</w:t>
            </w:r>
          </w:p>
        </w:tc>
        <w:tc>
          <w:tcPr/>
          <w:p>
            <w:pPr>
              <w:pStyle w:val="Compact"/>
            </w:pPr>
            <w:r>
              <w:t xml:space="preserve">What it enables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Teams — Chats (1:1 &amp; group)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Chat.Read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Chat.ReadWrite</w:t>
            </w:r>
          </w:p>
        </w:tc>
        <w:tc>
          <w:tcPr/>
          <w:p>
            <w:pPr>
              <w:pStyle w:val="Compact"/>
            </w:pPr>
            <w:r>
              <w:t xml:space="preserve">Read-only: read chat messages &amp; threads. Read/Write: send chat messages.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Teams — Channel posts</w:t>
            </w:r>
            <w:r>
              <w:t xml:space="preserve"> </w:t>
            </w:r>
            <w:r>
              <w:t xml:space="preserve">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ChannelMessage.Read.All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ChannelMessage.Send</w:t>
            </w:r>
          </w:p>
        </w:tc>
        <w:tc>
          <w:tcPr/>
          <w:p>
            <w:pPr>
              <w:pStyle w:val="Compact"/>
            </w:pPr>
            <w:r>
              <w:t xml:space="preserve">Read-only: read team/channel conversations. Read/Write: post to channels.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Teams — Membership</w:t>
            </w:r>
            <w:r>
              <w:t xml:space="preserve"> </w:t>
            </w:r>
            <w:r>
              <w:t xml:space="preserve">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Team.ReadBasic.All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Channel.ReadBasic.All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(n/a)</w:t>
            </w:r>
          </w:p>
        </w:tc>
        <w:tc>
          <w:tcPr/>
          <w:p>
            <w:pPr>
              <w:pStyle w:val="Compact"/>
            </w:pPr>
            <w:r>
              <w:t xml:space="preserve">List the teams &amp; channels a user belongs 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365 Groups</w:t>
            </w:r>
            <w:r>
              <w:t xml:space="preserve"> </w:t>
            </w:r>
            <w:r>
              <w:t xml:space="preserve">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Group.Read.All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Group.ReadWrite.All</w:t>
            </w:r>
          </w:p>
        </w:tc>
        <w:tc>
          <w:tcPr/>
          <w:p>
            <w:pPr>
              <w:pStyle w:val="Compact"/>
            </w:pPr>
            <w:r>
              <w:t xml:space="preserve">Read-only: group membership, group mailbox &amp; files. Read/Write: post to &amp; manage groups.</w:t>
            </w:r>
            <w:r>
              <w:t xml:space="preserve"> </w:t>
            </w:r>
            <w:r>
              <w:rPr>
                <w:i/>
                <w:iCs/>
              </w:rPr>
              <w:t xml:space="preserve">(Also backs Planner.)</w:t>
            </w:r>
          </w:p>
        </w:tc>
      </w:tr>
    </w:tbl>
    <w:p>
      <w:pPr>
        <w:pStyle w:val="BodyText"/>
      </w:pPr>
      <w:r>
        <w:rPr>
          <w:b/>
          <w:bCs/>
        </w:rPr>
        <w:t xml:space="preserve">D. Tasks &amp; planning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 / surface</w:t>
            </w:r>
          </w:p>
        </w:tc>
        <w:tc>
          <w:tcPr/>
          <w:p>
            <w:pPr>
              <w:pStyle w:val="Compact"/>
            </w:pPr>
            <w:r>
              <w:t xml:space="preserve">🔵 Read-only</w:t>
            </w:r>
          </w:p>
        </w:tc>
        <w:tc>
          <w:tcPr/>
          <w:p>
            <w:pPr>
              <w:pStyle w:val="Compact"/>
            </w:pPr>
            <w:r>
              <w:t xml:space="preserve">🟠 Read/Write</w:t>
            </w:r>
          </w:p>
        </w:tc>
        <w:tc>
          <w:tcPr/>
          <w:p>
            <w:pPr>
              <w:pStyle w:val="Compact"/>
            </w:pPr>
            <w:r>
              <w:t xml:space="preserve">What it enables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To 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Tasks.Read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Tasks.ReadWrite</w:t>
            </w:r>
          </w:p>
        </w:tc>
        <w:tc>
          <w:tcPr/>
          <w:p>
            <w:pPr>
              <w:pStyle w:val="Compact"/>
            </w:pPr>
            <w:r>
              <w:t xml:space="preserve">Read-only: read personal tasks &amp; lists. Read/Write: create, update, complete tasks.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Planner (team boards)</w:t>
            </w:r>
            <w:r>
              <w:t xml:space="preserve"> </w:t>
            </w:r>
            <w:r>
              <w:t xml:space="preserve">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Tasks.Read</w:t>
            </w:r>
            <w:r>
              <w:t xml:space="preserve"> </w:t>
            </w:r>
            <w:r>
              <w:rPr>
                <w:i/>
                <w:iCs/>
              </w:rPr>
              <w:t xml:space="preserve">(+</w:t>
            </w:r>
            <w:r>
              <w:rPr>
                <w:rStyle w:val="VerbatimChar"/>
                <w:i/>
                <w:iCs/>
              </w:rPr>
              <w:t xml:space="preserve">Group.Read.All</w:t>
            </w:r>
            <w:r>
              <w:rPr>
                <w:i/>
                <w:i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Tasks.ReadWrite</w:t>
            </w:r>
            <w:r>
              <w:t xml:space="preserve"> </w:t>
            </w:r>
            <w:r>
              <w:rPr>
                <w:i/>
                <w:iCs/>
              </w:rPr>
              <w:t xml:space="preserve">(+</w:t>
            </w:r>
            <w:r>
              <w:rPr>
                <w:rStyle w:val="VerbatimChar"/>
                <w:i/>
                <w:iCs/>
              </w:rPr>
              <w:t xml:space="preserve">Group.ReadWrite.All</w:t>
            </w:r>
            <w:r>
              <w:rPr>
                <w:i/>
                <w:i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Read/manage Planner tasks &amp; buckets. Planner lives inside M365 Groups, so it also needs the Group scope.</w:t>
            </w:r>
          </w:p>
        </w:tc>
      </w:tr>
    </w:tbl>
    <w:p>
      <w:pPr>
        <w:pStyle w:val="BodyText"/>
      </w:pPr>
      <w:r>
        <w:rPr>
          <w:b/>
          <w:bCs/>
        </w:rPr>
        <w:t xml:space="preserve">E. Directory, presence &amp; identity (plumbing)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 / surface</w:t>
            </w:r>
          </w:p>
        </w:tc>
        <w:tc>
          <w:tcPr/>
          <w:p>
            <w:pPr>
              <w:pStyle w:val="Compact"/>
            </w:pPr>
            <w:r>
              <w:t xml:space="preserve">🔵 Read-only</w:t>
            </w:r>
          </w:p>
        </w:tc>
        <w:tc>
          <w:tcPr/>
          <w:p>
            <w:pPr>
              <w:pStyle w:val="Compact"/>
            </w:pPr>
            <w:r>
              <w:t xml:space="preserve">🟠 Read/Write</w:t>
            </w:r>
          </w:p>
        </w:tc>
        <w:tc>
          <w:tcPr/>
          <w:p>
            <w:pPr>
              <w:pStyle w:val="Compact"/>
            </w:pPr>
            <w:r>
              <w:t xml:space="preserve">What it enables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Your profile / sign-in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User.Read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(same)</w:t>
            </w:r>
          </w:p>
        </w:tc>
        <w:tc>
          <w:tcPr/>
          <w:p>
            <w:pPr>
              <w:pStyle w:val="Compact"/>
            </w:pPr>
            <w:r>
              <w:t xml:space="preserve">Identify the connecting user (name, email, photo). Baseline — required.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 directory lookup</w:t>
            </w:r>
            <w:r>
              <w:t xml:space="preserve"> </w:t>
            </w:r>
            <w:r>
              <w:t xml:space="preserve">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User.ReadBasic.All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User.Read.All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(rarely needed)</w:t>
            </w:r>
          </w:p>
        </w:tc>
        <w:tc>
          <w:tcPr/>
          <w:p>
            <w:pPr>
              <w:pStyle w:val="Compact"/>
            </w:pPr>
            <w:r>
              <w:t xml:space="preserve">Look up any colleague’s email, title, manager (for</w:t>
            </w:r>
            <w:r>
              <w:t xml:space="preserve"> </w:t>
            </w:r>
            <w:r>
              <w:t xml:space="preserve">“send this to Jane in Finance”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Presence</w:t>
            </w:r>
            <w:r>
              <w:t xml:space="preserve"> </w:t>
            </w:r>
            <w:r>
              <w:t xml:space="preserve">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Presence.Read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Presence.Read.All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(n/a)</w:t>
            </w:r>
          </w:p>
        </w:tc>
        <w:tc>
          <w:tcPr/>
          <w:p>
            <w:pPr>
              <w:pStyle w:val="Compact"/>
            </w:pPr>
            <w:r>
              <w:t xml:space="preserve">See if someone is available / busy / away (for scheduling).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Stay connected</w:t>
            </w:r>
            <w:r>
              <w:t xml:space="preserve"> </w:t>
            </w:r>
            <w:r>
              <w:t xml:space="preserve">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offline_access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(same)</w:t>
            </w:r>
          </w:p>
        </w:tc>
        <w:tc>
          <w:tcPr/>
          <w:p>
            <w:pPr>
              <w:pStyle w:val="Compact"/>
            </w:pPr>
            <w:r>
              <w:t xml:space="preserve">Refresh access without re-prompting the user. Required for an always-on agent.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Sign-in basics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(same)</w:t>
            </w:r>
          </w:p>
        </w:tc>
        <w:tc>
          <w:tcPr/>
          <w:p>
            <w:pPr>
              <w:pStyle w:val="Compact"/>
            </w:pPr>
            <w:r>
              <w:t xml:space="preserve">Standard OpenID Connect claims. No data access on their own.</w:t>
            </w:r>
          </w:p>
        </w:tc>
      </w:tr>
    </w:tbl>
    <w:p>
      <w:pPr>
        <w:pStyle w:val="BlockText"/>
      </w:pPr>
      <w:r>
        <w:rPr>
          <w:b/>
          <w:bCs/>
        </w:rPr>
        <w:t xml:space="preserve">OSP.net default set (this deployment):</w:t>
      </w:r>
      <w:r>
        <w:t xml:space="preserve"> </w:t>
      </w:r>
      <w:r>
        <w:t xml:space="preserve">profile =</w:t>
      </w:r>
      <w:r>
        <w:t xml:space="preserve"> </w:t>
      </w:r>
      <w:r>
        <w:rPr>
          <w:rStyle w:val="VerbatimChar"/>
        </w:rPr>
        <w:t xml:space="preserve">Read-only or Read/Write</w:t>
      </w:r>
      <w:r>
        <w:t xml:space="preserve">.</w:t>
      </w:r>
      <w:r>
        <w:t xml:space="preserve"> </w:t>
      </w:r>
      <w:r>
        <w:rPr>
          <w:i/>
          <w:iCs/>
        </w:rPr>
        <w:t xml:space="preserve">(OSP.net team: list the exact rows you request so the admin sees precisely what’s coming. A typical</w:t>
      </w:r>
      <w:r>
        <w:rPr>
          <w:i/>
          <w:iCs/>
        </w:rPr>
        <w:t xml:space="preserve"> </w:t>
      </w:r>
      <w:r>
        <w:rPr>
          <w:i/>
          <w:iCs/>
        </w:rPr>
        <w:t xml:space="preserve">“productive assistant”</w:t>
      </w:r>
      <w:r>
        <w:rPr>
          <w:i/>
          <w:iCs/>
        </w:rPr>
        <w:t xml:space="preserve"> </w:t>
      </w:r>
      <w:r>
        <w:rPr>
          <w:i/>
          <w:iCs/>
        </w:rPr>
        <w:t xml:space="preserve">starter set:)</w:t>
      </w:r>
      <w:r>
        <w:t xml:space="preserve"> </w:t>
      </w:r>
      <w:r>
        <w:rPr>
          <w:b/>
          <w:bCs/>
        </w:rPr>
        <w:t xml:space="preserve">Read-only:</w:t>
      </w:r>
      <w:r>
        <w:t xml:space="preserve"> </w:t>
      </w:r>
      <w:r>
        <w:rPr>
          <w:rStyle w:val="VerbatimChar"/>
        </w:rPr>
        <w:t xml:space="preserve">User.Read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Mail.Read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MailboxSettings.Read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Calendars.Read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Contacts.Read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People.Read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Files.Read.All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Sites.Read.All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Notes.Read.All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Chat.Read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Tasks.Read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Presence.Read.All</w:t>
      </w:r>
      <w:r>
        <w:t xml:space="preserve">,</w:t>
      </w:r>
      <w:r>
        <w:t xml:space="preserve"> </w:t>
      </w:r>
      <w:r>
        <w:rPr>
          <w:rStyle w:val="VerbatimChar"/>
        </w:rPr>
        <w:t xml:space="preserve">offline_access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.</w:t>
      </w:r>
      <w:r>
        <w:t xml:space="preserve"> </w:t>
      </w:r>
      <w:r>
        <w:rPr>
          <w:b/>
          <w:bCs/>
        </w:rPr>
        <w:t xml:space="preserve">Read/Write (adds the ability to act):</w:t>
      </w:r>
      <w:r>
        <w:t xml:space="preserve"> </w:t>
      </w:r>
      <w:r>
        <w:t xml:space="preserve">swap in</w:t>
      </w:r>
      <w:r>
        <w:t xml:space="preserve"> </w:t>
      </w:r>
      <w:r>
        <w:rPr>
          <w:rStyle w:val="VerbatimChar"/>
        </w:rPr>
        <w:t xml:space="preserve">Mail.ReadWrite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Mail.Send</w:t>
      </w:r>
      <w:r>
        <w:t xml:space="preserve">,</w:t>
      </w:r>
      <w:r>
        <w:t xml:space="preserve"> </w:t>
      </w:r>
      <w:r>
        <w:rPr>
          <w:rStyle w:val="VerbatimChar"/>
        </w:rPr>
        <w:t xml:space="preserve">MailboxSettings.ReadWrite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Calendars.ReadWrite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OnlineMeetings.ReadWrite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Contacts.ReadWrite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Files.ReadWrite.All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Sites.ReadWrite.All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Notes.ReadWrite.All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Chat.ReadWrite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Tasks.ReadWrite</w:t>
      </w:r>
      <w:r>
        <w:t xml:space="preserve">.</w:t>
      </w:r>
    </w:p>
    <w:bookmarkEnd w:id="17"/>
    <w:bookmarkStart w:id="18" w:name="Xc99c9c7eedde83f9a805702152263a5869aa14c"/>
    <w:p>
      <w:pPr>
        <w:pStyle w:val="Heading3"/>
      </w:pPr>
      <w:r>
        <w:t xml:space="preserve">4.3 Delegated vs Application — which OSP.net uses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Delegated — this is what OSP.net uses.</w:t>
      </w:r>
      <w:r>
        <w:t xml:space="preserve"> </w:t>
      </w:r>
      <w:r>
        <w:t xml:space="preserve">OSP.net acts</w:t>
      </w:r>
      <w:r>
        <w:t xml:space="preserve"> </w:t>
      </w:r>
      <w:r>
        <w:rPr>
          <w:b/>
          <w:bCs/>
        </w:rPr>
        <w:t xml:space="preserve">as the signed-in user</w:t>
      </w:r>
      <w:r>
        <w:t xml:space="preserve"> </w:t>
      </w:r>
      <w:r>
        <w:t xml:space="preserve">and can only ever see what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user is already allowed to see. Safer, narrower, and the reason approval doesn’t expose other employees’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Application (app-only) — not used by OSP.net.</w:t>
      </w:r>
      <w:r>
        <w:t xml:space="preserve"> </w:t>
      </w:r>
      <w:r>
        <w:t xml:space="preserve">An app in this mode acts as</w:t>
      </w:r>
      <w:r>
        <w:t xml:space="preserve"> </w:t>
      </w:r>
      <w:r>
        <w:rPr>
          <w:b/>
          <w:bCs/>
        </w:rPr>
        <w:t xml:space="preserve">itself</w:t>
      </w:r>
      <w:r>
        <w:t xml:space="preserve"> </w:t>
      </w:r>
      <w:r>
        <w:t xml:space="preserve">(a background service) and can access data</w:t>
      </w:r>
      <w:r>
        <w:t xml:space="preserve"> </w:t>
      </w:r>
      <w:r>
        <w:rPr>
          <w:b/>
          <w:bCs/>
        </w:rPr>
        <w:t xml:space="preserve">across the tenant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signed-in user. Listed here only for completeness; if OSP.net ever switched to it, the</w:t>
      </w:r>
      <w:r>
        <w:t xml:space="preserve"> </w:t>
      </w:r>
      <w:r>
        <w:t xml:space="preserve">“per-user only”</w:t>
      </w:r>
      <w:r>
        <w:t xml:space="preserve"> </w:t>
      </w:r>
      <w:r>
        <w:t xml:space="preserve">guarantee above would change.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path-a-one-click-consent-recommended"/>
    <w:p>
      <w:pPr>
        <w:pStyle w:val="Heading2"/>
      </w:pPr>
      <w:r>
        <w:t xml:space="preserve">5. Path A — One-click consent (recommended)</w:t>
      </w:r>
    </w:p>
    <w:p>
      <w:pPr>
        <w:pStyle w:val="FirstParagraph"/>
      </w:pPr>
      <w:r>
        <w:t xml:space="preserve">This is the fastest route and the one to give every admin. The link both</w:t>
      </w:r>
      <w:r>
        <w:t xml:space="preserve"> </w:t>
      </w:r>
      <w:r>
        <w:rPr>
          <w:b/>
          <w:bCs/>
        </w:rPr>
        <w:t xml:space="preserve">registers</w:t>
      </w:r>
      <w:r>
        <w:t xml:space="preserve"> </w:t>
      </w:r>
      <w:r>
        <w:t xml:space="preserve">OSP.net in your tenant and</w:t>
      </w:r>
      <w:r>
        <w:t xml:space="preserve"> </w:t>
      </w:r>
      <w:r>
        <w:rPr>
          <w:b/>
          <w:bCs/>
        </w:rPr>
        <w:t xml:space="preserve">records your consent</w:t>
      </w:r>
      <w:r>
        <w:t xml:space="preserve"> </w:t>
      </w:r>
      <w:r>
        <w:t xml:space="preserve">in one step.</w:t>
      </w:r>
    </w:p>
    <w:bookmarkStart w:id="20" w:name="the-link"/>
    <w:p>
      <w:pPr>
        <w:pStyle w:val="Heading3"/>
      </w:pPr>
      <w:r>
        <w:t xml:space="preserve">The link</w:t>
      </w:r>
    </w:p>
    <w:p>
      <w:pPr>
        <w:pStyle w:val="SourceCode"/>
      </w:pPr>
      <w:r>
        <w:rPr>
          <w:rStyle w:val="VerbatimChar"/>
        </w:rPr>
        <w:t xml:space="preserve">https://login.microsoftonline.com/organizations/v2.0/adminconsent?client_id=a446e50d-874d-4534-acf2-f383f15fb569&amp;scope=https%3A%2F%2Fgraph.microsoft.com%2F.default&amp;redirect_uri=https%3A%2F%2Ffgsvbhebxnimjlxfjfdx.supabase.co%2Fauth%2Fv1%2Fcallback&amp;state=osp-onboarding</w:t>
      </w:r>
    </w:p>
    <w:p>
      <w:pPr>
        <w:pStyle w:val="FirstParagraph"/>
      </w:pPr>
      <w:r>
        <w:t xml:space="preserve">If the OSP.net team hasn’t pre-built it, it follows this shape:</w:t>
      </w:r>
    </w:p>
    <w:p>
      <w:pPr>
        <w:pStyle w:val="SourceCode"/>
      </w:pPr>
      <w:r>
        <w:rPr>
          <w:rStyle w:val="VerbatimChar"/>
        </w:rPr>
        <w:t xml:space="preserve">https://login.microsoftonline.com/organizations/adminconsent</w:t>
      </w:r>
      <w:r>
        <w:br/>
      </w:r>
      <w:r>
        <w:rPr>
          <w:rStyle w:val="VerbatimChar"/>
        </w:rPr>
        <w:t xml:space="preserve">  ?client_id=a446e50d-874d-4534-acf2-f383f15fb569</w:t>
      </w:r>
      <w:r>
        <w:br/>
      </w:r>
      <w:r>
        <w:rPr>
          <w:rStyle w:val="VerbatimChar"/>
        </w:rPr>
        <w:t xml:space="preserve">  &amp;redirect_uri=https://fgsvbhebxnimjlxfjfdx.supabase.co/auth/v1/callback</w:t>
      </w:r>
      <w:r>
        <w:br/>
      </w:r>
      <w:r>
        <w:rPr>
          <w:rStyle w:val="VerbatimChar"/>
        </w:rPr>
        <w:t xml:space="preserve">  &amp;state=ospnet-onboarding</w:t>
      </w:r>
    </w:p>
    <w:p>
      <w:pPr>
        <w:pStyle w:val="FirstParagraph"/>
      </w:pPr>
      <w:r>
        <w:rPr>
          <w:i/>
          <w:iCs/>
        </w:rPr>
        <w:t xml:space="preserve">(One line, no spaces.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organizations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“any work/school tenant”</w:t>
      </w:r>
      <w:r>
        <w:rPr>
          <w:i/>
          <w:iCs/>
        </w:rPr>
        <w:t xml:space="preserve">; you can replace it with your own Tenant ID to lock it to just your org.)</w:t>
      </w:r>
    </w:p>
    <w:bookmarkEnd w:id="20"/>
    <w:bookmarkStart w:id="21" w:name="steps"/>
    <w:p>
      <w:pPr>
        <w:pStyle w:val="Heading3"/>
      </w:pPr>
      <w:r>
        <w:t xml:space="preserve">Steps</w:t>
      </w:r>
    </w:p>
    <w:p>
      <w:pPr>
        <w:pStyle w:val="FirstParagraph"/>
      </w:pPr>
      <w:r>
        <w:rPr>
          <w:b/>
          <w:bCs/>
        </w:rPr>
        <w:t xml:space="preserve">5.1</w:t>
      </w:r>
      <w:r>
        <w:t xml:space="preserve"> </w:t>
      </w:r>
      <w:r>
        <w:t xml:space="preserve">In a browser where you can sign in as administrator, open</w:t>
      </w:r>
      <w:r>
        <w:t xml:space="preserve"> </w:t>
      </w:r>
      <w:r>
        <w:rPr>
          <w:rStyle w:val="VerbatimChar"/>
        </w:rPr>
        <w:t xml:space="preserve">https://login.microsoftonline.com/organizations/v2.0/adminconsent?client_id=a446e50d-874d-4534-acf2-f383f15fb569&amp;scope=https%3A%2F%2Fgraph.microsoft.com%2F.default&amp;redirect_uri=https%3A%2F%2Ffgsvbhebxnimjlxfjfdx.supabase.co%2Fauth%2Fv1%2Fcallback&amp;state=osp-onboarding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5.2</w:t>
      </w:r>
      <w:r>
        <w:t xml:space="preserve"> </w:t>
      </w:r>
      <w:r>
        <w:t xml:space="preserve">Sign in (and complete MFA if prompted)</w:t>
      </w:r>
      <w:r>
        <w:t xml:space="preserve"> </w:t>
      </w:r>
      <w:r>
        <w:rPr>
          <w:b/>
          <w:bCs/>
        </w:rPr>
        <w:t xml:space="preserve">as the admin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5.3</w:t>
      </w:r>
      <w:r>
        <w:t xml:space="preserve"> </w:t>
      </w:r>
      <w:r>
        <w:t xml:space="preserve">Microsoft shows the</w:t>
      </w:r>
      <w:r>
        <w:t xml:space="preserve"> </w:t>
      </w:r>
      <w:r>
        <w:rPr>
          <w:b/>
          <w:bCs/>
        </w:rPr>
        <w:t xml:space="preserve">“Permissions requested — Accept for your organization”</w:t>
      </w:r>
      <w:r>
        <w:t xml:space="preserve"> </w:t>
      </w:r>
      <w:r>
        <w:t xml:space="preserve">dialog. It lists:</w:t>
      </w:r>
      <w:r>
        <w:t xml:space="preserve"> </w:t>
      </w:r>
      <w:r>
        <w:t xml:space="preserve">- the app name</w:t>
      </w:r>
      <w:r>
        <w:t xml:space="preserve"> </w:t>
      </w:r>
      <w:r>
        <w:rPr>
          <w:rStyle w:val="VerbatimChar"/>
        </w:rPr>
        <w:t xml:space="preserve">OSP.net</w:t>
      </w:r>
      <w:r>
        <w:t xml:space="preserve"> </w:t>
      </w:r>
      <w:r>
        <w:t xml:space="preserve">and publisher</w:t>
      </w:r>
      <w:r>
        <w:t xml:space="preserve"> </w:t>
      </w:r>
      <w:r>
        <w:rPr>
          <w:rStyle w:val="VerbatimChar"/>
        </w:rPr>
        <w:t xml:space="preserve">OSP.net</w:t>
      </w:r>
      <w:r>
        <w:t xml:space="preserve">,</w:t>
      </w:r>
      <w:r>
        <w:t xml:space="preserve"> </w:t>
      </w:r>
      <w:r>
        <w:t xml:space="preserve">- a checkbox/notice that this is</w:t>
      </w:r>
      <w:r>
        <w:t xml:space="preserve"> </w:t>
      </w:r>
      <w:r>
        <w:rPr>
          <w:b/>
          <w:bCs/>
        </w:rPr>
        <w:t xml:space="preserve">on behalf of your organization</w:t>
      </w:r>
      <w:r>
        <w:t xml:space="preserve">,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every permission</w:t>
      </w:r>
      <w:r>
        <w:t xml:space="preserve"> </w:t>
      </w:r>
      <w:r>
        <w:t xml:space="preserve">from</w:t>
      </w:r>
      <w:r>
        <w:t xml:space="preserve"> </w:t>
      </w:r>
      <w:hyperlink w:anchor="X4675eaa0e897c31d8e9d656a0ed2c5aca826c0a">
        <w:r>
          <w:rPr>
            <w:rStyle w:val="Hyperlink"/>
          </w:rPr>
          <w:t xml:space="preserve">§4</w:t>
        </w:r>
      </w:hyperlink>
      <w:r>
        <w:t xml:space="preserve"> </w:t>
      </w:r>
      <w:r>
        <w:t xml:space="preserve">in plain language.</w:t>
      </w:r>
    </w:p>
    <w:p>
      <w:pPr>
        <w:pStyle w:val="BodyText"/>
      </w:pPr>
      <w:r>
        <w:t xml:space="preserve">Review it against the matrix in §4 (see</w:t>
      </w:r>
      <w:r>
        <w:t xml:space="preserve"> </w:t>
      </w:r>
      <w:hyperlink w:anchor="Xbdce8dbbb6b65ef0079cbb55f58ee57b34b7511">
        <w:r>
          <w:rPr>
            <w:rStyle w:val="Hyperlink"/>
          </w:rPr>
          <w:t xml:space="preserve">§7</w:t>
        </w:r>
      </w:hyperlink>
      <w:r>
        <w:t xml:space="preserve"> </w:t>
      </w:r>
      <w:r>
        <w:t xml:space="preserve">for how to read it).</w:t>
      </w:r>
    </w:p>
    <w:p>
      <w:pPr>
        <w:pStyle w:val="BodyText"/>
      </w:pPr>
      <w:r>
        <w:rPr>
          <w:b/>
          <w:bCs/>
        </w:rPr>
        <w:t xml:space="preserve">5.4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Accept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5.5</w:t>
      </w:r>
      <w:r>
        <w:t xml:space="preserve"> </w:t>
      </w:r>
      <w:r>
        <w:t xml:space="preserve">Your browser redirects to the OSP.net success page (</w:t>
      </w:r>
      <w:r>
        <w:rPr>
          <w:rStyle w:val="VerbatimChar"/>
        </w:rPr>
        <w:t xml:space="preserve">https://fgsvbhebxnimjlxfjfdx.supabase.co/auth/v1/callback</w:t>
      </w:r>
      <w:r>
        <w:t xml:space="preserve">). You’ll see a confirmation like</w:t>
      </w:r>
      <w:r>
        <w:t xml:space="preserve"> </w:t>
      </w:r>
      <w:r>
        <w:t xml:space="preserve">“OSP.net is now connected to your organization.”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Done.</w:t>
      </w:r>
      <w:r>
        <w:t xml:space="preserve"> </w:t>
      </w:r>
      <w:r>
        <w:t xml:space="preserve">Skip to</w:t>
      </w:r>
      <w:r>
        <w:t xml:space="preserve"> </w:t>
      </w:r>
      <w:hyperlink w:anchor="Xd6f1e58e8a38a5d62e08ca7e45accedbae48cc7">
        <w:r>
          <w:rPr>
            <w:rStyle w:val="Hyperlink"/>
          </w:rPr>
          <w:t xml:space="preserve">§8 Verify</w:t>
        </w:r>
      </w:hyperlink>
      <w:r>
        <w:t xml:space="preserve">. (Path B is only if you prefer to do it manually in the portal.)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2a990b8cbef881cb7a52732b17a1c59fda1e00e"/>
    <w:p>
      <w:pPr>
        <w:pStyle w:val="Heading2"/>
      </w:pPr>
      <w:r>
        <w:t xml:space="preserve">6. Path B — Manual consent in the Entra admin center</w:t>
      </w:r>
    </w:p>
    <w:p>
      <w:pPr>
        <w:pStyle w:val="FirstParagraph"/>
      </w:pPr>
      <w:r>
        <w:t xml:space="preserve">Use this if your security policy requires you to review/approve apps inside the portal, or if OSP.net already exists in your tenant (e.g. a user tried to connect first) and you just need to grant consent.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A custom app like OSP.net won’t be in the Microsoft app gallery. If OSP.net isn’t listed under Enterprise applications yet, use</w:t>
      </w:r>
      <w:r>
        <w:t xml:space="preserve"> </w:t>
      </w:r>
      <w:r>
        <w:rPr>
          <w:b/>
          <w:bCs/>
        </w:rPr>
        <w:t xml:space="preserve">Path A</w:t>
      </w:r>
      <w:r>
        <w:t xml:space="preserve"> </w:t>
      </w:r>
      <w:r>
        <w:t xml:space="preserve">once to provision it, then manage it here.</w:t>
      </w:r>
    </w:p>
    <w:p>
      <w:pPr>
        <w:pStyle w:val="FirstParagraph"/>
      </w:pPr>
      <w:r>
        <w:rPr>
          <w:b/>
          <w:bCs/>
        </w:rPr>
        <w:t xml:space="preserve">6.1</w:t>
      </w:r>
      <w:r>
        <w:t xml:space="preserve"> </w:t>
      </w:r>
      <w:r>
        <w:t xml:space="preserve">Go to</w:t>
      </w:r>
      <w:r>
        <w:t xml:space="preserve"> </w:t>
      </w:r>
      <w:hyperlink r:id="rId13">
        <w:r>
          <w:rPr>
            <w:rStyle w:val="Hyperlink"/>
            <w:b/>
            <w:bCs/>
          </w:rPr>
          <w:t xml:space="preserve">https://entra.microsoft.com</w:t>
        </w:r>
      </w:hyperlink>
      <w:r>
        <w:t xml:space="preserve"> </w:t>
      </w:r>
      <w:r>
        <w:t xml:space="preserve">and sign in as administrator.</w:t>
      </w:r>
    </w:p>
    <w:p>
      <w:pPr>
        <w:pStyle w:val="BodyText"/>
      </w:pPr>
      <w:r>
        <w:rPr>
          <w:b/>
          <w:bCs/>
        </w:rPr>
        <w:t xml:space="preserve">6.2</w:t>
      </w:r>
      <w:r>
        <w:t xml:space="preserve"> </w:t>
      </w:r>
      <w:r>
        <w:t xml:space="preserve">In the left menu, expand</w:t>
      </w:r>
      <w:r>
        <w:t xml:space="preserve"> </w:t>
      </w:r>
      <w:r>
        <w:rPr>
          <w:b/>
          <w:bCs/>
        </w:rPr>
        <w:t xml:space="preserve">Identity → Applications → Enterprise applications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6.3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Enterprise applications</w:t>
      </w:r>
      <w:r>
        <w:t xml:space="preserve"> </w:t>
      </w:r>
      <w:r>
        <w:t xml:space="preserve">list, search for</w:t>
      </w:r>
      <w:r>
        <w:t xml:space="preserve"> </w:t>
      </w:r>
      <w:r>
        <w:rPr>
          <w:rStyle w:val="VerbatimChar"/>
          <w:b/>
          <w:bCs/>
        </w:rPr>
        <w:t xml:space="preserve">OSP.net</w:t>
      </w:r>
      <w:r>
        <w:t xml:space="preserve"> </w:t>
      </w:r>
      <w:r>
        <w:t xml:space="preserve">and click it.</w:t>
      </w:r>
    </w:p>
    <w:p>
      <w:pPr>
        <w:pStyle w:val="BodyText"/>
      </w:pPr>
      <w:r>
        <w:rPr>
          <w:b/>
          <w:bCs/>
        </w:rPr>
        <w:t xml:space="preserve">6.4</w:t>
      </w:r>
      <w:r>
        <w:t xml:space="preserve"> </w:t>
      </w:r>
      <w:r>
        <w:t xml:space="preserve">In the app’s left menu choose</w:t>
      </w:r>
      <w:r>
        <w:t xml:space="preserve"> </w:t>
      </w:r>
      <w:r>
        <w:rPr>
          <w:b/>
          <w:bCs/>
        </w:rPr>
        <w:t xml:space="preserve">Security → Permissions</w:t>
      </w:r>
      <w:r>
        <w:t xml:space="preserve"> </w:t>
      </w:r>
      <w:r>
        <w:t xml:space="preserve">(on some tenants:</w:t>
      </w:r>
      <w:r>
        <w:t xml:space="preserve"> </w:t>
      </w:r>
      <w:r>
        <w:rPr>
          <w:b/>
          <w:bCs/>
        </w:rPr>
        <w:t xml:space="preserve">Manage → Permissions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6.5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Grant admin consent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&lt;Your Organization&gt;</w:t>
      </w:r>
      <w:r>
        <w:t xml:space="preserve"> </w:t>
      </w:r>
      <w:r>
        <w:t xml:space="preserve">(button across the top).</w:t>
      </w:r>
    </w:p>
    <w:p>
      <w:pPr>
        <w:pStyle w:val="BodyText"/>
      </w:pPr>
      <w:r>
        <w:rPr>
          <w:b/>
          <w:bCs/>
        </w:rPr>
        <w:t xml:space="preserve">6.6</w:t>
      </w:r>
      <w:r>
        <w:t xml:space="preserve"> </w:t>
      </w:r>
      <w:r>
        <w:t xml:space="preserve">A consent dialog opens (same as §5.3). Review the permissions and click</w:t>
      </w:r>
      <w:r>
        <w:t xml:space="preserve"> </w:t>
      </w:r>
      <w:r>
        <w:rPr>
          <w:b/>
          <w:bCs/>
        </w:rPr>
        <w:t xml:space="preserve">Accept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6.7</w:t>
      </w:r>
      <w:r>
        <w:t xml:space="preserve"> </w:t>
      </w:r>
      <w:r>
        <w:t xml:space="preserve">Back on the Permissions pane, the granted permissions now appear under the</w:t>
      </w:r>
      <w:r>
        <w:t xml:space="preserve"> </w:t>
      </w:r>
      <w:r>
        <w:rPr>
          <w:b/>
          <w:bCs/>
        </w:rPr>
        <w:t xml:space="preserve">Admin consent</w:t>
      </w:r>
      <w:r>
        <w:t xml:space="preserve"> </w:t>
      </w:r>
      <w:r>
        <w:t xml:space="preserve">tab with a green/</w:t>
      </w:r>
      <w:r>
        <w:t xml:space="preserve">“Granted”</w:t>
      </w:r>
      <w:r>
        <w:t xml:space="preserve"> </w:t>
      </w:r>
      <w:r>
        <w:t xml:space="preserve">status and your name as the consenter.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Done.</w:t>
      </w:r>
      <w:r>
        <w:t xml:space="preserve"> </w:t>
      </w:r>
      <w:r>
        <w:t xml:space="preserve">Continue to</w:t>
      </w:r>
      <w:r>
        <w:t xml:space="preserve"> </w:t>
      </w:r>
      <w:hyperlink w:anchor="Xd6f1e58e8a38a5d62e08ca7e45accedbae48cc7">
        <w:r>
          <w:rPr>
            <w:rStyle w:val="Hyperlink"/>
          </w:rPr>
          <w:t xml:space="preserve">§8 Verify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5" w:name="reading-the-consent-screen"/>
    <w:p>
      <w:pPr>
        <w:pStyle w:val="Heading2"/>
      </w:pPr>
      <w:r>
        <w:t xml:space="preserve">7. Reading the consent screen</w:t>
      </w:r>
    </w:p>
    <w:p>
      <w:pPr>
        <w:pStyle w:val="FirstParagraph"/>
      </w:pPr>
      <w:r>
        <w:t xml:space="preserve">The consent dialog uses friendly labels; here’s how they map to the technical scopes in §4 so you know exactly what you’re approving: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Consent screen says…</w:t>
            </w:r>
          </w:p>
        </w:tc>
        <w:tc>
          <w:tcPr/>
          <w:p>
            <w:pPr>
              <w:pStyle w:val="Compact"/>
            </w:pPr>
            <w:r>
              <w:t xml:space="preserve">Technical scope</w:t>
            </w:r>
          </w:p>
        </w:tc>
        <w:tc>
          <w:tcPr/>
          <w:p>
            <w:pPr>
              <w:pStyle w:val="Compact"/>
            </w:pPr>
            <w:r>
              <w:t xml:space="preserve">Means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“Sign you in and read your profile”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User.Read</w:t>
            </w:r>
          </w:p>
        </w:tc>
        <w:tc>
          <w:tcPr/>
          <w:p>
            <w:pPr>
              <w:pStyle w:val="Compact"/>
            </w:pPr>
            <w:r>
              <w:t xml:space="preserve">Identify the connecting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“Read your mail”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“Read and write access to your mail”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Mail.Read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Mail.ReadWrite</w:t>
            </w:r>
          </w:p>
        </w:tc>
        <w:tc>
          <w:tcPr/>
          <w:p>
            <w:pPr>
              <w:pStyle w:val="Compact"/>
            </w:pPr>
            <w:r>
              <w:t xml:space="preserve">View / view-and-modify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“Send mail as you”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Mail.Send</w:t>
            </w:r>
          </w:p>
        </w:tc>
        <w:tc>
          <w:tcPr/>
          <w:p>
            <w:pPr>
              <w:pStyle w:val="Compact"/>
            </w:pPr>
            <w:r>
              <w:t xml:space="preserve">Send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“Read your calendars”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“…and write”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Calendars.Read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Calendars.ReadWrite</w:t>
            </w:r>
          </w:p>
        </w:tc>
        <w:tc>
          <w:tcPr/>
          <w:p>
            <w:pPr>
              <w:pStyle w:val="Compact"/>
            </w:pPr>
            <w:r>
              <w:t xml:space="preserve">View / manage calendar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“Read all files you have access to”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“…and write”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Files.Read.All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Files.ReadWrite.All</w:t>
            </w:r>
          </w:p>
        </w:tc>
        <w:tc>
          <w:tcPr/>
          <w:p>
            <w:pPr>
              <w:pStyle w:val="Compact"/>
            </w:pPr>
            <w:r>
              <w:t xml:space="preserve">OneDrive/SharePoint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“Read items in all site collections”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Sites.Read.All</w:t>
            </w:r>
          </w:p>
        </w:tc>
        <w:tc>
          <w:tcPr/>
          <w:p>
            <w:pPr>
              <w:pStyle w:val="Compact"/>
            </w:pPr>
            <w:r>
              <w:t xml:space="preserve">SharePoint sites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“Read your chat messages”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Chat.Read</w:t>
            </w:r>
          </w:p>
        </w:tc>
        <w:tc>
          <w:tcPr/>
          <w:p>
            <w:pPr>
              <w:pStyle w:val="Compact"/>
            </w:pPr>
            <w:r>
              <w:t xml:space="preserve">Teams chat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“Read all users’ full profiles”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User.Read.All</w:t>
            </w:r>
          </w:p>
        </w:tc>
        <w:tc>
          <w:tcPr/>
          <w:p>
            <w:pPr>
              <w:pStyle w:val="Compact"/>
            </w:pPr>
            <w:r>
              <w:t xml:space="preserve">Org directory lookup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“Maintain access to data you have given it access to”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offline_access</w:t>
            </w:r>
          </w:p>
        </w:tc>
        <w:tc>
          <w:tcPr/>
          <w:p>
            <w:pPr>
              <w:pStyle w:val="Compact"/>
            </w:pPr>
            <w:r>
              <w:t xml:space="preserve">Refresh tokens (stay connected)</w:t>
            </w:r>
          </w:p>
        </w:tc>
      </w:tr>
    </w:tbl>
    <w:p>
      <w:pPr>
        <w:pStyle w:val="BlockText"/>
      </w:pPr>
      <w:r>
        <w:rPr>
          <w:b/>
          <w:bCs/>
        </w:rPr>
        <w:t xml:space="preserve">🔎 Trust check.</w:t>
      </w:r>
      <w:r>
        <w:t xml:space="preserve"> </w:t>
      </w:r>
      <w:r>
        <w:t xml:space="preserve">Look for a</w:t>
      </w:r>
      <w:r>
        <w:t xml:space="preserve"> </w:t>
      </w:r>
      <w:r>
        <w:rPr>
          <w:b/>
          <w:bCs/>
        </w:rPr>
        <w:t xml:space="preserve">“Verified”</w:t>
      </w:r>
      <w:r>
        <w:rPr>
          <w:b/>
          <w:bCs/>
        </w:rPr>
        <w:t xml:space="preserve"> </w:t>
      </w:r>
      <w:r>
        <w:rPr>
          <w:b/>
          <w:bCs/>
        </w:rPr>
        <w:t xml:space="preserve">blue badge</w:t>
      </w:r>
      <w:r>
        <w:t xml:space="preserve"> </w:t>
      </w:r>
      <w:r>
        <w:t xml:space="preserve">next to</w:t>
      </w:r>
      <w:r>
        <w:t xml:space="preserve"> </w:t>
      </w:r>
      <w:r>
        <w:rPr>
          <w:rStyle w:val="VerbatimChar"/>
        </w:rPr>
        <w:t xml:space="preserve">OSP.net</w:t>
      </w:r>
      <w:r>
        <w:t xml:space="preserve">. If it says</w:t>
      </w:r>
      <w:r>
        <w:t xml:space="preserve"> </w:t>
      </w:r>
      <w:r>
        <w:rPr>
          <w:b/>
          <w:bCs/>
        </w:rPr>
        <w:t xml:space="preserve">“unverified,”</w:t>
      </w:r>
      <w:r>
        <w:t xml:space="preserve"> </w:t>
      </w:r>
      <w:r>
        <w:t xml:space="preserve">that’s a heads-up to confirm with your OSP.net contact before accepting — it doesn’t change what’s granted, but verified publishers have proven their identity to Microsoft.</w:t>
      </w:r>
      <w:r>
        <w:t xml:space="preserve"> </w:t>
      </w:r>
      <w:r>
        <w:rPr>
          <w:i/>
          <w:iCs/>
        </w:rPr>
        <w:t xml:space="preserve">(OSP.net team: complete</w:t>
      </w:r>
      <w:r>
        <w:rPr>
          <w:i/>
          <w:iCs/>
        </w:rPr>
        <w:t xml:space="preserve"> </w:t>
      </w:r>
      <w:hyperlink r:id="rId24">
        <w:r>
          <w:rPr>
            <w:rStyle w:val="Hyperlink"/>
            <w:i/>
            <w:iCs/>
          </w:rPr>
          <w:t xml:space="preserve">Publisher Verification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so this badge shows.)</w:t>
      </w:r>
    </w:p>
    <w:p>
      <w:r>
        <w:pict>
          <v:rect style="width:0;height:1.5pt" o:hralign="center" o:hrstd="t" o:hr="t"/>
        </w:pict>
      </w:r>
    </w:p>
    <w:bookmarkEnd w:id="25"/>
    <w:bookmarkStart w:id="26" w:name="verify-it-worked"/>
    <w:p>
      <w:pPr>
        <w:pStyle w:val="Heading2"/>
      </w:pPr>
      <w:r>
        <w:t xml:space="preserve">8. Verify it worked</w:t>
      </w:r>
    </w:p>
    <w:p>
      <w:pPr>
        <w:pStyle w:val="FirstParagraph"/>
      </w:pPr>
      <w:r>
        <w:rPr>
          <w:b/>
          <w:bCs/>
        </w:rPr>
        <w:t xml:space="preserve">8.1</w:t>
      </w:r>
      <w:r>
        <w:t xml:space="preserve"> </w:t>
      </w:r>
      <w:r>
        <w:t xml:space="preserve">In Entra admin center →</w:t>
      </w:r>
      <w:r>
        <w:t xml:space="preserve"> </w:t>
      </w:r>
      <w:r>
        <w:rPr>
          <w:b/>
          <w:bCs/>
        </w:rPr>
        <w:t xml:space="preserve">Identity → Applications → Enterprise applications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OSP.net</w:t>
      </w:r>
      <w:r>
        <w:rPr>
          <w:b/>
          <w:bCs/>
        </w:rPr>
        <w:t xml:space="preserve"> </w:t>
      </w:r>
      <w:r>
        <w:rPr>
          <w:b/>
          <w:bCs/>
        </w:rPr>
        <w:t xml:space="preserve">→ Security → Permissions → Admin consent</w:t>
      </w:r>
      <w:r>
        <w:t xml:space="preserve"> </w:t>
      </w:r>
      <w:r>
        <w:t xml:space="preserve">tab. You should see every requested permission with status</w:t>
      </w:r>
      <w:r>
        <w:t xml:space="preserve"> </w:t>
      </w:r>
      <w:r>
        <w:rPr>
          <w:b/>
          <w:bCs/>
        </w:rPr>
        <w:t xml:space="preserve">Granted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8.2</w:t>
      </w:r>
      <w:r>
        <w:t xml:space="preserve"> </w:t>
      </w:r>
      <w:r>
        <w:t xml:space="preserve">Check</w:t>
      </w:r>
      <w:r>
        <w:t xml:space="preserve"> </w:t>
      </w:r>
      <w:r>
        <w:rPr>
          <w:b/>
          <w:bCs/>
        </w:rPr>
        <w:t xml:space="preserve">Overview</w:t>
      </w:r>
      <w:r>
        <w:t xml:space="preserve"> </w:t>
      </w:r>
      <w:r>
        <w:t xml:space="preserve">of the same app — note the</w:t>
      </w:r>
      <w:r>
        <w:t xml:space="preserve"> </w:t>
      </w:r>
      <w:r>
        <w:rPr>
          <w:b/>
          <w:bCs/>
        </w:rPr>
        <w:t xml:space="preserve">Application ID</w:t>
      </w:r>
      <w:r>
        <w:t xml:space="preserve"> </w:t>
      </w:r>
      <w:r>
        <w:t xml:space="preserve">matches</w:t>
      </w:r>
      <w:r>
        <w:t xml:space="preserve"> </w:t>
      </w:r>
      <w:r>
        <w:rPr>
          <w:rStyle w:val="VerbatimChar"/>
        </w:rPr>
        <w:t xml:space="preserve">a446e50d-874d-4534-acf2-f383f15fb569</w:t>
      </w:r>
      <w:r>
        <w:t xml:space="preserve"> </w:t>
      </w:r>
      <w:r>
        <w:t xml:space="preserve">and an</w:t>
      </w:r>
      <w:r>
        <w:t xml:space="preserve"> </w:t>
      </w:r>
      <w:r>
        <w:rPr>
          <w:b/>
          <w:bCs/>
        </w:rPr>
        <w:t xml:space="preserve">Object ID</w:t>
      </w:r>
      <w:r>
        <w:t xml:space="preserve"> </w:t>
      </w:r>
      <w:r>
        <w:t xml:space="preserve">exists (proof the service principal was created in your tenant).</w:t>
      </w:r>
    </w:p>
    <w:p>
      <w:pPr>
        <w:pStyle w:val="BodyText"/>
      </w:pPr>
      <w:r>
        <w:rPr>
          <w:b/>
          <w:bCs/>
        </w:rPr>
        <w:t xml:space="preserve">8.3</w:t>
      </w:r>
      <w:r>
        <w:t xml:space="preserve"> </w:t>
      </w:r>
      <w:r>
        <w:t xml:space="preserve">Ask your test user to connect OSP.net again — they should now complete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a consent prompt.</w:t>
      </w:r>
    </w:p>
    <w:p>
      <w:r>
        <w:pict>
          <v:rect style="width:0;height:1.5pt" o:hralign="center" o:hrstd="t" o:hr="t"/>
        </w:pict>
      </w:r>
    </w:p>
    <w:bookmarkEnd w:id="26"/>
    <w:bookmarkStart w:id="27" w:name="optional-limit-who-can-use-osp.net"/>
    <w:p>
      <w:pPr>
        <w:pStyle w:val="Heading2"/>
      </w:pPr>
      <w:r>
        <w:t xml:space="preserve">9. Optional — limit who can use OSP.net</w:t>
      </w:r>
    </w:p>
    <w:p>
      <w:pPr>
        <w:pStyle w:val="FirstParagraph"/>
      </w:pPr>
      <w:r>
        <w:t xml:space="preserve">By default, once consented, anyone in your tenant can use OSP.net. To restrict it to specific people/groups:</w:t>
      </w:r>
    </w:p>
    <w:p>
      <w:pPr>
        <w:pStyle w:val="BodyText"/>
      </w:pPr>
      <w:r>
        <w:rPr>
          <w:b/>
          <w:bCs/>
        </w:rPr>
        <w:t xml:space="preserve">9.1</w:t>
      </w:r>
      <w:r>
        <w:t xml:space="preserve"> </w:t>
      </w:r>
      <w:r>
        <w:t xml:space="preserve">Enterprise applications →</w:t>
      </w:r>
      <w:r>
        <w:t xml:space="preserve"> </w:t>
      </w:r>
      <w:r>
        <w:rPr>
          <w:rStyle w:val="VerbatimChar"/>
        </w:rPr>
        <w:t xml:space="preserve">OSP.net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Properties</w:t>
      </w:r>
      <w:r>
        <w:t xml:space="preserve"> </w:t>
      </w:r>
      <w:r>
        <w:t xml:space="preserve">→ set</w:t>
      </w:r>
      <w:r>
        <w:t xml:space="preserve"> </w:t>
      </w:r>
      <w:r>
        <w:rPr>
          <w:b/>
          <w:bCs/>
        </w:rPr>
        <w:t xml:space="preserve">Assignment required?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9.2</w:t>
      </w:r>
      <w:r>
        <w:t xml:space="preserve"> </w:t>
      </w:r>
      <w:r>
        <w:t xml:space="preserve">Go to</w:t>
      </w:r>
      <w:r>
        <w:t xml:space="preserve"> </w:t>
      </w:r>
      <w:r>
        <w:rPr>
          <w:b/>
          <w:bCs/>
        </w:rPr>
        <w:t xml:space="preserve">Users and groups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Add user/group</w:t>
      </w:r>
      <w:r>
        <w:t xml:space="preserve"> </w:t>
      </w:r>
      <w:r>
        <w:t xml:space="preserve">→ select the people or a security group →</w:t>
      </w:r>
      <w:r>
        <w:t xml:space="preserve"> </w:t>
      </w:r>
      <w:r>
        <w:rPr>
          <w:b/>
          <w:bCs/>
        </w:rPr>
        <w:t xml:space="preserve">Assign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Conditional Access (optional, advanced).</w:t>
      </w:r>
      <w:r>
        <w:t xml:space="preserve"> </w:t>
      </w:r>
      <w:r>
        <w:t xml:space="preserve">You can target OSP.net with a Conditional Access policy (require MFA, compliant device, specific locations) under</w:t>
      </w:r>
      <w:r>
        <w:t xml:space="preserve"> </w:t>
      </w:r>
      <w:r>
        <w:rPr>
          <w:b/>
          <w:bCs/>
        </w:rPr>
        <w:t xml:space="preserve">Protection → Conditional Access → New policy → Target resources → select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OSP.net</w:t>
      </w:r>
      <w:r>
        <w:t xml:space="preserve">. Note: app-only/background access (</w:t>
      </w:r>
      <w:r>
        <w:rPr>
          <w:rStyle w:val="VerbatimChar"/>
        </w:rPr>
        <w:t xml:space="preserve">Application</w:t>
      </w:r>
      <w:r>
        <w:t xml:space="preserve"> </w:t>
      </w:r>
      <w:r>
        <w:t xml:space="preserve">permissions)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governed by user Conditional Access.</w:t>
      </w:r>
    </w:p>
    <w:p>
      <w:r>
        <w:pict>
          <v:rect style="width:0;height:1.5pt" o:hralign="center" o:hrstd="t" o:hr="t"/>
        </w:pict>
      </w:r>
    </w:p>
    <w:bookmarkEnd w:id="27"/>
    <w:bookmarkStart w:id="28" w:name="how-to-revoke-access-later"/>
    <w:p>
      <w:pPr>
        <w:pStyle w:val="Heading2"/>
      </w:pPr>
      <w:r>
        <w:t xml:space="preserve">10. How to revoke access later</w:t>
      </w:r>
    </w:p>
    <w:p>
      <w:pPr>
        <w:pStyle w:val="FirstParagraph"/>
      </w:pPr>
      <w:r>
        <w:t xml:space="preserve">You can cut OSP.net off at any time:</w:t>
      </w:r>
    </w:p>
    <w:p>
      <w:pPr>
        <w:pStyle w:val="BodyText"/>
      </w:pPr>
      <w:r>
        <w:rPr>
          <w:b/>
          <w:bCs/>
        </w:rPr>
        <w:t xml:space="preserve">Option 1 — Remove the app entirely:</w:t>
      </w:r>
      <w:r>
        <w:t xml:space="preserve"> </w:t>
      </w:r>
      <w:r>
        <w:t xml:space="preserve">Enterprise applications →</w:t>
      </w:r>
      <w:r>
        <w:t xml:space="preserve"> </w:t>
      </w:r>
      <w:r>
        <w:rPr>
          <w:rStyle w:val="VerbatimChar"/>
        </w:rPr>
        <w:t xml:space="preserve">OSP.net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Properties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Delete</w:t>
      </w:r>
      <w:r>
        <w:t xml:space="preserve">. This removes the service principal and all consent.</w:t>
      </w:r>
    </w:p>
    <w:p>
      <w:pPr>
        <w:pStyle w:val="BodyText"/>
      </w:pPr>
      <w:r>
        <w:rPr>
          <w:b/>
          <w:bCs/>
        </w:rPr>
        <w:t xml:space="preserve">Option 2 — Revoke just the permissions:</w:t>
      </w:r>
      <w:r>
        <w:t xml:space="preserve"> </w:t>
      </w:r>
      <w:r>
        <w:t xml:space="preserve">the same app →</w:t>
      </w:r>
      <w:r>
        <w:t xml:space="preserve"> </w:t>
      </w:r>
      <w:r>
        <w:rPr>
          <w:b/>
          <w:bCs/>
        </w:rPr>
        <w:t xml:space="preserve">Security → Permissions</w:t>
      </w:r>
      <w:r>
        <w:t xml:space="preserve"> </w:t>
      </w:r>
      <w:r>
        <w:t xml:space="preserve">→ review and remove granted permissions.</w:t>
      </w:r>
    </w:p>
    <w:p>
      <w:pPr>
        <w:pStyle w:val="BodyText"/>
      </w:pPr>
      <w:r>
        <w:rPr>
          <w:b/>
          <w:bCs/>
        </w:rPr>
        <w:t xml:space="preserve">Option 3 — Disable sign-in (keep the record):</w:t>
      </w:r>
      <w:r>
        <w:t xml:space="preserve"> </w:t>
      </w:r>
      <w:r>
        <w:rPr>
          <w:b/>
          <w:bCs/>
        </w:rPr>
        <w:t xml:space="preserve">Properties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Enabled for users to sign-in? = No</w:t>
      </w:r>
      <w:r>
        <w:t xml:space="preserve"> </w:t>
      </w:r>
      <w:r>
        <w:t xml:space="preserve">→ Save.</w:t>
      </w:r>
    </w:p>
    <w:p>
      <w:pPr>
        <w:pStyle w:val="BodyText"/>
      </w:pPr>
      <w:r>
        <w:t xml:space="preserve">Revoking is immediate for new tokens; existing access tokens expire within ~1 hour. Tell your OSP.net contact (</w:t>
      </w:r>
      <w:r>
        <w:rPr>
          <w:rStyle w:val="VerbatimChar"/>
        </w:rPr>
        <w:t xml:space="preserve">your OSP.net contact</w:t>
      </w:r>
      <w:r>
        <w:t xml:space="preserve">) so they stop attempting to connect.</w:t>
      </w:r>
    </w:p>
    <w:p>
      <w:r>
        <w:pict>
          <v:rect style="width:0;height:1.5pt" o:hralign="center" o:hrstd="t" o:hr="t"/>
        </w:pict>
      </w:r>
    </w:p>
    <w:bookmarkEnd w:id="28"/>
    <w:bookmarkStart w:id="29" w:name="troubleshooting"/>
    <w:p>
      <w:pPr>
        <w:pStyle w:val="Heading2"/>
      </w:pPr>
      <w:r>
        <w:t xml:space="preserve">11.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AADSTS65001</w:t>
            </w:r>
            <w:r>
              <w:t xml:space="preserve"> </w:t>
            </w:r>
            <w:r>
              <w:t xml:space="preserve">“user or administrator has not consented”</w:t>
            </w:r>
          </w:p>
        </w:tc>
        <w:tc>
          <w:tcPr/>
          <w:p>
            <w:pPr>
              <w:pStyle w:val="Compact"/>
            </w:pPr>
            <w:r>
              <w:t xml:space="preserve">Consent never granted</w:t>
            </w:r>
          </w:p>
        </w:tc>
        <w:tc>
          <w:tcPr/>
          <w:p>
            <w:pPr>
              <w:pStyle w:val="Compact"/>
            </w:pPr>
            <w:r>
              <w:t xml:space="preserve">Complete §5 or §6 as an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AADSTS90094</w:t>
            </w:r>
            <w:r>
              <w:t xml:space="preserve"> </w:t>
            </w:r>
            <w:r>
              <w:t xml:space="preserve">“admin consent required”</w:t>
            </w:r>
          </w:p>
        </w:tc>
        <w:tc>
          <w:tcPr/>
          <w:p>
            <w:pPr>
              <w:pStyle w:val="Compact"/>
            </w:pPr>
            <w:r>
              <w:t xml:space="preserve">A requested permission is admin-restricted</w:t>
            </w:r>
          </w:p>
        </w:tc>
        <w:tc>
          <w:tcPr/>
          <w:p>
            <w:pPr>
              <w:pStyle w:val="Compact"/>
            </w:pPr>
            <w:r>
              <w:t xml:space="preserve">An admin must grant consent (this guide)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“Grant admin consent”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button is greyed out</w:t>
            </w:r>
          </w:p>
        </w:tc>
        <w:tc>
          <w:tcPr/>
          <w:p>
            <w:pPr>
              <w:pStyle w:val="Compact"/>
            </w:pPr>
            <w:r>
              <w:t xml:space="preserve">Your role can’t consent</w:t>
            </w:r>
          </w:p>
        </w:tc>
        <w:tc>
          <w:tcPr/>
          <w:p>
            <w:pPr>
              <w:pStyle w:val="Compact"/>
            </w:pPr>
            <w:r>
              <w:t xml:space="preserve">Sign in as</w:t>
            </w:r>
            <w:r>
              <w:t xml:space="preserve"> </w:t>
            </w:r>
            <w:r>
              <w:rPr>
                <w:b/>
                <w:bCs/>
              </w:rPr>
              <w:t xml:space="preserve">Global Administrator</w:t>
            </w:r>
            <w:r>
              <w:t xml:space="preserve"> </w:t>
            </w:r>
            <w:r>
              <w:t xml:space="preserve">(see §3)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AADSTS650051 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“not configured as multi-tenant”</w:t>
            </w:r>
          </w:p>
        </w:tc>
        <w:tc>
          <w:tcPr/>
          <w:p>
            <w:pPr>
              <w:pStyle w:val="Compact"/>
            </w:pPr>
            <w:r>
              <w:t xml:space="preserve">App is single-tenant on the OSP.net side</w:t>
            </w:r>
          </w:p>
        </w:tc>
        <w:tc>
          <w:tcPr/>
          <w:p>
            <w:pPr>
              <w:pStyle w:val="Compact"/>
            </w:pPr>
            <w:r>
              <w:t xml:space="preserve">OSP.net team: set app to</w:t>
            </w:r>
            <w:r>
              <w:t xml:space="preserve"> </w:t>
            </w:r>
            <w:r>
              <w:rPr>
                <w:i/>
                <w:iCs/>
              </w:rPr>
              <w:t xml:space="preserve">“Accounts in any organizational directory”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AADSTS500113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“no reply address registered”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https://fgsvbhebxnimjlxfjfdx.supabase.co/auth/v1/callback</w:t>
            </w:r>
            <w:r>
              <w:t xml:space="preserve"> </w:t>
            </w:r>
            <w:r>
              <w:t xml:space="preserve">not registered</w:t>
            </w:r>
          </w:p>
        </w:tc>
        <w:tc>
          <w:tcPr/>
          <w:p>
            <w:pPr>
              <w:pStyle w:val="Compact"/>
            </w:pPr>
            <w:r>
              <w:t xml:space="preserve">OSP.net team: add the redirect URI to the app registration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“Need admin approval”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wall, no Accept button</w:t>
            </w:r>
          </w:p>
        </w:tc>
        <w:tc>
          <w:tcPr/>
          <w:p>
            <w:pPr>
              <w:pStyle w:val="Compact"/>
            </w:pPr>
            <w:r>
              <w:t xml:space="preserve">User consent is disabled and you opened the</w:t>
            </w:r>
            <w:r>
              <w:t xml:space="preserve"> </w:t>
            </w:r>
            <w:r>
              <w:rPr>
                <w:i/>
                <w:iCs/>
              </w:rPr>
              <w:t xml:space="preserve">user</w:t>
            </w:r>
            <w:r>
              <w:t xml:space="preserve"> </w:t>
            </w:r>
            <w:r>
              <w:t xml:space="preserve">(not admin) flow</w:t>
            </w:r>
          </w:p>
        </w:tc>
        <w:tc>
          <w:tcPr/>
          <w:p>
            <w:pPr>
              <w:pStyle w:val="Compact"/>
            </w:pPr>
            <w:r>
              <w:t xml:space="preserve">Use the</w:t>
            </w:r>
            <w:r>
              <w:t xml:space="preserve"> </w:t>
            </w:r>
            <w:r>
              <w:rPr>
                <w:b/>
                <w:bCs/>
              </w:rPr>
              <w:t xml:space="preserve">admin</w:t>
            </w:r>
            <w:r>
              <w:t xml:space="preserve"> </w:t>
            </w:r>
            <w:r>
              <w:t xml:space="preserve">consent link in §5, or grant via §6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Publisher shows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“unverified”</w:t>
            </w:r>
          </w:p>
        </w:tc>
        <w:tc>
          <w:tcPr/>
          <w:p>
            <w:pPr>
              <w:pStyle w:val="Compact"/>
            </w:pPr>
            <w:r>
              <w:t xml:space="preserve">Publisher verification not done</w:t>
            </w:r>
          </w:p>
        </w:tc>
        <w:tc>
          <w:tcPr/>
          <w:p>
            <w:pPr>
              <w:pStyle w:val="Compact"/>
            </w:pPr>
            <w:r>
              <w:t xml:space="preserve">Proceed if you trust OSP.net; ask OSP.net team to verify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Consent blocked by an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“admin consent workflow”</w:t>
            </w:r>
          </w:p>
        </w:tc>
        <w:tc>
          <w:tcPr/>
          <w:p>
            <w:pPr>
              <w:pStyle w:val="Compact"/>
            </w:pPr>
            <w:r>
              <w:t xml:space="preserve">Your tenant routes requests to a reviewer</w:t>
            </w:r>
          </w:p>
        </w:tc>
        <w:tc>
          <w:tcPr/>
          <w:p>
            <w:pPr>
              <w:pStyle w:val="Compact"/>
            </w:pPr>
            <w:r>
              <w:t xml:space="preserve">Approve via</w:t>
            </w:r>
            <w:r>
              <w:t xml:space="preserve"> </w:t>
            </w:r>
            <w:r>
              <w:rPr>
                <w:b/>
                <w:bCs/>
              </w:rPr>
              <w:t xml:space="preserve">Identity → Applications → Admin consent requests</w:t>
            </w:r>
            <w:r>
              <w:t xml:space="preserve">, or grant directly via §6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Some permissions granted, some failed</w:t>
            </w:r>
          </w:p>
        </w:tc>
        <w:tc>
          <w:tcPr/>
          <w:p>
            <w:pPr>
              <w:pStyle w:val="Compact"/>
            </w:pPr>
            <w:r>
              <w:t xml:space="preserve">Mixed admin/non-admin scopes or a transient error</w:t>
            </w:r>
          </w:p>
        </w:tc>
        <w:tc>
          <w:tcPr/>
          <w:p>
            <w:pPr>
              <w:pStyle w:val="Compact"/>
            </w:pPr>
            <w:r>
              <w:t xml:space="preserve">Re-run</w:t>
            </w:r>
            <w:r>
              <w:t xml:space="preserve"> </w:t>
            </w:r>
            <w:r>
              <w:rPr>
                <w:b/>
                <w:bCs/>
              </w:rPr>
              <w:t xml:space="preserve">Grant admin consent</w:t>
            </w:r>
            <w:r>
              <w:t xml:space="preserve"> </w:t>
            </w:r>
            <w:r>
              <w:t xml:space="preserve">(§6.5); it’s idempotent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security-privacy-faq"/>
    <w:p>
      <w:pPr>
        <w:pStyle w:val="Heading2"/>
      </w:pPr>
      <w:r>
        <w:t xml:space="preserve">12. Security &amp; privacy FAQ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Does OSP.net get our passwords?</w:t>
      </w:r>
      <w:r>
        <w:t xml:space="preserve"> </w:t>
      </w:r>
      <w:r>
        <w:t xml:space="preserve">No. Authentication is OAuth 2.0 / OpenID Connect; OSP.net only receives scoped access tokens issued by Microsoft.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Can OSP.net see everything?</w:t>
      </w:r>
      <w:r>
        <w:t xml:space="preserve"> </w:t>
      </w:r>
      <w:r>
        <w:t xml:space="preserve">No — only the exact permissions in §4 that you approved. Read-only profiles can’t change, send, or delete anything.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Where are tokens stored?</w:t>
      </w:r>
      <w:r>
        <w:t xml:space="preserve"> </w:t>
      </w:r>
      <w:r>
        <w:t xml:space="preserve">In the OSP.net backend (Supabase) infrastructure operated by</w:t>
      </w:r>
      <w:r>
        <w:t xml:space="preserve"> </w:t>
      </w:r>
      <w:r>
        <w:rPr>
          <w:b/>
          <w:bCs/>
        </w:rPr>
        <w:t xml:space="preserve">OSP.net</w:t>
      </w:r>
      <w:r>
        <w:t xml:space="preserve">; refresh tokens are encrypted at rest. Ask</w:t>
      </w:r>
      <w:r>
        <w:t xml:space="preserve"> </w:t>
      </w:r>
      <w:r>
        <w:rPr>
          <w:rStyle w:val="VerbatimChar"/>
        </w:rPr>
        <w:t xml:space="preserve">your OSP.net contact</w:t>
      </w:r>
      <w:r>
        <w:t xml:space="preserve"> </w:t>
      </w:r>
      <w:r>
        <w:t xml:space="preserve">for the data-handling/security brief.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Can we see what OSP.net did?</w:t>
      </w:r>
      <w:r>
        <w:t xml:space="preserve"> </w:t>
      </w:r>
      <w:r>
        <w:t xml:space="preserve">Yes — Microsoft logs every access in</w:t>
      </w:r>
      <w:r>
        <w:t xml:space="preserve"> </w:t>
      </w:r>
      <w:r>
        <w:rPr>
          <w:b/>
          <w:bCs/>
        </w:rPr>
        <w:t xml:space="preserve">Entra → Monitoring → Sign-in logs</w:t>
      </w:r>
      <w:r>
        <w:t xml:space="preserve"> </w:t>
      </w:r>
      <w:r>
        <w:t xml:space="preserve">(filter by</w:t>
      </w:r>
      <w:r>
        <w:t xml:space="preserve"> </w:t>
      </w:r>
      <w:r>
        <w:rPr>
          <w:rStyle w:val="VerbatimChar"/>
        </w:rPr>
        <w:t xml:space="preserve">OSP.net</w:t>
      </w:r>
      <w:r>
        <w:t xml:space="preserve">) and in your unified audit log.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Can we limit it to a pilot group?</w:t>
      </w:r>
      <w:r>
        <w:t xml:space="preserve"> </w:t>
      </w:r>
      <w:r>
        <w:t xml:space="preserve">Yes — see §9.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How do we turn it off?</w:t>
      </w:r>
      <w:r>
        <w:t xml:space="preserve"> </w:t>
      </w:r>
      <w:r>
        <w:t xml:space="preserve">See §10. Two clicks.</w:t>
      </w:r>
    </w:p>
    <w:p>
      <w:r>
        <w:pict>
          <v:rect style="width:0;height:1.5pt" o:hralign="center" o:hrstd="t" o:hr="t"/>
        </w:pict>
      </w:r>
    </w:p>
    <w:bookmarkEnd w:id="30"/>
    <w:bookmarkStart w:id="32" w:name="appendix-a-exact-permission-scopes"/>
    <w:p>
      <w:pPr>
        <w:pStyle w:val="Heading2"/>
      </w:pPr>
      <w:r>
        <w:t xml:space="preserve">Appendix A — Exact permission scopes</w:t>
      </w:r>
    </w:p>
    <w:p>
      <w:pPr>
        <w:pStyle w:val="FirstParagraph"/>
      </w:pPr>
      <w:r>
        <w:rPr>
          <w:i/>
          <w:iCs/>
        </w:rPr>
        <w:t xml:space="preserve">(OSP.net team: keep only the rows you actually request, matching §4.2.)</w:t>
      </w:r>
    </w:p>
    <w:p>
      <w:pPr>
        <w:pStyle w:val="BodyText"/>
      </w:pPr>
      <w:r>
        <w:rPr>
          <w:b/>
          <w:bCs/>
        </w:rPr>
        <w:t xml:space="preserve">Read-only profile</w:t>
      </w:r>
    </w:p>
    <w:p>
      <w:pPr>
        <w:pStyle w:val="SourceCode"/>
      </w:pPr>
      <w:r>
        <w:rPr>
          <w:rStyle w:val="VerbatimChar"/>
        </w:rPr>
        <w:t xml:space="preserve">openid profile email offline_access</w:t>
      </w:r>
      <w:r>
        <w:br/>
      </w:r>
      <w:r>
        <w:rPr>
          <w:rStyle w:val="VerbatimChar"/>
        </w:rPr>
        <w:t xml:space="preserve">User.Read User.ReadBasic.All</w:t>
      </w:r>
      <w:r>
        <w:br/>
      </w:r>
      <w:r>
        <w:rPr>
          <w:rStyle w:val="VerbatimChar"/>
        </w:rPr>
        <w:t xml:space="preserve">Mail.Read MailboxSettings.Read</w:t>
      </w:r>
      <w:r>
        <w:br/>
      </w:r>
      <w:r>
        <w:rPr>
          <w:rStyle w:val="VerbatimChar"/>
        </w:rPr>
        <w:t xml:space="preserve">Calendars.Read OnlineMeetings.Read</w:t>
      </w:r>
      <w:r>
        <w:br/>
      </w:r>
      <w:r>
        <w:rPr>
          <w:rStyle w:val="VerbatimChar"/>
        </w:rPr>
        <w:t xml:space="preserve">Contacts.Read People.Read</w:t>
      </w:r>
      <w:r>
        <w:br/>
      </w:r>
      <w:r>
        <w:rPr>
          <w:rStyle w:val="VerbatimChar"/>
        </w:rPr>
        <w:t xml:space="preserve">Files.Read.All Sites.Read.All Notes.Read.All</w:t>
      </w:r>
      <w:r>
        <w:br/>
      </w:r>
      <w:r>
        <w:rPr>
          <w:rStyle w:val="VerbatimChar"/>
        </w:rPr>
        <w:t xml:space="preserve">Chat.Read ChannelMessage.Read.All Group.Read.All</w:t>
      </w:r>
      <w:r>
        <w:br/>
      </w:r>
      <w:r>
        <w:rPr>
          <w:rStyle w:val="VerbatimChar"/>
        </w:rPr>
        <w:t xml:space="preserve">Tasks.Read Presence.Read.All</w:t>
      </w:r>
    </w:p>
    <w:p>
      <w:pPr>
        <w:pStyle w:val="FirstParagraph"/>
      </w:pPr>
      <w:r>
        <w:rPr>
          <w:b/>
          <w:bCs/>
        </w:rPr>
        <w:t xml:space="preserve">Read/Write profile</w:t>
      </w:r>
      <w:r>
        <w:t xml:space="preserve"> </w:t>
      </w:r>
      <w:r>
        <w:rPr>
          <w:i/>
          <w:iCs/>
        </w:rPr>
        <w:t xml:space="preserve">(adds the ability to act)</w:t>
      </w:r>
    </w:p>
    <w:p>
      <w:pPr>
        <w:pStyle w:val="SourceCode"/>
      </w:pPr>
      <w:r>
        <w:rPr>
          <w:rStyle w:val="VerbatimChar"/>
        </w:rPr>
        <w:t xml:space="preserve">openid profile email offline_access</w:t>
      </w:r>
      <w:r>
        <w:br/>
      </w:r>
      <w:r>
        <w:rPr>
          <w:rStyle w:val="VerbatimChar"/>
        </w:rPr>
        <w:t xml:space="preserve">User.Read User.ReadBasic.All</w:t>
      </w:r>
      <w:r>
        <w:br/>
      </w:r>
      <w:r>
        <w:rPr>
          <w:rStyle w:val="VerbatimChar"/>
        </w:rPr>
        <w:t xml:space="preserve">Mail.ReadWrite Mail.Send MailboxSettings.ReadWrite</w:t>
      </w:r>
      <w:r>
        <w:br/>
      </w:r>
      <w:r>
        <w:rPr>
          <w:rStyle w:val="VerbatimChar"/>
        </w:rPr>
        <w:t xml:space="preserve">Calendars.ReadWrite OnlineMeetings.ReadWrite</w:t>
      </w:r>
      <w:r>
        <w:br/>
      </w:r>
      <w:r>
        <w:rPr>
          <w:rStyle w:val="VerbatimChar"/>
        </w:rPr>
        <w:t xml:space="preserve">Contacts.ReadWrite People.Read</w:t>
      </w:r>
      <w:r>
        <w:br/>
      </w:r>
      <w:r>
        <w:rPr>
          <w:rStyle w:val="VerbatimChar"/>
        </w:rPr>
        <w:t xml:space="preserve">Files.ReadWrite.All Sites.ReadWrite.All Notes.ReadWrite.All</w:t>
      </w:r>
      <w:r>
        <w:br/>
      </w:r>
      <w:r>
        <w:rPr>
          <w:rStyle w:val="VerbatimChar"/>
        </w:rPr>
        <w:t xml:space="preserve">Chat.ReadWrite ChannelMessage.Send Group.ReadWrite.All</w:t>
      </w:r>
      <w:r>
        <w:br/>
      </w:r>
      <w:r>
        <w:rPr>
          <w:rStyle w:val="VerbatimChar"/>
        </w:rPr>
        <w:t xml:space="preserve">Tasks.ReadWrite Presence.Read.All</w:t>
      </w:r>
    </w:p>
    <w:p>
      <w:pPr>
        <w:pStyle w:val="FirstParagraph"/>
      </w:pPr>
      <w:r>
        <w:t xml:space="preserve">Resource: Microsoft Graph (</w:t>
      </w:r>
      <w:r>
        <w:rPr>
          <w:rStyle w:val="VerbatimChar"/>
        </w:rPr>
        <w:t xml:space="preserve">https://graph.microsoft.com</w:t>
      </w:r>
      <w:r>
        <w:t xml:space="preserve">). Full reference:</w:t>
      </w:r>
      <w:r>
        <w:t xml:space="preserve"> </w:t>
      </w:r>
      <w:hyperlink r:id="rId31">
        <w:r>
          <w:rPr>
            <w:rStyle w:val="Hyperlink"/>
          </w:rPr>
          <w:t xml:space="preserve">https://learn.microsoft.com/graph/permissions-reference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appendix-b-find-your-tenant-id"/>
    <w:p>
      <w:pPr>
        <w:pStyle w:val="Heading2"/>
      </w:pPr>
      <w:r>
        <w:t xml:space="preserve">Appendix B — Find your Tenant ID</w:t>
      </w:r>
    </w:p>
    <w:p>
      <w:pPr>
        <w:pStyle w:val="FirstParagraph"/>
      </w:pPr>
      <w:r>
        <w:t xml:space="preserve">Entra admin center →</w:t>
      </w:r>
      <w:r>
        <w:t xml:space="preserve"> </w:t>
      </w:r>
      <w:r>
        <w:rPr>
          <w:b/>
          <w:bCs/>
        </w:rPr>
        <w:t xml:space="preserve">Overview</w:t>
      </w:r>
      <w:r>
        <w:t xml:space="preserve"> </w:t>
      </w:r>
      <w:r>
        <w:t xml:space="preserve">→ copy</w:t>
      </w:r>
      <w:r>
        <w:t xml:space="preserve"> </w:t>
      </w:r>
      <w:r>
        <w:rPr>
          <w:b/>
          <w:bCs/>
        </w:rPr>
        <w:t xml:space="preserve">Tenant ID</w:t>
      </w:r>
      <w:r>
        <w:t xml:space="preserve"> </w:t>
      </w:r>
      <w:r>
        <w:t xml:space="preserve">(a GUID). Or visit</w:t>
      </w:r>
      <w:r>
        <w:t xml:space="preserve"> </w:t>
      </w:r>
      <w:hyperlink r:id="rId13">
        <w:r>
          <w:rPr>
            <w:rStyle w:val="Hyperlink"/>
          </w:rPr>
          <w:t xml:space="preserve">https://entra.microsoft.com</w:t>
        </w:r>
      </w:hyperlink>
      <w:r>
        <w:t xml:space="preserve"> </w:t>
      </w:r>
      <w:r>
        <w:t xml:space="preserve">→ the Tenant ID is shown on the home/overview tile.</w:t>
      </w:r>
    </w:p>
    <w:p>
      <w:r>
        <w:pict>
          <v:rect style="width:0;height:1.5pt" o:hralign="center" o:hrstd="t" o:hr="t"/>
        </w:pict>
      </w:r>
    </w:p>
    <w:bookmarkEnd w:id="33"/>
    <w:bookmarkStart w:id="34" w:name="X9ba5e7fc6e75669636bfadf437ef3e11513e09f"/>
    <w:p>
      <w:pPr>
        <w:pStyle w:val="Heading2"/>
      </w:pPr>
      <w:r>
        <w:t xml:space="preserve">Appendix C — What to send back to the OSP.net team</w:t>
      </w:r>
    </w:p>
    <w:p>
      <w:pPr>
        <w:pStyle w:val="FirstParagraph"/>
      </w:pPr>
      <w:r>
        <w:t xml:space="preserve">After consent, email</w:t>
      </w:r>
      <w:r>
        <w:t xml:space="preserve"> </w:t>
      </w:r>
      <w:r>
        <w:rPr>
          <w:rStyle w:val="VerbatimChar"/>
        </w:rPr>
        <w:t xml:space="preserve">your OSP.net contact</w:t>
      </w:r>
      <w:r>
        <w:t xml:space="preserve">:</w:t>
      </w:r>
      <w:r>
        <w:t xml:space="preserve"> </w:t>
      </w:r>
      <w:r>
        <w:t xml:space="preserve">1. ✅</w:t>
      </w:r>
      <w:r>
        <w:t xml:space="preserve"> </w:t>
      </w:r>
      <w:r>
        <w:t xml:space="preserve">“Admin consent granted for OSP.net.”</w:t>
      </w:r>
      <w:r>
        <w:t xml:space="preserve"> </w:t>
      </w:r>
      <w:r>
        <w:t xml:space="preserve">2. Your</w:t>
      </w:r>
      <w:r>
        <w:t xml:space="preserve"> </w:t>
      </w:r>
      <w:r>
        <w:rPr>
          <w:b/>
          <w:bCs/>
        </w:rPr>
        <w:t xml:space="preserve">Tenant ID</w:t>
      </w:r>
      <w:r>
        <w:t xml:space="preserve"> </w:t>
      </w:r>
      <w:r>
        <w:t xml:space="preserve">(Appendix B).</w:t>
      </w:r>
      <w:r>
        <w:t xml:space="preserve"> </w:t>
      </w:r>
      <w:r>
        <w:t xml:space="preserve">3. The</w:t>
      </w:r>
      <w:r>
        <w:t xml:space="preserve"> </w:t>
      </w:r>
      <w:r>
        <w:rPr>
          <w:b/>
          <w:bCs/>
        </w:rPr>
        <w:t xml:space="preserve">permission profile</w:t>
      </w:r>
      <w:r>
        <w:t xml:space="preserve"> </w:t>
      </w:r>
      <w:r>
        <w:t xml:space="preserve">you approved (Read-only or Read/Write).</w:t>
      </w:r>
      <w:r>
        <w:t xml:space="preserve"> </w:t>
      </w:r>
      <w:r>
        <w:t xml:space="preserve">4. (If you set assignment) the group/users allowed to use OSP.net.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Guide version 1.0 · Microsoft Entra ID portal labels current as of 2026. Microsoft occasionally renames menu items — if a label moved, search the Entra admin center for</w:t>
      </w:r>
      <w:r>
        <w:rPr>
          <w:i/>
          <w:iCs/>
        </w:rPr>
        <w:t xml:space="preserve"> </w:t>
      </w:r>
      <w:r>
        <w:rPr>
          <w:i/>
          <w:iCs/>
        </w:rPr>
        <w:t xml:space="preserve">“Enterprise applications”</w:t>
      </w:r>
      <w:r>
        <w:rPr>
          <w:i/>
          <w:iCs/>
        </w:rPr>
        <w:t xml:space="preserve"> </w:t>
      </w:r>
      <w:r>
        <w:rPr>
          <w:i/>
          <w:iCs/>
        </w:rPr>
        <w:t xml:space="preserve">or</w:t>
      </w:r>
      <w:r>
        <w:rPr>
          <w:i/>
          <w:iCs/>
        </w:rPr>
        <w:t xml:space="preserve"> </w:t>
      </w:r>
      <w:r>
        <w:rPr>
          <w:i/>
          <w:iCs/>
        </w:rPr>
        <w:t xml:space="preserve">“Permissions.”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entra.microsoft.com" TargetMode="External" /><Relationship Type="http://schemas.openxmlformats.org/officeDocument/2006/relationships/hyperlink" Id="rId24" Target="https://learn.microsoft.com/entra/identity-platform/publisher-verification-overview" TargetMode="External" /><Relationship Type="http://schemas.openxmlformats.org/officeDocument/2006/relationships/hyperlink" Id="rId31" Target="https://learn.microsoft.com/graph/permissions-reference" TargetMode="External" /><Relationship Type="http://schemas.openxmlformats.org/officeDocument/2006/relationships/hyperlink" Id="rId14" Target="https://portal.azur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entra.microsoft.com" TargetMode="External" /><Relationship Type="http://schemas.openxmlformats.org/officeDocument/2006/relationships/hyperlink" Id="rId24" Target="https://learn.microsoft.com/entra/identity-platform/publisher-verification-overview" TargetMode="External" /><Relationship Type="http://schemas.openxmlformats.org/officeDocument/2006/relationships/hyperlink" Id="rId31" Target="https://learn.microsoft.com/graph/permissions-reference" TargetMode="External" /><Relationship Type="http://schemas.openxmlformats.org/officeDocument/2006/relationships/hyperlink" Id="rId14" Target="https://portal.azur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2026-06-30T17:34:42Z</dcterms:created>
  <dcterms:modified xsi:type="dcterms:W3CDTF">2026-06-30T17:34:42Z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