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50B" w:rsidRPr="009D750B" w:rsidRDefault="009D750B" w:rsidP="009D750B">
      <w:pPr>
        <w:spacing w:before="300" w:after="150" w:line="240" w:lineRule="auto"/>
        <w:outlineLvl w:val="1"/>
        <w:rPr>
          <w:rFonts w:ascii="inherit" w:eastAsia="Times New Roman" w:hAnsi="inherit" w:cs="Times New Roman"/>
          <w:color w:val="1A1816"/>
          <w:sz w:val="50"/>
          <w:szCs w:val="50"/>
          <w:lang/>
        </w:rPr>
      </w:pPr>
      <w:r w:rsidRPr="009D750B">
        <w:rPr>
          <w:rFonts w:ascii="inherit" w:eastAsia="Times New Roman" w:hAnsi="inherit" w:cs="Times New Roman"/>
          <w:color w:val="1A1816"/>
          <w:sz w:val="50"/>
          <w:szCs w:val="50"/>
          <w:lang/>
        </w:rPr>
        <w:t>Manage Content</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Administrators can manage Oracle Analytics content from the Console. For example, if an employee leaves an organization, you might assign ownership of their workbooks and machine learning models to a different employee.</w:t>
      </w:r>
    </w:p>
    <w:p w:rsidR="009D750B" w:rsidRPr="009D750B" w:rsidRDefault="009D750B" w:rsidP="009D750B">
      <w:pPr>
        <w:shd w:val="clear" w:color="auto" w:fill="FFFFFF"/>
        <w:spacing w:after="210" w:line="240" w:lineRule="auto"/>
        <w:rPr>
          <w:rFonts w:ascii="Segoe UI" w:eastAsia="Times New Roman" w:hAnsi="Segoe UI" w:cs="Segoe UI"/>
          <w:b/>
          <w:bCs/>
          <w:color w:val="1A1816"/>
          <w:sz w:val="33"/>
          <w:szCs w:val="33"/>
          <w:lang/>
        </w:rPr>
      </w:pPr>
      <w:r w:rsidRPr="009D750B">
        <w:rPr>
          <w:rFonts w:ascii="Segoe UI" w:eastAsia="Times New Roman" w:hAnsi="Segoe UI" w:cs="Segoe UI"/>
          <w:b/>
          <w:bCs/>
          <w:color w:val="1A1816"/>
          <w:sz w:val="33"/>
          <w:szCs w:val="33"/>
          <w:lang/>
        </w:rPr>
        <w:t>Topics</w:t>
      </w:r>
    </w:p>
    <w:p w:rsidR="009D750B" w:rsidRPr="009D750B" w:rsidRDefault="009D750B" w:rsidP="009D750B">
      <w:pPr>
        <w:numPr>
          <w:ilvl w:val="0"/>
          <w:numId w:val="1"/>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Overview of Content Management</w:t>
      </w:r>
    </w:p>
    <w:p w:rsidR="009D750B" w:rsidRPr="009D750B" w:rsidRDefault="009D750B" w:rsidP="009D750B">
      <w:pPr>
        <w:numPr>
          <w:ilvl w:val="0"/>
          <w:numId w:val="1"/>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Change Ownership of Content</w:t>
      </w:r>
    </w:p>
    <w:p w:rsidR="009D750B" w:rsidRPr="009D750B" w:rsidRDefault="009D750B" w:rsidP="009D750B">
      <w:pPr>
        <w:numPr>
          <w:ilvl w:val="0"/>
          <w:numId w:val="1"/>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Change Ownership of Content in a User's Private Folder</w:t>
      </w:r>
    </w:p>
    <w:p w:rsidR="009D750B" w:rsidRPr="009D750B" w:rsidRDefault="009D750B" w:rsidP="009D750B">
      <w:pPr>
        <w:numPr>
          <w:ilvl w:val="0"/>
          <w:numId w:val="1"/>
        </w:numPr>
        <w:shd w:val="clear" w:color="auto" w:fill="FFFFFF"/>
        <w:spacing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Frequently Asked Questions About Content Management</w:t>
      </w:r>
    </w:p>
    <w:p w:rsidR="009D750B" w:rsidRPr="009D750B" w:rsidRDefault="009D750B" w:rsidP="009D750B">
      <w:pPr>
        <w:shd w:val="clear" w:color="auto" w:fill="FFFFFF"/>
        <w:spacing w:before="300" w:after="150" w:line="240" w:lineRule="auto"/>
        <w:outlineLvl w:val="2"/>
        <w:rPr>
          <w:rFonts w:ascii="inherit" w:eastAsia="Times New Roman" w:hAnsi="inherit" w:cs="Segoe UI"/>
          <w:color w:val="1A1816"/>
          <w:sz w:val="36"/>
          <w:szCs w:val="36"/>
          <w:lang/>
        </w:rPr>
      </w:pPr>
      <w:bookmarkStart w:id="0" w:name="GUID-C6B85390-450F-4F3D-A8F2-C35C09BD920"/>
      <w:bookmarkEnd w:id="0"/>
      <w:r w:rsidRPr="009D750B">
        <w:rPr>
          <w:rFonts w:ascii="inherit" w:eastAsia="Times New Roman" w:hAnsi="inherit" w:cs="Segoe UI"/>
          <w:color w:val="1A1816"/>
          <w:sz w:val="36"/>
          <w:szCs w:val="36"/>
          <w:lang/>
        </w:rPr>
        <w:t>Overview of Content Management</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Oracle Analytics enables you to view and manage Oracle Analytics content. For example, if an employee leaves an organization, you can reassign their workbooks and machine learning models to a different employee.</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As an administrator, you can use the Content Management page to view, manage, and change ownership for all content types.</w:t>
      </w:r>
      <w:r w:rsidRPr="009D750B">
        <w:rPr>
          <w:rFonts w:ascii="Segoe UI" w:eastAsia="Times New Roman" w:hAnsi="Segoe UI" w:cs="Segoe UI"/>
          <w:color w:val="1A1816"/>
          <w:sz w:val="24"/>
          <w:szCs w:val="24"/>
          <w:lang/>
        </w:rPr>
        <w:br/>
      </w:r>
      <w:r w:rsidRPr="009D750B">
        <w:rPr>
          <w:rFonts w:ascii="Segoe UI" w:eastAsia="Times New Roman" w:hAnsi="Segoe UI" w:cs="Segoe UI"/>
          <w:noProof/>
          <w:color w:val="1A1816"/>
          <w:sz w:val="24"/>
          <w:szCs w:val="24"/>
          <w:lang/>
        </w:rPr>
        <w:drawing>
          <wp:inline distT="0" distB="0" distL="0" distR="0">
            <wp:extent cx="4572000" cy="2034540"/>
            <wp:effectExtent l="0" t="0" r="0" b="3810"/>
            <wp:docPr id="7" name="Picture 7" descr="Content Management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6B85390-450F-4F3D-A8F2-C35C09BD9207__IMAGE_CFY_SP4_WSB" descr="Content Management main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034540"/>
                    </a:xfrm>
                    <a:prstGeom prst="rect">
                      <a:avLst/>
                    </a:prstGeom>
                    <a:noFill/>
                    <a:ln>
                      <a:noFill/>
                    </a:ln>
                  </pic:spPr>
                </pic:pic>
              </a:graphicData>
            </a:graphic>
          </wp:inline>
        </w:drawing>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You can also display the Classic Catalog folder where the item is stored using the </w:t>
      </w:r>
      <w:r w:rsidRPr="009D750B">
        <w:rPr>
          <w:rFonts w:ascii="Segoe UI" w:eastAsia="Times New Roman" w:hAnsi="Segoe UI" w:cs="Segoe UI"/>
          <w:b/>
          <w:bCs/>
          <w:color w:val="1A1816"/>
          <w:sz w:val="24"/>
          <w:szCs w:val="24"/>
          <w:lang/>
        </w:rPr>
        <w:t>Open in Classic Catalog</w:t>
      </w:r>
      <w:r w:rsidRPr="009D750B">
        <w:rPr>
          <w:rFonts w:ascii="Segoe UI" w:eastAsia="Times New Roman" w:hAnsi="Segoe UI" w:cs="Segoe UI"/>
          <w:color w:val="1A1816"/>
          <w:sz w:val="24"/>
          <w:szCs w:val="24"/>
          <w:lang/>
        </w:rPr>
        <w:t> option. Hover over over the item, click the </w:t>
      </w:r>
      <w:r w:rsidRPr="009D750B">
        <w:rPr>
          <w:rFonts w:ascii="Segoe UI" w:eastAsia="Times New Roman" w:hAnsi="Segoe UI" w:cs="Segoe UI"/>
          <w:b/>
          <w:bCs/>
          <w:color w:val="1A1816"/>
          <w:sz w:val="24"/>
          <w:szCs w:val="24"/>
          <w:lang/>
        </w:rPr>
        <w:t>Actions menu</w:t>
      </w:r>
      <w:r w:rsidRPr="009D750B">
        <w:rPr>
          <w:rFonts w:ascii="Segoe UI" w:eastAsia="Times New Roman" w:hAnsi="Segoe UI" w:cs="Segoe UI"/>
          <w:color w:val="1A1816"/>
          <w:sz w:val="24"/>
          <w:szCs w:val="24"/>
          <w:lang/>
        </w:rPr>
        <w:t> </w:t>
      </w:r>
      <w:r w:rsidRPr="009D750B">
        <w:rPr>
          <w:rFonts w:ascii="Segoe UI" w:eastAsia="Times New Roman" w:hAnsi="Segoe UI" w:cs="Segoe UI"/>
          <w:noProof/>
          <w:color w:val="1A1816"/>
          <w:sz w:val="24"/>
          <w:szCs w:val="24"/>
          <w:lang/>
        </w:rPr>
        <w:drawing>
          <wp:inline distT="0" distB="0" distL="0" distR="0">
            <wp:extent cx="83820" cy="266700"/>
            <wp:effectExtent l="0" t="0" r="0" b="0"/>
            <wp:docPr id="6" name="Picture 6" descr="Click to display the Actions menu for the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6B85390-450F-4F3D-A8F2-C35C09BD9207__IMAGE_TXZ_CR1_DWB" descr="Click to display the Actions menu for the i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266700"/>
                    </a:xfrm>
                    <a:prstGeom prst="rect">
                      <a:avLst/>
                    </a:prstGeom>
                    <a:noFill/>
                    <a:ln>
                      <a:noFill/>
                    </a:ln>
                  </pic:spPr>
                </pic:pic>
              </a:graphicData>
            </a:graphic>
          </wp:inline>
        </w:drawing>
      </w:r>
      <w:r w:rsidRPr="009D750B">
        <w:rPr>
          <w:rFonts w:ascii="Segoe UI" w:eastAsia="Times New Roman" w:hAnsi="Segoe UI" w:cs="Segoe UI"/>
          <w:color w:val="1A1816"/>
          <w:sz w:val="24"/>
          <w:szCs w:val="24"/>
          <w:lang/>
        </w:rPr>
        <w:t>at the far right-hand side, and click </w:t>
      </w:r>
      <w:r w:rsidRPr="009D750B">
        <w:rPr>
          <w:rFonts w:ascii="Segoe UI" w:eastAsia="Times New Roman" w:hAnsi="Segoe UI" w:cs="Segoe UI"/>
          <w:b/>
          <w:bCs/>
          <w:color w:val="1A1816"/>
          <w:sz w:val="24"/>
          <w:szCs w:val="24"/>
          <w:lang/>
        </w:rPr>
        <w:t>Open in Classic Catalog</w:t>
      </w:r>
      <w:r w:rsidRPr="009D750B">
        <w:rPr>
          <w:rFonts w:ascii="Segoe UI" w:eastAsia="Times New Roman" w:hAnsi="Segoe UI" w:cs="Segoe UI"/>
          <w:color w:val="1A1816"/>
          <w:sz w:val="24"/>
          <w:szCs w:val="24"/>
          <w:lang/>
        </w:rPr>
        <w:t>. </w:t>
      </w:r>
      <w:r w:rsidRPr="009D750B">
        <w:rPr>
          <w:rFonts w:ascii="Segoe UI" w:eastAsia="Times New Roman" w:hAnsi="Segoe UI" w:cs="Segoe UI"/>
          <w:b/>
          <w:bCs/>
          <w:color w:val="1A1816"/>
          <w:sz w:val="24"/>
          <w:szCs w:val="24"/>
          <w:lang/>
        </w:rPr>
        <w:t>Note</w:t>
      </w:r>
      <w:r w:rsidRPr="009D750B">
        <w:rPr>
          <w:rFonts w:ascii="Segoe UI" w:eastAsia="Times New Roman" w:hAnsi="Segoe UI" w:cs="Segoe UI"/>
          <w:color w:val="1A1816"/>
          <w:sz w:val="24"/>
          <w:szCs w:val="24"/>
          <w:lang/>
        </w:rPr>
        <w:t>: You need to own the item to see the </w:t>
      </w:r>
      <w:r w:rsidRPr="009D750B">
        <w:rPr>
          <w:rFonts w:ascii="Segoe UI" w:eastAsia="Times New Roman" w:hAnsi="Segoe UI" w:cs="Segoe UI"/>
          <w:b/>
          <w:bCs/>
          <w:color w:val="1A1816"/>
          <w:sz w:val="24"/>
          <w:szCs w:val="24"/>
          <w:lang/>
        </w:rPr>
        <w:t>Open in Classic Catalog</w:t>
      </w:r>
      <w:r w:rsidRPr="009D750B">
        <w:rPr>
          <w:rFonts w:ascii="Segoe UI" w:eastAsia="Times New Roman" w:hAnsi="Segoe UI" w:cs="Segoe UI"/>
          <w:color w:val="1A1816"/>
          <w:sz w:val="24"/>
          <w:szCs w:val="24"/>
          <w:lang/>
        </w:rPr>
        <w:t> option.</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b/>
          <w:bCs/>
          <w:color w:val="1A1816"/>
          <w:sz w:val="24"/>
          <w:szCs w:val="24"/>
          <w:lang/>
        </w:rPr>
        <w:t>About Content Ownership</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As an administrator, you can change ownership to:</w:t>
      </w:r>
    </w:p>
    <w:p w:rsidR="009D750B" w:rsidRPr="009D750B" w:rsidRDefault="009D750B" w:rsidP="009D750B">
      <w:pPr>
        <w:numPr>
          <w:ilvl w:val="0"/>
          <w:numId w:val="2"/>
        </w:numPr>
        <w:shd w:val="clear" w:color="auto" w:fill="FFFFFF"/>
        <w:spacing w:before="120" w:after="12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Yourself, as administrator.</w:t>
      </w:r>
    </w:p>
    <w:p w:rsidR="009D750B" w:rsidRPr="009D750B" w:rsidRDefault="009D750B" w:rsidP="009D750B">
      <w:pPr>
        <w:numPr>
          <w:ilvl w:val="0"/>
          <w:numId w:val="2"/>
        </w:numPr>
        <w:shd w:val="clear" w:color="auto" w:fill="FFFFFF"/>
        <w:spacing w:before="120" w:after="12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A different user.</w:t>
      </w:r>
    </w:p>
    <w:p w:rsidR="009D750B" w:rsidRPr="009D750B" w:rsidRDefault="009D750B" w:rsidP="009D750B">
      <w:pPr>
        <w:numPr>
          <w:ilvl w:val="0"/>
          <w:numId w:val="2"/>
        </w:numPr>
        <w:shd w:val="clear" w:color="auto" w:fill="FFFFFF"/>
        <w:spacing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Every user with a specific applicatio</w:t>
      </w:r>
      <w:r>
        <w:rPr>
          <w:rFonts w:ascii="Segoe UI" w:eastAsia="Times New Roman" w:hAnsi="Segoe UI" w:cs="Segoe UI"/>
          <w:color w:val="1A1816"/>
          <w:sz w:val="24"/>
          <w:szCs w:val="24"/>
          <w:lang/>
        </w:rPr>
        <w:t>n role (some restrictions apply</w:t>
      </w:r>
      <w:r w:rsidRPr="009D750B">
        <w:rPr>
          <w:rFonts w:ascii="Segoe UI" w:eastAsia="Times New Roman" w:hAnsi="Segoe UI" w:cs="Segoe UI"/>
          <w:color w:val="1A1816"/>
          <w:sz w:val="24"/>
          <w:szCs w:val="24"/>
          <w:lang/>
        </w:rPr>
        <w:t>.</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If you own content, you have these privileges:</w:t>
      </w:r>
    </w:p>
    <w:p w:rsidR="009D750B" w:rsidRPr="009D750B" w:rsidRDefault="009D750B" w:rsidP="009D750B">
      <w:pPr>
        <w:numPr>
          <w:ilvl w:val="0"/>
          <w:numId w:val="3"/>
        </w:numPr>
        <w:shd w:val="clear" w:color="auto" w:fill="FFFFFF"/>
        <w:spacing w:before="120" w:after="12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lastRenderedPageBreak/>
        <w:t>If you own an object with an Object ID prefixed with /@Catalog/, you can review the properties of that object and change permissions even if you have no other permissions on it.</w:t>
      </w:r>
    </w:p>
    <w:p w:rsidR="009D750B" w:rsidRPr="009D750B" w:rsidRDefault="009D750B" w:rsidP="009D750B">
      <w:pPr>
        <w:numPr>
          <w:ilvl w:val="0"/>
          <w:numId w:val="3"/>
        </w:numPr>
        <w:shd w:val="clear" w:color="auto" w:fill="FFFFFF"/>
        <w:spacing w:before="120" w:after="12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If you own an object with an Object ID prefixed with /@default/, you always have full permissions on that object.</w:t>
      </w:r>
    </w:p>
    <w:p w:rsidR="009D750B" w:rsidRPr="009D750B" w:rsidRDefault="009D750B" w:rsidP="009D750B">
      <w:pPr>
        <w:numPr>
          <w:ilvl w:val="0"/>
          <w:numId w:val="3"/>
        </w:numPr>
        <w:shd w:val="clear" w:color="auto" w:fill="FFFFFF"/>
        <w:spacing w:before="12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Some types of object, such as data flows, can only be used by the owner of the object. Therefore, changing ownership using the Content Management page is the only way to allow another user to use a data flow.</w:t>
      </w:r>
    </w:p>
    <w:p w:rsidR="009D750B" w:rsidRPr="009D750B" w:rsidRDefault="009D750B" w:rsidP="009D750B">
      <w:pPr>
        <w:shd w:val="clear" w:color="auto" w:fill="FFFFFF"/>
        <w:spacing w:before="300" w:after="150" w:line="240" w:lineRule="auto"/>
        <w:outlineLvl w:val="2"/>
        <w:rPr>
          <w:rFonts w:ascii="inherit" w:eastAsia="Times New Roman" w:hAnsi="inherit" w:cs="Segoe UI"/>
          <w:color w:val="1A1816"/>
          <w:sz w:val="36"/>
          <w:szCs w:val="36"/>
          <w:lang/>
        </w:rPr>
      </w:pPr>
      <w:bookmarkStart w:id="1" w:name="GUID-4FFB776A-3EB4-48A4-89FA-4D2B09A136D"/>
      <w:bookmarkEnd w:id="1"/>
      <w:r w:rsidRPr="009D750B">
        <w:rPr>
          <w:rFonts w:ascii="inherit" w:eastAsia="Times New Roman" w:hAnsi="inherit" w:cs="Segoe UI"/>
          <w:color w:val="1A1816"/>
          <w:sz w:val="36"/>
          <w:szCs w:val="36"/>
          <w:lang/>
        </w:rPr>
        <w:t>Change Ownership of Content</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Change the ownership of Oracle Analytics content from the Console. For example, if an employee leaves your organization, you can reassign their workbooks and machine learning models to a different employee.</w:t>
      </w:r>
    </w:p>
    <w:p w:rsidR="009D750B" w:rsidRPr="009D750B" w:rsidRDefault="009D750B" w:rsidP="009D750B">
      <w:pPr>
        <w:shd w:val="clear" w:color="auto" w:fill="FFFFFF"/>
        <w:spacing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To change ownership of content i</w:t>
      </w:r>
      <w:r>
        <w:rPr>
          <w:rFonts w:ascii="Segoe UI" w:eastAsia="Times New Roman" w:hAnsi="Segoe UI" w:cs="Segoe UI"/>
          <w:color w:val="1A1816"/>
          <w:sz w:val="24"/>
          <w:szCs w:val="24"/>
          <w:lang/>
        </w:rPr>
        <w:t>n a user's private folder</w:t>
      </w:r>
      <w:bookmarkStart w:id="2" w:name="_GoBack"/>
      <w:bookmarkEnd w:id="2"/>
      <w:r w:rsidRPr="009D750B">
        <w:rPr>
          <w:rFonts w:ascii="Segoe UI" w:eastAsia="Times New Roman" w:hAnsi="Segoe UI" w:cs="Segoe UI"/>
          <w:color w:val="1A1816"/>
          <w:sz w:val="24"/>
          <w:szCs w:val="24"/>
          <w:lang/>
        </w:rPr>
        <w:t>.</w:t>
      </w:r>
    </w:p>
    <w:p w:rsidR="009D750B" w:rsidRPr="009D750B" w:rsidRDefault="009D750B" w:rsidP="009D750B">
      <w:pPr>
        <w:numPr>
          <w:ilvl w:val="0"/>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In the Oracle Analytics Home page, click the </w:t>
      </w:r>
      <w:r w:rsidRPr="009D750B">
        <w:rPr>
          <w:rFonts w:ascii="Segoe UI" w:eastAsia="Times New Roman" w:hAnsi="Segoe UI" w:cs="Segoe UI"/>
          <w:b/>
          <w:bCs/>
          <w:color w:val="1A1816"/>
          <w:sz w:val="24"/>
          <w:szCs w:val="24"/>
          <w:lang/>
        </w:rPr>
        <w:t>Navigator</w:t>
      </w:r>
      <w:r w:rsidRPr="009D750B">
        <w:rPr>
          <w:rFonts w:ascii="Segoe UI" w:eastAsia="Times New Roman" w:hAnsi="Segoe UI" w:cs="Segoe UI"/>
          <w:color w:val="1A1816"/>
          <w:sz w:val="24"/>
          <w:szCs w:val="24"/>
          <w:lang/>
        </w:rPr>
        <w:t>, and then click </w:t>
      </w:r>
      <w:r w:rsidRPr="009D750B">
        <w:rPr>
          <w:rFonts w:ascii="Segoe UI" w:eastAsia="Times New Roman" w:hAnsi="Segoe UI" w:cs="Segoe UI"/>
          <w:b/>
          <w:bCs/>
          <w:color w:val="1A1816"/>
          <w:sz w:val="24"/>
          <w:szCs w:val="24"/>
          <w:lang/>
        </w:rPr>
        <w:t>Console</w:t>
      </w:r>
      <w:r w:rsidRPr="009D750B">
        <w:rPr>
          <w:rFonts w:ascii="Segoe UI" w:eastAsia="Times New Roman" w:hAnsi="Segoe UI" w:cs="Segoe UI"/>
          <w:color w:val="1A1816"/>
          <w:sz w:val="24"/>
          <w:szCs w:val="24"/>
          <w:lang/>
        </w:rPr>
        <w:t>.</w:t>
      </w:r>
    </w:p>
    <w:p w:rsidR="009D750B" w:rsidRPr="009D750B" w:rsidRDefault="009D750B" w:rsidP="009D750B">
      <w:pPr>
        <w:numPr>
          <w:ilvl w:val="0"/>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Click </w:t>
      </w:r>
      <w:r w:rsidRPr="009D750B">
        <w:rPr>
          <w:rFonts w:ascii="Segoe UI" w:eastAsia="Times New Roman" w:hAnsi="Segoe UI" w:cs="Segoe UI"/>
          <w:b/>
          <w:bCs/>
          <w:color w:val="1A1816"/>
          <w:sz w:val="24"/>
          <w:szCs w:val="24"/>
          <w:lang/>
        </w:rPr>
        <w:t>Content</w:t>
      </w:r>
      <w:r w:rsidRPr="009D750B">
        <w:rPr>
          <w:rFonts w:ascii="Segoe UI" w:eastAsia="Times New Roman" w:hAnsi="Segoe UI" w:cs="Segoe UI"/>
          <w:color w:val="1A1816"/>
          <w:sz w:val="24"/>
          <w:szCs w:val="24"/>
          <w:lang/>
        </w:rPr>
        <w:t> to display the Content Management page.</w:t>
      </w:r>
    </w:p>
    <w:p w:rsidR="009D750B" w:rsidRPr="009D750B" w:rsidRDefault="009D750B" w:rsidP="009D750B">
      <w:pPr>
        <w:shd w:val="clear" w:color="auto" w:fill="FFFFFF"/>
        <w:spacing w:after="0" w:line="240" w:lineRule="auto"/>
        <w:ind w:left="720"/>
        <w:rPr>
          <w:rFonts w:ascii="Segoe UI" w:eastAsia="Times New Roman" w:hAnsi="Segoe UI" w:cs="Segoe UI"/>
          <w:color w:val="1A1816"/>
          <w:sz w:val="24"/>
          <w:szCs w:val="24"/>
          <w:lang/>
        </w:rPr>
      </w:pPr>
    </w:p>
    <w:p w:rsidR="009D750B" w:rsidRPr="009D750B" w:rsidRDefault="009D750B" w:rsidP="009D750B">
      <w:pPr>
        <w:shd w:val="clear" w:color="auto" w:fill="FFFFFF"/>
        <w:spacing w:after="0" w:line="240" w:lineRule="auto"/>
        <w:ind w:left="720"/>
        <w:rPr>
          <w:rFonts w:ascii="Segoe UI" w:eastAsia="Times New Roman" w:hAnsi="Segoe UI" w:cs="Segoe UI"/>
          <w:color w:val="1A1816"/>
          <w:sz w:val="24"/>
          <w:szCs w:val="24"/>
          <w:lang/>
        </w:rPr>
      </w:pPr>
      <w:r w:rsidRPr="009D750B">
        <w:rPr>
          <w:rFonts w:ascii="Segoe UI" w:eastAsia="Times New Roman" w:hAnsi="Segoe UI" w:cs="Segoe UI"/>
          <w:noProof/>
          <w:color w:val="1A1816"/>
          <w:sz w:val="24"/>
          <w:szCs w:val="24"/>
          <w:lang/>
        </w:rPr>
        <w:drawing>
          <wp:inline distT="0" distB="0" distL="0" distR="0">
            <wp:extent cx="4572000" cy="2034540"/>
            <wp:effectExtent l="0" t="0" r="0" b="3810"/>
            <wp:docPr id="5" name="Picture 5" descr="Content Management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FFB776A-3EB4-48A4-89FA-4D2B09A136DD__IMAGE_ZBB_ZCY_XRB" descr="Content Management main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034540"/>
                    </a:xfrm>
                    <a:prstGeom prst="rect">
                      <a:avLst/>
                    </a:prstGeom>
                    <a:noFill/>
                    <a:ln>
                      <a:noFill/>
                    </a:ln>
                  </pic:spPr>
                </pic:pic>
              </a:graphicData>
            </a:graphic>
          </wp:inline>
        </w:drawing>
      </w:r>
    </w:p>
    <w:p w:rsidR="009D750B" w:rsidRPr="009D750B" w:rsidRDefault="009D750B" w:rsidP="009D750B">
      <w:pPr>
        <w:shd w:val="clear" w:color="auto" w:fill="FFFFFF"/>
        <w:spacing w:after="0" w:line="240" w:lineRule="auto"/>
        <w:ind w:left="720"/>
        <w:rPr>
          <w:rFonts w:ascii="Segoe UI" w:eastAsia="Times New Roman" w:hAnsi="Segoe UI" w:cs="Segoe UI"/>
          <w:color w:val="1A1816"/>
          <w:sz w:val="24"/>
          <w:szCs w:val="24"/>
          <w:lang/>
        </w:rPr>
      </w:pPr>
    </w:p>
    <w:p w:rsidR="009D750B" w:rsidRPr="009D750B" w:rsidRDefault="009D750B" w:rsidP="009D750B">
      <w:pPr>
        <w:numPr>
          <w:ilvl w:val="0"/>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Locate the items whose ownership you'd like to reassign:</w:t>
      </w:r>
    </w:p>
    <w:p w:rsidR="009D750B" w:rsidRPr="009D750B" w:rsidRDefault="009D750B" w:rsidP="009D750B">
      <w:pPr>
        <w:numPr>
          <w:ilvl w:val="1"/>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To locate all objects belonging to a user, click </w:t>
      </w:r>
      <w:r w:rsidRPr="009D750B">
        <w:rPr>
          <w:rFonts w:ascii="Segoe UI" w:eastAsia="Times New Roman" w:hAnsi="Segoe UI" w:cs="Segoe UI"/>
          <w:b/>
          <w:bCs/>
          <w:color w:val="1A1816"/>
          <w:sz w:val="24"/>
          <w:szCs w:val="24"/>
          <w:lang/>
        </w:rPr>
        <w:t>Filters</w:t>
      </w:r>
      <w:r w:rsidRPr="009D750B">
        <w:rPr>
          <w:rFonts w:ascii="Segoe UI" w:eastAsia="Times New Roman" w:hAnsi="Segoe UI" w:cs="Segoe UI"/>
          <w:color w:val="1A1816"/>
          <w:sz w:val="24"/>
          <w:szCs w:val="24"/>
          <w:lang/>
        </w:rPr>
        <w:t>, then enter the user's username in the </w:t>
      </w:r>
      <w:r w:rsidRPr="009D750B">
        <w:rPr>
          <w:rFonts w:ascii="Segoe UI" w:eastAsia="Times New Roman" w:hAnsi="Segoe UI" w:cs="Segoe UI"/>
          <w:b/>
          <w:bCs/>
          <w:color w:val="1A1816"/>
          <w:sz w:val="24"/>
          <w:szCs w:val="24"/>
          <w:lang/>
        </w:rPr>
        <w:t>Owner</w:t>
      </w:r>
      <w:r w:rsidRPr="009D750B">
        <w:rPr>
          <w:rFonts w:ascii="Segoe UI" w:eastAsia="Times New Roman" w:hAnsi="Segoe UI" w:cs="Segoe UI"/>
          <w:color w:val="1A1816"/>
          <w:sz w:val="24"/>
          <w:szCs w:val="24"/>
          <w:lang/>
        </w:rPr>
        <w:t> field. You can further refine the selection using the </w:t>
      </w:r>
      <w:r w:rsidRPr="009D750B">
        <w:rPr>
          <w:rFonts w:ascii="Segoe UI" w:eastAsia="Times New Roman" w:hAnsi="Segoe UI" w:cs="Segoe UI"/>
          <w:b/>
          <w:bCs/>
          <w:color w:val="1A1816"/>
          <w:sz w:val="24"/>
          <w:szCs w:val="24"/>
          <w:lang/>
        </w:rPr>
        <w:t>Object Type</w:t>
      </w:r>
      <w:r w:rsidRPr="009D750B">
        <w:rPr>
          <w:rFonts w:ascii="Segoe UI" w:eastAsia="Times New Roman" w:hAnsi="Segoe UI" w:cs="Segoe UI"/>
          <w:color w:val="1A1816"/>
          <w:sz w:val="24"/>
          <w:szCs w:val="24"/>
          <w:lang/>
        </w:rPr>
        <w:t> options.</w:t>
      </w:r>
    </w:p>
    <w:p w:rsidR="009D750B" w:rsidRPr="009D750B" w:rsidRDefault="009D750B" w:rsidP="009D750B">
      <w:pPr>
        <w:numPr>
          <w:ilvl w:val="1"/>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Use the </w:t>
      </w:r>
      <w:r w:rsidRPr="009D750B">
        <w:rPr>
          <w:rFonts w:ascii="Segoe UI" w:eastAsia="Times New Roman" w:hAnsi="Segoe UI" w:cs="Segoe UI"/>
          <w:b/>
          <w:bCs/>
          <w:color w:val="1A1816"/>
          <w:sz w:val="24"/>
          <w:szCs w:val="24"/>
          <w:lang/>
        </w:rPr>
        <w:t>Object Type</w:t>
      </w:r>
      <w:r w:rsidRPr="009D750B">
        <w:rPr>
          <w:rFonts w:ascii="Segoe UI" w:eastAsia="Times New Roman" w:hAnsi="Segoe UI" w:cs="Segoe UI"/>
          <w:color w:val="1A1816"/>
          <w:sz w:val="24"/>
          <w:szCs w:val="24"/>
          <w:lang/>
        </w:rPr>
        <w:t> options to restrict the list to specific types (click </w:t>
      </w:r>
      <w:r w:rsidRPr="009D750B">
        <w:rPr>
          <w:rFonts w:ascii="Segoe UI" w:eastAsia="Times New Roman" w:hAnsi="Segoe UI" w:cs="Segoe UI"/>
          <w:b/>
          <w:bCs/>
          <w:color w:val="1A1816"/>
          <w:sz w:val="24"/>
          <w:szCs w:val="24"/>
          <w:lang/>
        </w:rPr>
        <w:t>Filters</w:t>
      </w:r>
      <w:r w:rsidRPr="009D750B">
        <w:rPr>
          <w:rFonts w:ascii="Segoe UI" w:eastAsia="Times New Roman" w:hAnsi="Segoe UI" w:cs="Segoe UI"/>
          <w:color w:val="1A1816"/>
          <w:sz w:val="24"/>
          <w:szCs w:val="24"/>
          <w:lang/>
        </w:rPr>
        <w:t> to display).</w:t>
      </w:r>
    </w:p>
    <w:p w:rsidR="009D750B" w:rsidRPr="009D750B" w:rsidRDefault="009D750B" w:rsidP="009D750B">
      <w:pPr>
        <w:numPr>
          <w:ilvl w:val="1"/>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Use the </w:t>
      </w:r>
      <w:r w:rsidRPr="009D750B">
        <w:rPr>
          <w:rFonts w:ascii="Segoe UI" w:eastAsia="Times New Roman" w:hAnsi="Segoe UI" w:cs="Segoe UI"/>
          <w:b/>
          <w:bCs/>
          <w:color w:val="1A1816"/>
          <w:sz w:val="24"/>
          <w:szCs w:val="24"/>
          <w:lang/>
        </w:rPr>
        <w:t>Search</w:t>
      </w:r>
      <w:r w:rsidRPr="009D750B">
        <w:rPr>
          <w:rFonts w:ascii="Segoe UI" w:eastAsia="Times New Roman" w:hAnsi="Segoe UI" w:cs="Segoe UI"/>
          <w:color w:val="1A1816"/>
          <w:sz w:val="24"/>
          <w:szCs w:val="24"/>
          <w:lang/>
        </w:rPr>
        <w:t> box to locate text in the </w:t>
      </w:r>
      <w:r w:rsidRPr="009D750B">
        <w:rPr>
          <w:rFonts w:ascii="Segoe UI" w:eastAsia="Times New Roman" w:hAnsi="Segoe UI" w:cs="Segoe UI"/>
          <w:b/>
          <w:bCs/>
          <w:color w:val="1A1816"/>
          <w:sz w:val="24"/>
          <w:szCs w:val="24"/>
          <w:lang/>
        </w:rPr>
        <w:t>Name</w:t>
      </w:r>
      <w:r w:rsidRPr="009D750B">
        <w:rPr>
          <w:rFonts w:ascii="Segoe UI" w:eastAsia="Times New Roman" w:hAnsi="Segoe UI" w:cs="Segoe UI"/>
          <w:color w:val="1A1816"/>
          <w:sz w:val="24"/>
          <w:szCs w:val="24"/>
          <w:lang/>
        </w:rPr>
        <w:t> field. For example, enter 'cluster' to display objects with cluster in the name.</w:t>
      </w:r>
    </w:p>
    <w:p w:rsidR="009D750B" w:rsidRPr="009D750B" w:rsidRDefault="009D750B" w:rsidP="009D750B">
      <w:pPr>
        <w:numPr>
          <w:ilvl w:val="0"/>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Select one or more items to reassign.</w:t>
      </w:r>
    </w:p>
    <w:p w:rsidR="009D750B" w:rsidRPr="009D750B" w:rsidRDefault="009D750B" w:rsidP="009D750B">
      <w:pPr>
        <w:shd w:val="clear" w:color="auto" w:fill="FFFFFF"/>
        <w:spacing w:after="0" w:line="240" w:lineRule="auto"/>
        <w:ind w:left="720"/>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To select multiple items, you can use the object check boxes or use function keys (for example, Ctrl + click, or Shift + click).</w:t>
      </w:r>
    </w:p>
    <w:p w:rsidR="009D750B" w:rsidRPr="009D750B" w:rsidRDefault="009D750B" w:rsidP="009D750B">
      <w:pPr>
        <w:numPr>
          <w:ilvl w:val="0"/>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Click </w:t>
      </w:r>
      <w:r w:rsidRPr="009D750B">
        <w:rPr>
          <w:rFonts w:ascii="Segoe UI" w:eastAsia="Times New Roman" w:hAnsi="Segoe UI" w:cs="Segoe UI"/>
          <w:b/>
          <w:bCs/>
          <w:color w:val="1A1816"/>
          <w:sz w:val="24"/>
          <w:szCs w:val="24"/>
          <w:lang/>
        </w:rPr>
        <w:t>Change Ownership</w:t>
      </w:r>
      <w:r w:rsidRPr="009D750B">
        <w:rPr>
          <w:rFonts w:ascii="Segoe UI" w:eastAsia="Times New Roman" w:hAnsi="Segoe UI" w:cs="Segoe UI"/>
          <w:color w:val="1A1816"/>
          <w:sz w:val="24"/>
          <w:szCs w:val="24"/>
          <w:lang/>
        </w:rPr>
        <w:t> to display the Change Ownership dialog.</w:t>
      </w:r>
    </w:p>
    <w:p w:rsidR="009D750B" w:rsidRPr="009D750B" w:rsidRDefault="009D750B" w:rsidP="009D750B">
      <w:pPr>
        <w:shd w:val="clear" w:color="auto" w:fill="FFFFFF"/>
        <w:spacing w:after="0" w:line="240" w:lineRule="auto"/>
        <w:ind w:left="720"/>
        <w:rPr>
          <w:rFonts w:ascii="Segoe UI" w:eastAsia="Times New Roman" w:hAnsi="Segoe UI" w:cs="Segoe UI"/>
          <w:color w:val="1A1816"/>
          <w:sz w:val="24"/>
          <w:szCs w:val="24"/>
          <w:lang/>
        </w:rPr>
      </w:pPr>
    </w:p>
    <w:p w:rsidR="009D750B" w:rsidRPr="009D750B" w:rsidRDefault="009D750B" w:rsidP="009D750B">
      <w:pPr>
        <w:shd w:val="clear" w:color="auto" w:fill="FFFFFF"/>
        <w:spacing w:after="0" w:line="240" w:lineRule="auto"/>
        <w:ind w:left="720"/>
        <w:rPr>
          <w:rFonts w:ascii="Segoe UI" w:eastAsia="Times New Roman" w:hAnsi="Segoe UI" w:cs="Segoe UI"/>
          <w:color w:val="1A1816"/>
          <w:sz w:val="24"/>
          <w:szCs w:val="24"/>
          <w:lang/>
        </w:rPr>
      </w:pPr>
      <w:r w:rsidRPr="009D750B">
        <w:rPr>
          <w:rFonts w:ascii="Segoe UI" w:eastAsia="Times New Roman" w:hAnsi="Segoe UI" w:cs="Segoe UI"/>
          <w:noProof/>
          <w:color w:val="1A1816"/>
          <w:sz w:val="24"/>
          <w:szCs w:val="24"/>
          <w:lang/>
        </w:rPr>
        <w:drawing>
          <wp:inline distT="0" distB="0" distL="0" distR="0">
            <wp:extent cx="4572000" cy="1653540"/>
            <wp:effectExtent l="0" t="0" r="0" b="3810"/>
            <wp:docPr id="4" name="Picture 4" descr="Change Ownership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FFB776A-3EB4-48A4-89FA-4D2B09A136DD__IMAGE_XWX_FDY_XRB" descr="Change Ownership di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53540"/>
                    </a:xfrm>
                    <a:prstGeom prst="rect">
                      <a:avLst/>
                    </a:prstGeom>
                    <a:noFill/>
                    <a:ln>
                      <a:noFill/>
                    </a:ln>
                  </pic:spPr>
                </pic:pic>
              </a:graphicData>
            </a:graphic>
          </wp:inline>
        </w:drawing>
      </w:r>
    </w:p>
    <w:p w:rsidR="009D750B" w:rsidRPr="009D750B" w:rsidRDefault="009D750B" w:rsidP="009D750B">
      <w:pPr>
        <w:shd w:val="clear" w:color="auto" w:fill="FFFFFF"/>
        <w:spacing w:after="0" w:line="240" w:lineRule="auto"/>
        <w:ind w:left="720"/>
        <w:rPr>
          <w:rFonts w:ascii="Segoe UI" w:eastAsia="Times New Roman" w:hAnsi="Segoe UI" w:cs="Segoe UI"/>
          <w:color w:val="1A1816"/>
          <w:sz w:val="24"/>
          <w:szCs w:val="24"/>
          <w:lang/>
        </w:rPr>
      </w:pPr>
    </w:p>
    <w:p w:rsidR="009D750B" w:rsidRPr="009D750B" w:rsidRDefault="009D750B" w:rsidP="009D750B">
      <w:pPr>
        <w:numPr>
          <w:ilvl w:val="0"/>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Specify a new owner (or owners) for the objects.</w:t>
      </w:r>
    </w:p>
    <w:p w:rsidR="009D750B" w:rsidRPr="009D750B" w:rsidRDefault="009D750B" w:rsidP="009D750B">
      <w:pPr>
        <w:shd w:val="clear" w:color="auto" w:fill="FFFFFF"/>
        <w:spacing w:after="0" w:line="240" w:lineRule="auto"/>
        <w:ind w:left="720"/>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Depending on the object, you can assign ownership to yourself, another user, or a role:</w:t>
      </w:r>
    </w:p>
    <w:p w:rsidR="009D750B" w:rsidRPr="009D750B" w:rsidRDefault="009D750B" w:rsidP="009D750B">
      <w:pPr>
        <w:numPr>
          <w:ilvl w:val="1"/>
          <w:numId w:val="4"/>
        </w:numPr>
        <w:shd w:val="clear" w:color="auto" w:fill="FFFFFF"/>
        <w:spacing w:after="12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If you select an object with an object ID that starts with /@default/, you can assign it to another user.</w:t>
      </w:r>
    </w:p>
    <w:p w:rsidR="009D750B" w:rsidRPr="009D750B" w:rsidRDefault="009D750B" w:rsidP="009D750B">
      <w:pPr>
        <w:numPr>
          <w:ilvl w:val="1"/>
          <w:numId w:val="4"/>
        </w:numPr>
        <w:shd w:val="clear" w:color="auto" w:fill="FFFFFF"/>
        <w:spacing w:after="12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If you select an object with an object ID that starts with /@Catalog/, you can assign it to another user or to an application role.</w:t>
      </w:r>
    </w:p>
    <w:p w:rsidR="009D750B" w:rsidRPr="009D750B" w:rsidRDefault="009D750B" w:rsidP="009D750B">
      <w:pPr>
        <w:numPr>
          <w:ilvl w:val="1"/>
          <w:numId w:val="4"/>
        </w:numPr>
        <w:shd w:val="clear" w:color="auto" w:fill="FFFFFF"/>
        <w:spacing w:after="12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If you want to assign multiple objects to an application role, make sure you select only objects with object IDs starting with /@Catalog/.</w:t>
      </w:r>
    </w:p>
    <w:p w:rsidR="009D750B" w:rsidRPr="009D750B" w:rsidRDefault="009D750B" w:rsidP="009D750B">
      <w:pPr>
        <w:numPr>
          <w:ilvl w:val="0"/>
          <w:numId w:val="4"/>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Click </w:t>
      </w:r>
      <w:r w:rsidRPr="009D750B">
        <w:rPr>
          <w:rFonts w:ascii="Segoe UI" w:eastAsia="Times New Roman" w:hAnsi="Segoe UI" w:cs="Segoe UI"/>
          <w:b/>
          <w:bCs/>
          <w:color w:val="1A1816"/>
          <w:sz w:val="24"/>
          <w:szCs w:val="24"/>
          <w:lang/>
        </w:rPr>
        <w:t>OK</w:t>
      </w:r>
      <w:r w:rsidRPr="009D750B">
        <w:rPr>
          <w:rFonts w:ascii="Segoe UI" w:eastAsia="Times New Roman" w:hAnsi="Segoe UI" w:cs="Segoe UI"/>
          <w:color w:val="1A1816"/>
          <w:sz w:val="24"/>
          <w:szCs w:val="24"/>
          <w:lang/>
        </w:rPr>
        <w:t>.</w:t>
      </w:r>
    </w:p>
    <w:p w:rsidR="009D750B" w:rsidRPr="009D750B" w:rsidRDefault="009D750B" w:rsidP="009D750B">
      <w:pPr>
        <w:shd w:val="clear" w:color="auto" w:fill="FFFFFF"/>
        <w:spacing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Oracle Analytics reassigns ownership for the selected objects. If you're updating a large number of objects, this process might take a few minutes.</w:t>
      </w:r>
    </w:p>
    <w:p w:rsidR="009D750B" w:rsidRPr="009D750B" w:rsidRDefault="009D750B" w:rsidP="009D750B">
      <w:pPr>
        <w:shd w:val="clear" w:color="auto" w:fill="FFFFFF"/>
        <w:spacing w:before="300" w:after="150" w:line="240" w:lineRule="auto"/>
        <w:outlineLvl w:val="2"/>
        <w:rPr>
          <w:rFonts w:ascii="inherit" w:eastAsia="Times New Roman" w:hAnsi="inherit" w:cs="Segoe UI"/>
          <w:color w:val="1A1816"/>
          <w:sz w:val="36"/>
          <w:szCs w:val="36"/>
          <w:lang/>
        </w:rPr>
      </w:pPr>
      <w:bookmarkStart w:id="3" w:name="GUID-F388D03C-148B-4E56-BEFD-00483EFB1FB"/>
      <w:bookmarkEnd w:id="3"/>
      <w:r w:rsidRPr="009D750B">
        <w:rPr>
          <w:rFonts w:ascii="inherit" w:eastAsia="Times New Roman" w:hAnsi="inherit" w:cs="Segoe UI"/>
          <w:color w:val="1A1816"/>
          <w:sz w:val="36"/>
          <w:szCs w:val="36"/>
          <w:lang/>
        </w:rPr>
        <w:t>Change Ownership of Content in a User's Private Folder</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You can transfer ownership of content that users save in private folders. For example, if an employee leaves your organization, you might move their private workbooks and machine learning models from the </w:t>
      </w:r>
      <w:r w:rsidRPr="009D750B">
        <w:rPr>
          <w:rFonts w:ascii="var(--code-block-font-family)" w:eastAsia="Times New Roman" w:hAnsi="var(--code-block-font-family)" w:cs="Courier New"/>
          <w:color w:val="1A1816"/>
          <w:sz w:val="20"/>
          <w:szCs w:val="20"/>
          <w:lang/>
        </w:rPr>
        <w:t>\User Folders\&lt;</w:t>
      </w:r>
      <w:r w:rsidRPr="009D750B">
        <w:rPr>
          <w:rFonts w:ascii="var(--code-block-font-family)" w:eastAsia="Times New Roman" w:hAnsi="var(--code-block-font-family)" w:cs="Courier New"/>
          <w:i/>
          <w:iCs/>
          <w:color w:val="1A1816"/>
          <w:sz w:val="20"/>
          <w:szCs w:val="20"/>
          <w:lang/>
        </w:rPr>
        <w:t>User</w:t>
      </w:r>
      <w:r w:rsidRPr="009D750B">
        <w:rPr>
          <w:rFonts w:ascii="var(--code-block-font-family)" w:eastAsia="Times New Roman" w:hAnsi="var(--code-block-font-family)" w:cs="Courier New"/>
          <w:color w:val="1A1816"/>
          <w:sz w:val="20"/>
          <w:szCs w:val="20"/>
          <w:lang/>
        </w:rPr>
        <w:t>&gt;\</w:t>
      </w:r>
      <w:r w:rsidRPr="009D750B">
        <w:rPr>
          <w:rFonts w:ascii="Segoe UI" w:eastAsia="Times New Roman" w:hAnsi="Segoe UI" w:cs="Segoe UI"/>
          <w:color w:val="1A1816"/>
          <w:sz w:val="24"/>
          <w:szCs w:val="24"/>
          <w:lang/>
        </w:rPr>
        <w:t> folder to a different folder so that other users can edit and deploy them.</w:t>
      </w:r>
    </w:p>
    <w:p w:rsidR="009D750B" w:rsidRPr="009D750B" w:rsidRDefault="009D750B" w:rsidP="009D750B">
      <w:pPr>
        <w:numPr>
          <w:ilvl w:val="0"/>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In Console, change the ownership of the private objects to the administrator:</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In the Oracle Analytics Home page, click the </w:t>
      </w:r>
      <w:r w:rsidRPr="009D750B">
        <w:rPr>
          <w:rFonts w:ascii="Segoe UI" w:eastAsia="Times New Roman" w:hAnsi="Segoe UI" w:cs="Segoe UI"/>
          <w:b/>
          <w:bCs/>
          <w:color w:val="1A1816"/>
          <w:sz w:val="24"/>
          <w:szCs w:val="24"/>
          <w:lang/>
        </w:rPr>
        <w:t>Navigator</w:t>
      </w:r>
      <w:r w:rsidRPr="009D750B">
        <w:rPr>
          <w:rFonts w:ascii="Segoe UI" w:eastAsia="Times New Roman" w:hAnsi="Segoe UI" w:cs="Segoe UI"/>
          <w:color w:val="1A1816"/>
          <w:sz w:val="24"/>
          <w:szCs w:val="24"/>
          <w:lang/>
        </w:rPr>
        <w:t>, and then click </w:t>
      </w:r>
      <w:r w:rsidRPr="009D750B">
        <w:rPr>
          <w:rFonts w:ascii="Segoe UI" w:eastAsia="Times New Roman" w:hAnsi="Segoe UI" w:cs="Segoe UI"/>
          <w:b/>
          <w:bCs/>
          <w:color w:val="1A1816"/>
          <w:sz w:val="24"/>
          <w:szCs w:val="24"/>
          <w:lang/>
        </w:rPr>
        <w:t>Console</w:t>
      </w:r>
      <w:r w:rsidRPr="009D750B">
        <w:rPr>
          <w:rFonts w:ascii="Segoe UI" w:eastAsia="Times New Roman" w:hAnsi="Segoe UI" w:cs="Segoe UI"/>
          <w:color w:val="1A1816"/>
          <w:sz w:val="24"/>
          <w:szCs w:val="24"/>
          <w:lang/>
        </w:rPr>
        <w:t>.</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Click </w:t>
      </w:r>
      <w:r w:rsidRPr="009D750B">
        <w:rPr>
          <w:rFonts w:ascii="Segoe UI" w:eastAsia="Times New Roman" w:hAnsi="Segoe UI" w:cs="Segoe UI"/>
          <w:b/>
          <w:bCs/>
          <w:color w:val="1A1816"/>
          <w:sz w:val="24"/>
          <w:szCs w:val="24"/>
          <w:lang/>
        </w:rPr>
        <w:t>Content</w:t>
      </w:r>
      <w:r w:rsidRPr="009D750B">
        <w:rPr>
          <w:rFonts w:ascii="Segoe UI" w:eastAsia="Times New Roman" w:hAnsi="Segoe UI" w:cs="Segoe UI"/>
          <w:color w:val="1A1816"/>
          <w:sz w:val="24"/>
          <w:szCs w:val="24"/>
          <w:lang/>
        </w:rPr>
        <w:t> to display the Content Management page.</w:t>
      </w: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r w:rsidRPr="009D750B">
        <w:rPr>
          <w:rFonts w:ascii="Segoe UI" w:eastAsia="Times New Roman" w:hAnsi="Segoe UI" w:cs="Segoe UI"/>
          <w:noProof/>
          <w:color w:val="1A1816"/>
          <w:sz w:val="24"/>
          <w:szCs w:val="24"/>
          <w:lang/>
        </w:rPr>
        <w:lastRenderedPageBreak/>
        <w:drawing>
          <wp:inline distT="0" distB="0" distL="0" distR="0">
            <wp:extent cx="4572000" cy="2034540"/>
            <wp:effectExtent l="0" t="0" r="0" b="3810"/>
            <wp:docPr id="3" name="Picture 3" descr="Content Management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F388D03C-148B-4E56-BEFD-00483EFB1FBC__IMAGE_ZBB_ZCY_XRB" descr="Content Management main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034540"/>
                    </a:xfrm>
                    <a:prstGeom prst="rect">
                      <a:avLst/>
                    </a:prstGeom>
                    <a:noFill/>
                    <a:ln>
                      <a:noFill/>
                    </a:ln>
                  </pic:spPr>
                </pic:pic>
              </a:graphicData>
            </a:graphic>
          </wp:inline>
        </w:drawing>
      </w: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Click </w:t>
      </w:r>
      <w:r w:rsidRPr="009D750B">
        <w:rPr>
          <w:rFonts w:ascii="Segoe UI" w:eastAsia="Times New Roman" w:hAnsi="Segoe UI" w:cs="Segoe UI"/>
          <w:b/>
          <w:bCs/>
          <w:color w:val="1A1816"/>
          <w:sz w:val="24"/>
          <w:szCs w:val="24"/>
          <w:lang/>
        </w:rPr>
        <w:t>Filters</w:t>
      </w:r>
      <w:r w:rsidRPr="009D750B">
        <w:rPr>
          <w:rFonts w:ascii="Segoe UI" w:eastAsia="Times New Roman" w:hAnsi="Segoe UI" w:cs="Segoe UI"/>
          <w:color w:val="1A1816"/>
          <w:sz w:val="24"/>
          <w:szCs w:val="24"/>
          <w:lang/>
        </w:rPr>
        <w:t>, and then enter the name of the user in the </w:t>
      </w:r>
      <w:r w:rsidRPr="009D750B">
        <w:rPr>
          <w:rFonts w:ascii="Segoe UI" w:eastAsia="Times New Roman" w:hAnsi="Segoe UI" w:cs="Segoe UI"/>
          <w:b/>
          <w:bCs/>
          <w:color w:val="1A1816"/>
          <w:sz w:val="24"/>
          <w:szCs w:val="24"/>
          <w:lang/>
        </w:rPr>
        <w:t>Owner</w:t>
      </w:r>
      <w:r w:rsidRPr="009D750B">
        <w:rPr>
          <w:rFonts w:ascii="Segoe UI" w:eastAsia="Times New Roman" w:hAnsi="Segoe UI" w:cs="Segoe UI"/>
          <w:color w:val="1A1816"/>
          <w:sz w:val="24"/>
          <w:szCs w:val="24"/>
          <w:lang/>
        </w:rPr>
        <w:t> field.</w:t>
      </w: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You see all content owned by that user. Private objects are prefixed with /@Catalog/users/&lt;</w:t>
      </w:r>
      <w:r w:rsidRPr="009D750B">
        <w:rPr>
          <w:rFonts w:ascii="Segoe UI" w:eastAsia="Times New Roman" w:hAnsi="Segoe UI" w:cs="Segoe UI"/>
          <w:i/>
          <w:iCs/>
          <w:color w:val="1A1816"/>
          <w:sz w:val="24"/>
          <w:szCs w:val="24"/>
          <w:lang/>
        </w:rPr>
        <w:t>username</w:t>
      </w:r>
      <w:r w:rsidRPr="009D750B">
        <w:rPr>
          <w:rFonts w:ascii="Segoe UI" w:eastAsia="Times New Roman" w:hAnsi="Segoe UI" w:cs="Segoe UI"/>
          <w:color w:val="1A1816"/>
          <w:sz w:val="24"/>
          <w:szCs w:val="24"/>
          <w:lang/>
        </w:rPr>
        <w:t>&gt;/ in the </w:t>
      </w:r>
      <w:r w:rsidRPr="009D750B">
        <w:rPr>
          <w:rFonts w:ascii="Segoe UI" w:eastAsia="Times New Roman" w:hAnsi="Segoe UI" w:cs="Segoe UI"/>
          <w:b/>
          <w:bCs/>
          <w:color w:val="1A1816"/>
          <w:sz w:val="24"/>
          <w:szCs w:val="24"/>
          <w:lang/>
        </w:rPr>
        <w:t>Object ID</w:t>
      </w:r>
      <w:r w:rsidRPr="009D750B">
        <w:rPr>
          <w:rFonts w:ascii="Segoe UI" w:eastAsia="Times New Roman" w:hAnsi="Segoe UI" w:cs="Segoe UI"/>
          <w:color w:val="1A1816"/>
          <w:sz w:val="24"/>
          <w:szCs w:val="24"/>
          <w:lang/>
        </w:rPr>
        <w:t>). For example, private content owned by someone with the username "john.smith" is prefixed with /@Catalog/users/john.smith/.</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Select one or more private objects owned by the user.</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Click </w:t>
      </w:r>
      <w:r w:rsidRPr="009D750B">
        <w:rPr>
          <w:rFonts w:ascii="Segoe UI" w:eastAsia="Times New Roman" w:hAnsi="Segoe UI" w:cs="Segoe UI"/>
          <w:b/>
          <w:bCs/>
          <w:color w:val="1A1816"/>
          <w:sz w:val="24"/>
          <w:szCs w:val="24"/>
          <w:lang/>
        </w:rPr>
        <w:t>Change Ownership</w:t>
      </w:r>
      <w:r w:rsidRPr="009D750B">
        <w:rPr>
          <w:rFonts w:ascii="Segoe UI" w:eastAsia="Times New Roman" w:hAnsi="Segoe UI" w:cs="Segoe UI"/>
          <w:color w:val="1A1816"/>
          <w:sz w:val="24"/>
          <w:szCs w:val="24"/>
          <w:lang/>
        </w:rPr>
        <w:t> to display the Change Ownership dialog.</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Under </w:t>
      </w:r>
      <w:r w:rsidRPr="009D750B">
        <w:rPr>
          <w:rFonts w:ascii="Segoe UI" w:eastAsia="Times New Roman" w:hAnsi="Segoe UI" w:cs="Segoe UI"/>
          <w:b/>
          <w:bCs/>
          <w:color w:val="1A1816"/>
          <w:sz w:val="24"/>
          <w:szCs w:val="24"/>
          <w:lang/>
        </w:rPr>
        <w:t>Change ownership to</w:t>
      </w:r>
      <w:r w:rsidRPr="009D750B">
        <w:rPr>
          <w:rFonts w:ascii="Segoe UI" w:eastAsia="Times New Roman" w:hAnsi="Segoe UI" w:cs="Segoe UI"/>
          <w:color w:val="1A1816"/>
          <w:sz w:val="24"/>
          <w:szCs w:val="24"/>
          <w:lang/>
        </w:rPr>
        <w:t>, click </w:t>
      </w:r>
      <w:r w:rsidRPr="009D750B">
        <w:rPr>
          <w:rFonts w:ascii="Segoe UI" w:eastAsia="Times New Roman" w:hAnsi="Segoe UI" w:cs="Segoe UI"/>
          <w:b/>
          <w:bCs/>
          <w:color w:val="1A1816"/>
          <w:sz w:val="24"/>
          <w:szCs w:val="24"/>
          <w:lang/>
        </w:rPr>
        <w:t>Users</w:t>
      </w:r>
      <w:r w:rsidRPr="009D750B">
        <w:rPr>
          <w:rFonts w:ascii="Segoe UI" w:eastAsia="Times New Roman" w:hAnsi="Segoe UI" w:cs="Segoe UI"/>
          <w:color w:val="1A1816"/>
          <w:sz w:val="24"/>
          <w:szCs w:val="24"/>
          <w:lang/>
        </w:rPr>
        <w:t>, and enter your username or Admin, then click </w:t>
      </w:r>
      <w:r w:rsidRPr="009D750B">
        <w:rPr>
          <w:rFonts w:ascii="Segoe UI" w:eastAsia="Times New Roman" w:hAnsi="Segoe UI" w:cs="Segoe UI"/>
          <w:b/>
          <w:bCs/>
          <w:color w:val="1A1816"/>
          <w:sz w:val="24"/>
          <w:szCs w:val="24"/>
          <w:lang/>
        </w:rPr>
        <w:t>OK</w:t>
      </w:r>
      <w:r w:rsidRPr="009D750B">
        <w:rPr>
          <w:rFonts w:ascii="Segoe UI" w:eastAsia="Times New Roman" w:hAnsi="Segoe UI" w:cs="Segoe UI"/>
          <w:color w:val="1A1816"/>
          <w:sz w:val="24"/>
          <w:szCs w:val="24"/>
          <w:lang/>
        </w:rPr>
        <w:t>.</w:t>
      </w:r>
    </w:p>
    <w:p w:rsidR="009D750B" w:rsidRPr="009D750B" w:rsidRDefault="009D750B" w:rsidP="009D750B">
      <w:pPr>
        <w:numPr>
          <w:ilvl w:val="0"/>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In the Catalog, change the permissions for the private objects and move them to a new folder:</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Click </w:t>
      </w:r>
      <w:r w:rsidRPr="009D750B">
        <w:rPr>
          <w:rFonts w:ascii="Segoe UI" w:eastAsia="Times New Roman" w:hAnsi="Segoe UI" w:cs="Segoe UI"/>
          <w:b/>
          <w:bCs/>
          <w:color w:val="1A1816"/>
          <w:sz w:val="24"/>
          <w:szCs w:val="24"/>
          <w:lang/>
        </w:rPr>
        <w:t>Navigator</w:t>
      </w:r>
      <w:r w:rsidRPr="009D750B">
        <w:rPr>
          <w:rFonts w:ascii="Segoe UI" w:eastAsia="Times New Roman" w:hAnsi="Segoe UI" w:cs="Segoe UI"/>
          <w:color w:val="1A1816"/>
          <w:sz w:val="24"/>
          <w:szCs w:val="24"/>
          <w:lang/>
        </w:rPr>
        <w:t>, then click </w:t>
      </w:r>
      <w:r w:rsidRPr="009D750B">
        <w:rPr>
          <w:rFonts w:ascii="Segoe UI" w:eastAsia="Times New Roman" w:hAnsi="Segoe UI" w:cs="Segoe UI"/>
          <w:b/>
          <w:bCs/>
          <w:color w:val="1A1816"/>
          <w:sz w:val="24"/>
          <w:szCs w:val="24"/>
          <w:lang/>
        </w:rPr>
        <w:t>Home</w:t>
      </w:r>
      <w:r w:rsidRPr="009D750B">
        <w:rPr>
          <w:rFonts w:ascii="Segoe UI" w:eastAsia="Times New Roman" w:hAnsi="Segoe UI" w:cs="Segoe UI"/>
          <w:color w:val="1A1816"/>
          <w:sz w:val="24"/>
          <w:szCs w:val="24"/>
          <w:lang/>
        </w:rPr>
        <w:t>, and from the </w:t>
      </w:r>
      <w:r w:rsidRPr="009D750B">
        <w:rPr>
          <w:rFonts w:ascii="Segoe UI" w:eastAsia="Times New Roman" w:hAnsi="Segoe UI" w:cs="Segoe UI"/>
          <w:b/>
          <w:bCs/>
          <w:color w:val="1A1816"/>
          <w:sz w:val="24"/>
          <w:szCs w:val="24"/>
          <w:lang/>
        </w:rPr>
        <w:t>Page Menu</w:t>
      </w:r>
      <w:r w:rsidRPr="009D750B">
        <w:rPr>
          <w:rFonts w:ascii="Segoe UI" w:eastAsia="Times New Roman" w:hAnsi="Segoe UI" w:cs="Segoe UI"/>
          <w:color w:val="1A1816"/>
          <w:sz w:val="24"/>
          <w:szCs w:val="24"/>
          <w:lang/>
        </w:rPr>
        <w:t> select </w:t>
      </w:r>
      <w:r w:rsidRPr="009D750B">
        <w:rPr>
          <w:rFonts w:ascii="Segoe UI" w:eastAsia="Times New Roman" w:hAnsi="Segoe UI" w:cs="Segoe UI"/>
          <w:b/>
          <w:bCs/>
          <w:color w:val="1A1816"/>
          <w:sz w:val="24"/>
          <w:szCs w:val="24"/>
          <w:lang/>
        </w:rPr>
        <w:t>Open Classic Home</w:t>
      </w:r>
      <w:r w:rsidRPr="009D750B">
        <w:rPr>
          <w:rFonts w:ascii="Segoe UI" w:eastAsia="Times New Roman" w:hAnsi="Segoe UI" w:cs="Segoe UI"/>
          <w:color w:val="1A1816"/>
          <w:sz w:val="24"/>
          <w:szCs w:val="24"/>
          <w:lang/>
        </w:rPr>
        <w:t>.</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Click </w:t>
      </w:r>
      <w:r w:rsidRPr="009D750B">
        <w:rPr>
          <w:rFonts w:ascii="Segoe UI" w:eastAsia="Times New Roman" w:hAnsi="Segoe UI" w:cs="Segoe UI"/>
          <w:b/>
          <w:bCs/>
          <w:color w:val="1A1816"/>
          <w:sz w:val="24"/>
          <w:szCs w:val="24"/>
          <w:lang/>
        </w:rPr>
        <w:t>Catalog</w:t>
      </w:r>
      <w:r w:rsidRPr="009D750B">
        <w:rPr>
          <w:rFonts w:ascii="Segoe UI" w:eastAsia="Times New Roman" w:hAnsi="Segoe UI" w:cs="Segoe UI"/>
          <w:color w:val="1A1816"/>
          <w:sz w:val="24"/>
          <w:szCs w:val="24"/>
          <w:lang/>
        </w:rPr>
        <w:t>, then click </w:t>
      </w:r>
      <w:r w:rsidRPr="009D750B">
        <w:rPr>
          <w:rFonts w:ascii="Segoe UI" w:eastAsia="Times New Roman" w:hAnsi="Segoe UI" w:cs="Segoe UI"/>
          <w:b/>
          <w:bCs/>
          <w:color w:val="1A1816"/>
          <w:sz w:val="24"/>
          <w:szCs w:val="24"/>
          <w:lang/>
        </w:rPr>
        <w:t>Admin View</w:t>
      </w:r>
      <w:r w:rsidRPr="009D750B">
        <w:rPr>
          <w:rFonts w:ascii="Segoe UI" w:eastAsia="Times New Roman" w:hAnsi="Segoe UI" w:cs="Segoe UI"/>
          <w:color w:val="1A1816"/>
          <w:sz w:val="24"/>
          <w:szCs w:val="24"/>
          <w:lang/>
        </w:rPr>
        <w:t> in the top left-hand corner.</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Under </w:t>
      </w:r>
      <w:r w:rsidRPr="009D750B">
        <w:rPr>
          <w:rFonts w:ascii="Segoe UI" w:eastAsia="Times New Roman" w:hAnsi="Segoe UI" w:cs="Segoe UI"/>
          <w:b/>
          <w:bCs/>
          <w:color w:val="1A1816"/>
          <w:sz w:val="24"/>
          <w:szCs w:val="24"/>
          <w:lang/>
        </w:rPr>
        <w:t>User Folders</w:t>
      </w:r>
      <w:r w:rsidRPr="009D750B">
        <w:rPr>
          <w:rFonts w:ascii="Segoe UI" w:eastAsia="Times New Roman" w:hAnsi="Segoe UI" w:cs="Segoe UI"/>
          <w:color w:val="1A1816"/>
          <w:sz w:val="24"/>
          <w:szCs w:val="24"/>
          <w:lang/>
        </w:rPr>
        <w:t>, click </w:t>
      </w:r>
      <w:r w:rsidRPr="009D750B">
        <w:rPr>
          <w:rFonts w:ascii="Segoe UI" w:eastAsia="Times New Roman" w:hAnsi="Segoe UI" w:cs="Segoe UI"/>
          <w:b/>
          <w:bCs/>
          <w:color w:val="1A1816"/>
          <w:sz w:val="24"/>
          <w:szCs w:val="24"/>
          <w:lang/>
        </w:rPr>
        <w:t>My Folders</w:t>
      </w:r>
      <w:r w:rsidRPr="009D750B">
        <w:rPr>
          <w:rFonts w:ascii="Segoe UI" w:eastAsia="Times New Roman" w:hAnsi="Segoe UI" w:cs="Segoe UI"/>
          <w:color w:val="1A1816"/>
          <w:sz w:val="24"/>
          <w:szCs w:val="24"/>
          <w:lang/>
        </w:rPr>
        <w:t>, then select the user's private folder.</w:t>
      </w: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In the </w:t>
      </w:r>
      <w:r w:rsidRPr="009D750B">
        <w:rPr>
          <w:rFonts w:ascii="Segoe UI" w:eastAsia="Times New Roman" w:hAnsi="Segoe UI" w:cs="Segoe UI"/>
          <w:b/>
          <w:bCs/>
          <w:color w:val="1A1816"/>
          <w:sz w:val="24"/>
          <w:szCs w:val="24"/>
          <w:lang/>
        </w:rPr>
        <w:t>Tasks</w:t>
      </w:r>
      <w:r w:rsidRPr="009D750B">
        <w:rPr>
          <w:rFonts w:ascii="Segoe UI" w:eastAsia="Times New Roman" w:hAnsi="Segoe UI" w:cs="Segoe UI"/>
          <w:color w:val="1A1816"/>
          <w:sz w:val="24"/>
          <w:szCs w:val="24"/>
          <w:lang/>
        </w:rPr>
        <w:t> panel, click </w:t>
      </w:r>
      <w:r w:rsidRPr="009D750B">
        <w:rPr>
          <w:rFonts w:ascii="Segoe UI" w:eastAsia="Times New Roman" w:hAnsi="Segoe UI" w:cs="Segoe UI"/>
          <w:b/>
          <w:bCs/>
          <w:color w:val="1A1816"/>
          <w:sz w:val="24"/>
          <w:szCs w:val="24"/>
          <w:lang/>
        </w:rPr>
        <w:t>Permissions</w:t>
      </w:r>
      <w:r w:rsidRPr="009D750B">
        <w:rPr>
          <w:rFonts w:ascii="Segoe UI" w:eastAsia="Times New Roman" w:hAnsi="Segoe UI" w:cs="Segoe UI"/>
          <w:color w:val="1A1816"/>
          <w:sz w:val="24"/>
          <w:szCs w:val="24"/>
          <w:lang/>
        </w:rPr>
        <w:t>, and assign control of the folder and its contents to the a different user.</w:t>
      </w: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r w:rsidRPr="009D750B">
        <w:rPr>
          <w:rFonts w:ascii="Segoe UI" w:eastAsia="Times New Roman" w:hAnsi="Segoe UI" w:cs="Segoe UI"/>
          <w:noProof/>
          <w:color w:val="1A1816"/>
          <w:sz w:val="24"/>
          <w:szCs w:val="24"/>
          <w:lang/>
        </w:rPr>
        <w:lastRenderedPageBreak/>
        <w:drawing>
          <wp:inline distT="0" distB="0" distL="0" distR="0">
            <wp:extent cx="4572000" cy="3108960"/>
            <wp:effectExtent l="0" t="0" r="0" b="0"/>
            <wp:docPr id="2" name="Picture 2" descr="Catalog page in Oracle Analytics Cloud 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F388D03C-148B-4E56-BEFD-00483EFB1FBC__IMAGE_XRW_VDY_XRB" descr="Catalog page in Oracle Analytics Cloud Class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108960"/>
                    </a:xfrm>
                    <a:prstGeom prst="rect">
                      <a:avLst/>
                    </a:prstGeom>
                    <a:noFill/>
                    <a:ln>
                      <a:noFill/>
                    </a:ln>
                  </pic:spPr>
                </pic:pic>
              </a:graphicData>
            </a:graphic>
          </wp:inline>
        </w:drawing>
      </w: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p>
    <w:p w:rsidR="009D750B" w:rsidRPr="009D750B" w:rsidRDefault="009D750B" w:rsidP="009D750B">
      <w:pPr>
        <w:numPr>
          <w:ilvl w:val="1"/>
          <w:numId w:val="5"/>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Move the content from the user's private folder to a different folder that other users can access.</w:t>
      </w: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In the source folder, select the objects you want to move, then click </w:t>
      </w:r>
      <w:r w:rsidRPr="009D750B">
        <w:rPr>
          <w:rFonts w:ascii="Segoe UI" w:eastAsia="Times New Roman" w:hAnsi="Segoe UI" w:cs="Segoe UI"/>
          <w:b/>
          <w:bCs/>
          <w:color w:val="1A1816"/>
          <w:sz w:val="24"/>
          <w:szCs w:val="24"/>
          <w:lang/>
        </w:rPr>
        <w:t>Copy</w:t>
      </w:r>
      <w:r w:rsidRPr="009D750B">
        <w:rPr>
          <w:rFonts w:ascii="Segoe UI" w:eastAsia="Times New Roman" w:hAnsi="Segoe UI" w:cs="Segoe UI"/>
          <w:color w:val="1A1816"/>
          <w:sz w:val="24"/>
          <w:szCs w:val="24"/>
          <w:lang/>
        </w:rPr>
        <w:t>. Then, in the target folder, click </w:t>
      </w:r>
      <w:r w:rsidRPr="009D750B">
        <w:rPr>
          <w:rFonts w:ascii="Segoe UI" w:eastAsia="Times New Roman" w:hAnsi="Segoe UI" w:cs="Segoe UI"/>
          <w:b/>
          <w:bCs/>
          <w:color w:val="1A1816"/>
          <w:sz w:val="24"/>
          <w:szCs w:val="24"/>
          <w:lang/>
        </w:rPr>
        <w:t>Paste</w:t>
      </w:r>
      <w:r w:rsidRPr="009D750B">
        <w:rPr>
          <w:rFonts w:ascii="Segoe UI" w:eastAsia="Times New Roman" w:hAnsi="Segoe UI" w:cs="Segoe UI"/>
          <w:color w:val="1A1816"/>
          <w:sz w:val="24"/>
          <w:szCs w:val="24"/>
          <w:lang/>
        </w:rPr>
        <w:t>.</w:t>
      </w:r>
    </w:p>
    <w:p w:rsidR="009D750B" w:rsidRPr="009D750B" w:rsidRDefault="009D750B" w:rsidP="009D750B">
      <w:pPr>
        <w:shd w:val="clear" w:color="auto" w:fill="FFFFFF"/>
        <w:spacing w:after="0" w:line="240" w:lineRule="auto"/>
        <w:ind w:left="1440"/>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For example, you might move workbooks and machine learning models from the \User Folders\USER1\ to \User Folders\USER2\, or to a shared folder that multiple users can access.</w:t>
      </w:r>
    </w:p>
    <w:p w:rsidR="009D750B" w:rsidRPr="009D750B" w:rsidRDefault="009D750B" w:rsidP="009D750B">
      <w:pPr>
        <w:shd w:val="clear" w:color="auto" w:fill="FFFFFF"/>
        <w:spacing w:before="300" w:after="150" w:line="240" w:lineRule="auto"/>
        <w:outlineLvl w:val="2"/>
        <w:rPr>
          <w:rFonts w:ascii="inherit" w:eastAsia="Times New Roman" w:hAnsi="inherit" w:cs="Segoe UI"/>
          <w:color w:val="1A1816"/>
          <w:sz w:val="36"/>
          <w:szCs w:val="36"/>
          <w:lang/>
        </w:rPr>
      </w:pPr>
      <w:bookmarkStart w:id="4" w:name="GUID-6574E737-F691-4D3E-8FB6-79C5552E719"/>
      <w:bookmarkEnd w:id="4"/>
      <w:r w:rsidRPr="009D750B">
        <w:rPr>
          <w:rFonts w:ascii="inherit" w:eastAsia="Times New Roman" w:hAnsi="inherit" w:cs="Segoe UI"/>
          <w:color w:val="1A1816"/>
          <w:sz w:val="36"/>
          <w:szCs w:val="36"/>
          <w:lang/>
        </w:rPr>
        <w:t>Frequently Asked Questions About Content Management</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Find the answers to common questions about content management in Oracle Analytics.</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b/>
          <w:bCs/>
          <w:color w:val="1A1816"/>
          <w:sz w:val="24"/>
          <w:szCs w:val="24"/>
          <w:lang/>
        </w:rPr>
        <w:t>What restrictions apply when reassigning ownership to roles?</w:t>
      </w:r>
    </w:p>
    <w:p w:rsidR="009D750B" w:rsidRPr="009D750B" w:rsidRDefault="009D750B" w:rsidP="009D750B">
      <w:pPr>
        <w:numPr>
          <w:ilvl w:val="0"/>
          <w:numId w:val="6"/>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You can assign objects with an object ID prefixed with </w:t>
      </w:r>
      <w:r w:rsidRPr="009D750B">
        <w:rPr>
          <w:rFonts w:ascii="var(--code-block-font-family)" w:eastAsia="Times New Roman" w:hAnsi="var(--code-block-font-family)" w:cs="Courier New"/>
          <w:color w:val="1A1816"/>
          <w:sz w:val="20"/>
          <w:szCs w:val="20"/>
          <w:lang/>
        </w:rPr>
        <w:t>/@Catalog/</w:t>
      </w:r>
      <w:r w:rsidRPr="009D750B">
        <w:rPr>
          <w:rFonts w:ascii="Segoe UI" w:eastAsia="Times New Roman" w:hAnsi="Segoe UI" w:cs="Segoe UI"/>
          <w:color w:val="1A1816"/>
          <w:sz w:val="24"/>
          <w:szCs w:val="24"/>
          <w:lang/>
        </w:rPr>
        <w:t> to users or roles.</w:t>
      </w:r>
    </w:p>
    <w:p w:rsidR="009D750B" w:rsidRPr="009D750B" w:rsidRDefault="009D750B" w:rsidP="009D750B">
      <w:pPr>
        <w:numPr>
          <w:ilvl w:val="0"/>
          <w:numId w:val="6"/>
        </w:num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You can assign objects with an object ID prefixed with </w:t>
      </w:r>
      <w:r w:rsidRPr="009D750B">
        <w:rPr>
          <w:rFonts w:ascii="var(--code-block-font-family)" w:eastAsia="Times New Roman" w:hAnsi="var(--code-block-font-family)" w:cs="Courier New"/>
          <w:color w:val="1A1816"/>
          <w:sz w:val="20"/>
          <w:szCs w:val="20"/>
          <w:lang/>
        </w:rPr>
        <w:t>/@default/</w:t>
      </w:r>
      <w:r w:rsidRPr="009D750B">
        <w:rPr>
          <w:rFonts w:ascii="Segoe UI" w:eastAsia="Times New Roman" w:hAnsi="Segoe UI" w:cs="Segoe UI"/>
          <w:color w:val="1A1816"/>
          <w:sz w:val="24"/>
          <w:szCs w:val="24"/>
          <w:lang/>
        </w:rPr>
        <w:t> to users only.</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If you want to reassign multiple items to a role, then first deselect items with an object ID prefixed with </w:t>
      </w:r>
      <w:r w:rsidRPr="009D750B">
        <w:rPr>
          <w:rFonts w:ascii="var(--code-block-font-family)" w:eastAsia="Times New Roman" w:hAnsi="var(--code-block-font-family)" w:cs="Courier New"/>
          <w:color w:val="1A1816"/>
          <w:sz w:val="20"/>
          <w:szCs w:val="20"/>
          <w:lang/>
        </w:rPr>
        <w:t>/@default/</w:t>
      </w:r>
      <w:r w:rsidRPr="009D750B">
        <w:rPr>
          <w:rFonts w:ascii="Segoe UI" w:eastAsia="Times New Roman" w:hAnsi="Segoe UI" w:cs="Segoe UI"/>
          <w:color w:val="1A1816"/>
          <w:sz w:val="24"/>
          <w:szCs w:val="24"/>
          <w:lang/>
        </w:rPr>
        <w:t>).</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lastRenderedPageBreak/>
        <w:t>To see how object IDs are prefixed, look at the </w:t>
      </w:r>
      <w:r w:rsidRPr="009D750B">
        <w:rPr>
          <w:rFonts w:ascii="Segoe UI" w:eastAsia="Times New Roman" w:hAnsi="Segoe UI" w:cs="Segoe UI"/>
          <w:b/>
          <w:bCs/>
          <w:color w:val="1A1816"/>
          <w:sz w:val="24"/>
          <w:szCs w:val="24"/>
          <w:lang/>
        </w:rPr>
        <w:t>Object ID</w:t>
      </w:r>
      <w:r w:rsidRPr="009D750B">
        <w:rPr>
          <w:rFonts w:ascii="Segoe UI" w:eastAsia="Times New Roman" w:hAnsi="Segoe UI" w:cs="Segoe UI"/>
          <w:color w:val="1A1816"/>
          <w:sz w:val="24"/>
          <w:szCs w:val="24"/>
          <w:lang/>
        </w:rPr>
        <w:t> column on the content management page.</w:t>
      </w:r>
      <w:r w:rsidRPr="009D750B">
        <w:rPr>
          <w:rFonts w:ascii="Segoe UI" w:eastAsia="Times New Roman" w:hAnsi="Segoe UI" w:cs="Segoe UI"/>
          <w:color w:val="1A1816"/>
          <w:sz w:val="24"/>
          <w:szCs w:val="24"/>
          <w:lang/>
        </w:rPr>
        <w:br/>
      </w:r>
      <w:r w:rsidRPr="009D750B">
        <w:rPr>
          <w:rFonts w:ascii="Segoe UI" w:eastAsia="Times New Roman" w:hAnsi="Segoe UI" w:cs="Segoe UI"/>
          <w:noProof/>
          <w:color w:val="1A1816"/>
          <w:sz w:val="24"/>
          <w:szCs w:val="24"/>
          <w:lang/>
        </w:rPr>
        <w:drawing>
          <wp:inline distT="0" distB="0" distL="0" distR="0">
            <wp:extent cx="4572000" cy="2247900"/>
            <wp:effectExtent l="0" t="0" r="0" b="0"/>
            <wp:docPr id="1" name="Picture 1" descr="Content Management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6574E737-F691-4D3E-8FB6-79C5552E719A__IMAGE_VFK_TCY_XRB" descr="Content Management main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47900"/>
                    </a:xfrm>
                    <a:prstGeom prst="rect">
                      <a:avLst/>
                    </a:prstGeom>
                    <a:noFill/>
                    <a:ln>
                      <a:noFill/>
                    </a:ln>
                  </pic:spPr>
                </pic:pic>
              </a:graphicData>
            </a:graphic>
          </wp:inline>
        </w:drawing>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b/>
          <w:bCs/>
          <w:color w:val="1A1816"/>
          <w:sz w:val="24"/>
          <w:szCs w:val="24"/>
          <w:lang/>
        </w:rPr>
        <w:t>What does </w:t>
      </w:r>
      <w:r w:rsidRPr="009D750B">
        <w:rPr>
          <w:rFonts w:ascii="var(--code-block-font-family)" w:eastAsia="Times New Roman" w:hAnsi="var(--code-block-font-family)" w:cs="Courier New"/>
          <w:b/>
          <w:bCs/>
          <w:color w:val="1A1816"/>
          <w:sz w:val="20"/>
          <w:szCs w:val="20"/>
          <w:lang/>
        </w:rPr>
        <w:t>@default</w:t>
      </w:r>
      <w:r w:rsidRPr="009D750B">
        <w:rPr>
          <w:rFonts w:ascii="Segoe UI" w:eastAsia="Times New Roman" w:hAnsi="Segoe UI" w:cs="Segoe UI"/>
          <w:b/>
          <w:bCs/>
          <w:color w:val="1A1816"/>
          <w:sz w:val="24"/>
          <w:szCs w:val="24"/>
          <w:lang/>
        </w:rPr>
        <w:t> prefix or </w:t>
      </w:r>
      <w:r w:rsidRPr="009D750B">
        <w:rPr>
          <w:rFonts w:ascii="var(--code-block-font-family)" w:eastAsia="Times New Roman" w:hAnsi="var(--code-block-font-family)" w:cs="Courier New"/>
          <w:b/>
          <w:bCs/>
          <w:color w:val="1A1816"/>
          <w:sz w:val="20"/>
          <w:szCs w:val="20"/>
          <w:lang/>
        </w:rPr>
        <w:t>@Catalog</w:t>
      </w:r>
      <w:r w:rsidRPr="009D750B">
        <w:rPr>
          <w:rFonts w:ascii="Segoe UI" w:eastAsia="Times New Roman" w:hAnsi="Segoe UI" w:cs="Segoe UI"/>
          <w:b/>
          <w:bCs/>
          <w:color w:val="1A1816"/>
          <w:sz w:val="24"/>
          <w:szCs w:val="24"/>
          <w:lang/>
        </w:rPr>
        <w:t> prefix mean in an object ID?</w:t>
      </w:r>
    </w:p>
    <w:p w:rsidR="009D750B" w:rsidRPr="009D750B" w:rsidRDefault="009D750B" w:rsidP="009D750B">
      <w:pPr>
        <w:shd w:val="clear" w:color="auto" w:fill="FFFFFF"/>
        <w:spacing w:after="0" w:line="240" w:lineRule="auto"/>
        <w:rPr>
          <w:rFonts w:ascii="Segoe UI" w:eastAsia="Times New Roman" w:hAnsi="Segoe UI" w:cs="Segoe UI"/>
          <w:color w:val="1A1816"/>
          <w:sz w:val="24"/>
          <w:szCs w:val="24"/>
          <w:lang/>
        </w:rPr>
      </w:pPr>
      <w:r w:rsidRPr="009D750B">
        <w:rPr>
          <w:rFonts w:ascii="Segoe UI" w:eastAsia="Times New Roman" w:hAnsi="Segoe UI" w:cs="Segoe UI"/>
          <w:color w:val="1A1816"/>
          <w:sz w:val="24"/>
          <w:szCs w:val="24"/>
          <w:lang/>
        </w:rPr>
        <w:t>A </w:t>
      </w:r>
      <w:r w:rsidRPr="009D750B">
        <w:rPr>
          <w:rFonts w:ascii="var(--code-block-font-family)" w:eastAsia="Times New Roman" w:hAnsi="var(--code-block-font-family)" w:cs="Courier New"/>
          <w:color w:val="1A1816"/>
          <w:sz w:val="20"/>
          <w:szCs w:val="20"/>
          <w:lang/>
        </w:rPr>
        <w:t>@Catalog</w:t>
      </w:r>
      <w:r w:rsidRPr="009D750B">
        <w:rPr>
          <w:rFonts w:ascii="Segoe UI" w:eastAsia="Times New Roman" w:hAnsi="Segoe UI" w:cs="Segoe UI"/>
          <w:color w:val="1A1816"/>
          <w:sz w:val="24"/>
          <w:szCs w:val="24"/>
          <w:lang/>
        </w:rPr>
        <w:t> prefix indicates a workbook, connection, dataset, data flow, replication, sequence, or model. A </w:t>
      </w:r>
      <w:r w:rsidRPr="009D750B">
        <w:rPr>
          <w:rFonts w:ascii="var(--code-block-font-family)" w:eastAsia="Times New Roman" w:hAnsi="var(--code-block-font-family)" w:cs="Courier New"/>
          <w:color w:val="1A1816"/>
          <w:sz w:val="20"/>
          <w:szCs w:val="20"/>
          <w:lang/>
        </w:rPr>
        <w:t>@default</w:t>
      </w:r>
      <w:r w:rsidRPr="009D750B">
        <w:rPr>
          <w:rFonts w:ascii="Segoe UI" w:eastAsia="Times New Roman" w:hAnsi="Segoe UI" w:cs="Segoe UI"/>
          <w:color w:val="1A1816"/>
          <w:sz w:val="24"/>
          <w:szCs w:val="24"/>
          <w:lang/>
        </w:rPr>
        <w:t> prefix indicates an analysis, dashboard, report, or folder.</w:t>
      </w:r>
    </w:p>
    <w:p w:rsidR="007D1867" w:rsidRDefault="007D1867"/>
    <w:sectPr w:rsidR="007D1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de-block-font-family)">
    <w:altName w:val="Times New Roman"/>
    <w:panose1 w:val="00000000000000000000"/>
    <w:charset w:val="00"/>
    <w:family w:val="roman"/>
    <w:notTrueType/>
    <w:pitch w:val="default"/>
  </w:font>
  <w:font w:name="Ink Free">
    <w:panose1 w:val="03080402000500000000"/>
    <w:charset w:val="00"/>
    <w:family w:val="script"/>
    <w:pitch w:val="variable"/>
    <w:sig w:usb0="2000068F" w:usb1="4000000A"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69B4"/>
    <w:multiLevelType w:val="multilevel"/>
    <w:tmpl w:val="FC9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0296E"/>
    <w:multiLevelType w:val="multilevel"/>
    <w:tmpl w:val="50F6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5085A"/>
    <w:multiLevelType w:val="multilevel"/>
    <w:tmpl w:val="2BAE1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1425D"/>
    <w:multiLevelType w:val="multilevel"/>
    <w:tmpl w:val="48100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DA73F5"/>
    <w:multiLevelType w:val="multilevel"/>
    <w:tmpl w:val="78F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EA3BF8"/>
    <w:multiLevelType w:val="multilevel"/>
    <w:tmpl w:val="942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0B"/>
    <w:rsid w:val="007D1867"/>
    <w:rsid w:val="009D750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CADEC-09A4-40D8-8BDF-BAA7D6D5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50B"/>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9D750B"/>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50B"/>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9D750B"/>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9D750B"/>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subhead1">
    <w:name w:val="subhead1"/>
    <w:basedOn w:val="Normal"/>
    <w:rsid w:val="009D750B"/>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9D750B"/>
    <w:rPr>
      <w:color w:val="0000FF"/>
      <w:u w:val="single"/>
    </w:rPr>
  </w:style>
  <w:style w:type="character" w:customStyle="1" w:styleId="uicontrol">
    <w:name w:val="uicontrol"/>
    <w:basedOn w:val="DefaultParagraphFont"/>
    <w:rsid w:val="009D750B"/>
  </w:style>
  <w:style w:type="character" w:customStyle="1" w:styleId="bold">
    <w:name w:val="bold"/>
    <w:basedOn w:val="DefaultParagraphFont"/>
    <w:rsid w:val="009D750B"/>
  </w:style>
  <w:style w:type="character" w:customStyle="1" w:styleId="wintitle">
    <w:name w:val="wintitle"/>
    <w:basedOn w:val="DefaultParagraphFont"/>
    <w:rsid w:val="009D750B"/>
  </w:style>
  <w:style w:type="character" w:styleId="HTMLCode">
    <w:name w:val="HTML Code"/>
    <w:basedOn w:val="DefaultParagraphFont"/>
    <w:uiPriority w:val="99"/>
    <w:semiHidden/>
    <w:unhideWhenUsed/>
    <w:rsid w:val="009D750B"/>
    <w:rPr>
      <w:rFonts w:ascii="Courier New" w:eastAsia="Times New Roman" w:hAnsi="Courier New" w:cs="Courier New"/>
      <w:sz w:val="20"/>
      <w:szCs w:val="20"/>
    </w:rPr>
  </w:style>
  <w:style w:type="character" w:customStyle="1" w:styleId="codeinlineitalic">
    <w:name w:val="codeinlineitalic"/>
    <w:basedOn w:val="DefaultParagraphFont"/>
    <w:rsid w:val="009D750B"/>
  </w:style>
  <w:style w:type="character" w:customStyle="1" w:styleId="italic">
    <w:name w:val="italic"/>
    <w:basedOn w:val="DefaultParagraphFont"/>
    <w:rsid w:val="009D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181205">
      <w:bodyDiv w:val="1"/>
      <w:marLeft w:val="0"/>
      <w:marRight w:val="0"/>
      <w:marTop w:val="0"/>
      <w:marBottom w:val="0"/>
      <w:divBdr>
        <w:top w:val="none" w:sz="0" w:space="0" w:color="auto"/>
        <w:left w:val="none" w:sz="0" w:space="0" w:color="auto"/>
        <w:bottom w:val="none" w:sz="0" w:space="0" w:color="auto"/>
        <w:right w:val="none" w:sz="0" w:space="0" w:color="auto"/>
      </w:divBdr>
      <w:divsChild>
        <w:div w:id="650868973">
          <w:marLeft w:val="0"/>
          <w:marRight w:val="0"/>
          <w:marTop w:val="0"/>
          <w:marBottom w:val="0"/>
          <w:divBdr>
            <w:top w:val="none" w:sz="0" w:space="0" w:color="auto"/>
            <w:left w:val="none" w:sz="0" w:space="0" w:color="auto"/>
            <w:bottom w:val="none" w:sz="0" w:space="0" w:color="auto"/>
            <w:right w:val="none" w:sz="0" w:space="0" w:color="auto"/>
          </w:divBdr>
          <w:divsChild>
            <w:div w:id="349378185">
              <w:marLeft w:val="0"/>
              <w:marRight w:val="0"/>
              <w:marTop w:val="210"/>
              <w:marBottom w:val="210"/>
              <w:divBdr>
                <w:top w:val="none" w:sz="0" w:space="0" w:color="auto"/>
                <w:left w:val="none" w:sz="0" w:space="0" w:color="auto"/>
                <w:bottom w:val="none" w:sz="0" w:space="0" w:color="auto"/>
                <w:right w:val="none" w:sz="0" w:space="0" w:color="auto"/>
              </w:divBdr>
            </w:div>
          </w:divsChild>
        </w:div>
        <w:div w:id="1909339657">
          <w:marLeft w:val="0"/>
          <w:marRight w:val="0"/>
          <w:marTop w:val="0"/>
          <w:marBottom w:val="0"/>
          <w:divBdr>
            <w:top w:val="none" w:sz="0" w:space="0" w:color="auto"/>
            <w:left w:val="none" w:sz="0" w:space="0" w:color="auto"/>
            <w:bottom w:val="none" w:sz="0" w:space="0" w:color="auto"/>
            <w:right w:val="none" w:sz="0" w:space="0" w:color="auto"/>
          </w:divBdr>
          <w:divsChild>
            <w:div w:id="415252007">
              <w:marLeft w:val="0"/>
              <w:marRight w:val="0"/>
              <w:marTop w:val="0"/>
              <w:marBottom w:val="0"/>
              <w:divBdr>
                <w:top w:val="none" w:sz="0" w:space="0" w:color="auto"/>
                <w:left w:val="none" w:sz="0" w:space="0" w:color="auto"/>
                <w:bottom w:val="none" w:sz="0" w:space="0" w:color="auto"/>
                <w:right w:val="none" w:sz="0" w:space="0" w:color="auto"/>
              </w:divBdr>
              <w:divsChild>
                <w:div w:id="1983806726">
                  <w:marLeft w:val="0"/>
                  <w:marRight w:val="0"/>
                  <w:marTop w:val="210"/>
                  <w:marBottom w:val="210"/>
                  <w:divBdr>
                    <w:top w:val="none" w:sz="0" w:space="0" w:color="auto"/>
                    <w:left w:val="none" w:sz="0" w:space="0" w:color="auto"/>
                    <w:bottom w:val="none" w:sz="0" w:space="0" w:color="auto"/>
                    <w:right w:val="none" w:sz="0" w:space="0" w:color="auto"/>
                  </w:divBdr>
                </w:div>
                <w:div w:id="1715882547">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445151019">
          <w:marLeft w:val="0"/>
          <w:marRight w:val="0"/>
          <w:marTop w:val="0"/>
          <w:marBottom w:val="0"/>
          <w:divBdr>
            <w:top w:val="none" w:sz="0" w:space="0" w:color="auto"/>
            <w:left w:val="none" w:sz="0" w:space="0" w:color="auto"/>
            <w:bottom w:val="none" w:sz="0" w:space="0" w:color="auto"/>
            <w:right w:val="none" w:sz="0" w:space="0" w:color="auto"/>
          </w:divBdr>
          <w:divsChild>
            <w:div w:id="947153501">
              <w:marLeft w:val="0"/>
              <w:marRight w:val="0"/>
              <w:marTop w:val="0"/>
              <w:marBottom w:val="0"/>
              <w:divBdr>
                <w:top w:val="none" w:sz="0" w:space="0" w:color="auto"/>
                <w:left w:val="none" w:sz="0" w:space="0" w:color="auto"/>
                <w:bottom w:val="none" w:sz="0" w:space="0" w:color="auto"/>
                <w:right w:val="none" w:sz="0" w:space="0" w:color="auto"/>
              </w:divBdr>
              <w:divsChild>
                <w:div w:id="504125892">
                  <w:marLeft w:val="0"/>
                  <w:marRight w:val="0"/>
                  <w:marTop w:val="210"/>
                  <w:marBottom w:val="210"/>
                  <w:divBdr>
                    <w:top w:val="none" w:sz="0" w:space="0" w:color="auto"/>
                    <w:left w:val="none" w:sz="0" w:space="0" w:color="auto"/>
                    <w:bottom w:val="none" w:sz="0" w:space="0" w:color="auto"/>
                    <w:right w:val="none" w:sz="0" w:space="0" w:color="auto"/>
                  </w:divBdr>
                </w:div>
                <w:div w:id="846334908">
                  <w:marLeft w:val="0"/>
                  <w:marRight w:val="0"/>
                  <w:marTop w:val="0"/>
                  <w:marBottom w:val="0"/>
                  <w:divBdr>
                    <w:top w:val="none" w:sz="0" w:space="0" w:color="auto"/>
                    <w:left w:val="none" w:sz="0" w:space="0" w:color="auto"/>
                    <w:bottom w:val="none" w:sz="0" w:space="0" w:color="auto"/>
                    <w:right w:val="none" w:sz="0" w:space="0" w:color="auto"/>
                  </w:divBdr>
                </w:div>
                <w:div w:id="1180852043">
                  <w:marLeft w:val="0"/>
                  <w:marRight w:val="0"/>
                  <w:marTop w:val="0"/>
                  <w:marBottom w:val="0"/>
                  <w:divBdr>
                    <w:top w:val="none" w:sz="0" w:space="0" w:color="auto"/>
                    <w:left w:val="none" w:sz="0" w:space="0" w:color="auto"/>
                    <w:bottom w:val="none" w:sz="0" w:space="0" w:color="auto"/>
                    <w:right w:val="none" w:sz="0" w:space="0" w:color="auto"/>
                  </w:divBdr>
                </w:div>
                <w:div w:id="1428966486">
                  <w:marLeft w:val="0"/>
                  <w:marRight w:val="0"/>
                  <w:marTop w:val="0"/>
                  <w:marBottom w:val="0"/>
                  <w:divBdr>
                    <w:top w:val="none" w:sz="0" w:space="0" w:color="auto"/>
                    <w:left w:val="none" w:sz="0" w:space="0" w:color="auto"/>
                    <w:bottom w:val="none" w:sz="0" w:space="0" w:color="auto"/>
                    <w:right w:val="none" w:sz="0" w:space="0" w:color="auto"/>
                  </w:divBdr>
                </w:div>
                <w:div w:id="241986030">
                  <w:marLeft w:val="0"/>
                  <w:marRight w:val="0"/>
                  <w:marTop w:val="0"/>
                  <w:marBottom w:val="0"/>
                  <w:divBdr>
                    <w:top w:val="none" w:sz="0" w:space="0" w:color="auto"/>
                    <w:left w:val="none" w:sz="0" w:space="0" w:color="auto"/>
                    <w:bottom w:val="none" w:sz="0" w:space="0" w:color="auto"/>
                    <w:right w:val="none" w:sz="0" w:space="0" w:color="auto"/>
                  </w:divBdr>
                </w:div>
                <w:div w:id="2094937527">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881207686">
          <w:marLeft w:val="0"/>
          <w:marRight w:val="0"/>
          <w:marTop w:val="0"/>
          <w:marBottom w:val="0"/>
          <w:divBdr>
            <w:top w:val="none" w:sz="0" w:space="0" w:color="auto"/>
            <w:left w:val="none" w:sz="0" w:space="0" w:color="auto"/>
            <w:bottom w:val="none" w:sz="0" w:space="0" w:color="auto"/>
            <w:right w:val="none" w:sz="0" w:space="0" w:color="auto"/>
          </w:divBdr>
          <w:divsChild>
            <w:div w:id="1111819029">
              <w:marLeft w:val="0"/>
              <w:marRight w:val="0"/>
              <w:marTop w:val="0"/>
              <w:marBottom w:val="0"/>
              <w:divBdr>
                <w:top w:val="none" w:sz="0" w:space="0" w:color="auto"/>
                <w:left w:val="none" w:sz="0" w:space="0" w:color="auto"/>
                <w:bottom w:val="none" w:sz="0" w:space="0" w:color="auto"/>
                <w:right w:val="none" w:sz="0" w:space="0" w:color="auto"/>
              </w:divBdr>
              <w:divsChild>
                <w:div w:id="970552671">
                  <w:marLeft w:val="0"/>
                  <w:marRight w:val="0"/>
                  <w:marTop w:val="0"/>
                  <w:marBottom w:val="0"/>
                  <w:divBdr>
                    <w:top w:val="none" w:sz="0" w:space="0" w:color="auto"/>
                    <w:left w:val="none" w:sz="0" w:space="0" w:color="auto"/>
                    <w:bottom w:val="none" w:sz="0" w:space="0" w:color="auto"/>
                    <w:right w:val="none" w:sz="0" w:space="0" w:color="auto"/>
                  </w:divBdr>
                </w:div>
                <w:div w:id="1538814300">
                  <w:marLeft w:val="0"/>
                  <w:marRight w:val="0"/>
                  <w:marTop w:val="0"/>
                  <w:marBottom w:val="0"/>
                  <w:divBdr>
                    <w:top w:val="none" w:sz="0" w:space="0" w:color="auto"/>
                    <w:left w:val="none" w:sz="0" w:space="0" w:color="auto"/>
                    <w:bottom w:val="none" w:sz="0" w:space="0" w:color="auto"/>
                    <w:right w:val="none" w:sz="0" w:space="0" w:color="auto"/>
                  </w:divBdr>
                </w:div>
                <w:div w:id="2079865112">
                  <w:marLeft w:val="0"/>
                  <w:marRight w:val="0"/>
                  <w:marTop w:val="0"/>
                  <w:marBottom w:val="0"/>
                  <w:divBdr>
                    <w:top w:val="none" w:sz="0" w:space="0" w:color="auto"/>
                    <w:left w:val="none" w:sz="0" w:space="0" w:color="auto"/>
                    <w:bottom w:val="none" w:sz="0" w:space="0" w:color="auto"/>
                    <w:right w:val="none" w:sz="0" w:space="0" w:color="auto"/>
                  </w:divBdr>
                </w:div>
                <w:div w:id="1684937610">
                  <w:marLeft w:val="0"/>
                  <w:marRight w:val="0"/>
                  <w:marTop w:val="0"/>
                  <w:marBottom w:val="0"/>
                  <w:divBdr>
                    <w:top w:val="none" w:sz="0" w:space="0" w:color="auto"/>
                    <w:left w:val="none" w:sz="0" w:space="0" w:color="auto"/>
                    <w:bottom w:val="none" w:sz="0" w:space="0" w:color="auto"/>
                    <w:right w:val="none" w:sz="0" w:space="0" w:color="auto"/>
                  </w:divBdr>
                </w:div>
                <w:div w:id="906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3700">
          <w:marLeft w:val="0"/>
          <w:marRight w:val="0"/>
          <w:marTop w:val="0"/>
          <w:marBottom w:val="0"/>
          <w:divBdr>
            <w:top w:val="none" w:sz="0" w:space="0" w:color="auto"/>
            <w:left w:val="none" w:sz="0" w:space="0" w:color="auto"/>
            <w:bottom w:val="none" w:sz="0" w:space="0" w:color="auto"/>
            <w:right w:val="none" w:sz="0" w:space="0" w:color="auto"/>
          </w:divBdr>
          <w:divsChild>
            <w:div w:id="20844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2023-09-27T11:11:00Z</dcterms:created>
  <dcterms:modified xsi:type="dcterms:W3CDTF">2023-09-27T11:14:00Z</dcterms:modified>
</cp:coreProperties>
</file>