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E" w:rsidRDefault="00B91CBE" w:rsidP="00B91CBE">
      <w:pPr>
        <w:pStyle w:val="heading1"/>
        <w:rPr>
          <w:color w:val="000000"/>
          <w:sz w:val="27"/>
          <w:szCs w:val="27"/>
        </w:rPr>
      </w:pPr>
      <w:r>
        <w:rPr>
          <w:b/>
          <w:bCs/>
          <w:color w:val="000000"/>
          <w:sz w:val="27"/>
          <w:szCs w:val="27"/>
        </w:rPr>
        <w:t>Reading the AWR Report</w:t>
      </w:r>
    </w:p>
    <w:p w:rsidR="00B91CBE" w:rsidRDefault="00B91CBE" w:rsidP="00B91CBE">
      <w:pPr>
        <w:pStyle w:val="bodytext"/>
        <w:rPr>
          <w:color w:val="000000"/>
          <w:sz w:val="27"/>
          <w:szCs w:val="27"/>
        </w:rPr>
      </w:pPr>
      <w:r>
        <w:rPr>
          <w:color w:val="000000"/>
          <w:sz w:val="27"/>
          <w:szCs w:val="27"/>
        </w:rPr>
        <w:t>This section contains detailed guidance for evaluating each section of an AWR report.  The data in an AWR report is the delta, or changes, between the accumulated metrics within each snapshot.  Reading an AWR report id difficult because most of the metrics are undocumented because the AWR report was originally designed for Oracle support internal-use only.</w:t>
      </w:r>
    </w:p>
    <w:p w:rsidR="00B91CBE" w:rsidRDefault="00B91CBE" w:rsidP="00B91CBE">
      <w:pPr>
        <w:pStyle w:val="bodytext"/>
        <w:rPr>
          <w:color w:val="000000"/>
          <w:sz w:val="27"/>
          <w:szCs w:val="27"/>
        </w:rPr>
      </w:pPr>
      <w:r>
        <w:rPr>
          <w:color w:val="000000"/>
          <w:sz w:val="27"/>
          <w:szCs w:val="27"/>
        </w:rPr>
        <w:t>The main sections in an AWR report include:</w:t>
      </w:r>
    </w:p>
    <w:p w:rsidR="00B91CBE" w:rsidRDefault="00B91CBE" w:rsidP="00B91CBE">
      <w:pPr>
        <w:pStyle w:val="textlist"/>
        <w:rPr>
          <w:color w:val="000000"/>
          <w:sz w:val="15"/>
          <w:szCs w:val="15"/>
        </w:rPr>
      </w:pPr>
      <w:r>
        <w:rPr>
          <w:rStyle w:val="style8"/>
          <w:rFonts w:ascii="Arial Narrow" w:hAnsi="Arial Narrow"/>
          <w:b/>
          <w:bCs/>
          <w:color w:val="000000"/>
        </w:rPr>
        <w:t>Report Summary</w:t>
      </w:r>
      <w:r>
        <w:rPr>
          <w:b/>
          <w:bCs/>
          <w:color w:val="000000"/>
        </w:rPr>
        <w:t>:</w:t>
      </w:r>
      <w:r>
        <w:rPr>
          <w:color w:val="000000"/>
        </w:rPr>
        <w:t> This gives an overall summary of the instance during the snapshot period, and it contains important aggregate summary information.</w:t>
      </w:r>
    </w:p>
    <w:p w:rsidR="00B91CBE" w:rsidRDefault="00B91CBE" w:rsidP="00B91CBE">
      <w:pPr>
        <w:pStyle w:val="textlist"/>
        <w:rPr>
          <w:color w:val="000000"/>
        </w:rPr>
      </w:pPr>
      <w:r>
        <w:rPr>
          <w:rStyle w:val="style8"/>
          <w:rFonts w:ascii="Arial Narrow" w:hAnsi="Arial Narrow"/>
          <w:b/>
          <w:bCs/>
          <w:color w:val="000000"/>
        </w:rPr>
        <w:t>Cache Sizes (end):</w:t>
      </w:r>
      <w:r>
        <w:rPr>
          <w:color w:val="000000"/>
        </w:rPr>
        <w:t> This shows the size of each SGA region after AMM has changed them. This information can be compared to the original </w:t>
      </w:r>
      <w:proofErr w:type="spellStart"/>
      <w:r>
        <w:rPr>
          <w:rStyle w:val="style9"/>
          <w:rFonts w:ascii="Garamond" w:hAnsi="Garamond"/>
          <w:i/>
          <w:iCs/>
          <w:color w:val="000000"/>
        </w:rPr>
        <w:t>init.ora</w:t>
      </w:r>
      <w:proofErr w:type="spellEnd"/>
      <w:r>
        <w:rPr>
          <w:color w:val="000000"/>
        </w:rPr>
        <w:t> parameters at the end of the AWR report.</w:t>
      </w:r>
    </w:p>
    <w:p w:rsidR="00685AD4" w:rsidRDefault="00685AD4" w:rsidP="00B91CBE">
      <w:pPr>
        <w:pStyle w:val="textlist"/>
        <w:rPr>
          <w:color w:val="000000"/>
          <w:sz w:val="15"/>
          <w:szCs w:val="15"/>
        </w:rPr>
      </w:pPr>
      <w:r>
        <w:rPr>
          <w:color w:val="000000"/>
        </w:rPr>
        <w:t>V$</w:t>
      </w:r>
      <w:r w:rsidR="00770C86">
        <w:rPr>
          <w:color w:val="000000"/>
        </w:rPr>
        <w:t>MEMORY_DYNAMIC_COMPONENTS</w:t>
      </w:r>
    </w:p>
    <w:p w:rsidR="00B91CBE" w:rsidRDefault="00B91CBE" w:rsidP="00B91CBE">
      <w:pPr>
        <w:pStyle w:val="textlist"/>
        <w:rPr>
          <w:color w:val="000000"/>
          <w:sz w:val="15"/>
          <w:szCs w:val="15"/>
        </w:rPr>
      </w:pPr>
      <w:r>
        <w:rPr>
          <w:rStyle w:val="style8"/>
          <w:rFonts w:ascii="Arial Narrow" w:hAnsi="Arial Narrow"/>
          <w:b/>
          <w:bCs/>
          <w:color w:val="000000"/>
        </w:rPr>
        <w:t>Load Profile:</w:t>
      </w:r>
      <w:r>
        <w:rPr>
          <w:color w:val="000000"/>
        </w:rPr>
        <w:t> This important section shows important rates expressed in units of per second and transactions per second.</w:t>
      </w:r>
    </w:p>
    <w:p w:rsidR="00B91CBE" w:rsidRDefault="00B91CBE" w:rsidP="00B91CBE">
      <w:pPr>
        <w:pStyle w:val="textlist"/>
        <w:rPr>
          <w:color w:val="000000"/>
          <w:sz w:val="15"/>
          <w:szCs w:val="15"/>
        </w:rPr>
      </w:pPr>
      <w:r>
        <w:rPr>
          <w:rStyle w:val="style8"/>
          <w:rFonts w:ascii="Arial Narrow" w:hAnsi="Arial Narrow"/>
          <w:b/>
          <w:bCs/>
          <w:color w:val="000000"/>
        </w:rPr>
        <w:t>Instance Efficiency Percentages:</w:t>
      </w:r>
      <w:r>
        <w:rPr>
          <w:color w:val="000000"/>
        </w:rPr>
        <w:t> With a target of 100%, these are high-level ratios for activity in the SGA.</w:t>
      </w:r>
    </w:p>
    <w:p w:rsidR="00B91CBE" w:rsidRDefault="00B91CBE" w:rsidP="00B91CBE">
      <w:pPr>
        <w:pStyle w:val="textlist"/>
        <w:rPr>
          <w:color w:val="000000"/>
          <w:sz w:val="15"/>
          <w:szCs w:val="15"/>
        </w:rPr>
      </w:pPr>
      <w:r>
        <w:rPr>
          <w:rStyle w:val="style8"/>
          <w:rFonts w:ascii="Arial Narrow" w:hAnsi="Arial Narrow"/>
          <w:b/>
          <w:bCs/>
          <w:color w:val="000000"/>
        </w:rPr>
        <w:t>Shared Pool Statistics:</w:t>
      </w:r>
      <w:r>
        <w:rPr>
          <w:color w:val="000000"/>
        </w:rPr>
        <w:t> This is a good summary of changes to the shared pool during the snapshot period.</w:t>
      </w:r>
    </w:p>
    <w:p w:rsidR="00B91CBE" w:rsidRDefault="00B91CBE" w:rsidP="00B91CBE">
      <w:pPr>
        <w:pStyle w:val="textlist"/>
        <w:rPr>
          <w:color w:val="000000"/>
          <w:sz w:val="15"/>
          <w:szCs w:val="15"/>
        </w:rPr>
      </w:pPr>
      <w:r>
        <w:rPr>
          <w:rStyle w:val="style8"/>
          <w:rFonts w:ascii="Arial Narrow" w:hAnsi="Arial Narrow"/>
          <w:b/>
          <w:bCs/>
          <w:color w:val="000000"/>
        </w:rPr>
        <w:t>Top 5 Timed Events:</w:t>
      </w:r>
      <w:r>
        <w:rPr>
          <w:color w:val="000000"/>
        </w:rPr>
        <w:t> This is the most important section in the AWR report. It shows the top wait events and can quickly show the overall database bottleneck.</w:t>
      </w:r>
    </w:p>
    <w:p w:rsidR="00B91CBE" w:rsidRDefault="00B91CBE" w:rsidP="00B91CBE">
      <w:pPr>
        <w:pStyle w:val="textlist"/>
        <w:rPr>
          <w:color w:val="000000"/>
          <w:sz w:val="15"/>
          <w:szCs w:val="15"/>
        </w:rPr>
      </w:pPr>
      <w:r>
        <w:rPr>
          <w:rStyle w:val="style8"/>
          <w:rFonts w:ascii="Arial Narrow" w:hAnsi="Arial Narrow"/>
          <w:b/>
          <w:bCs/>
          <w:color w:val="000000"/>
        </w:rPr>
        <w:t>Wait Events Statistics Section:</w:t>
      </w:r>
      <w:r>
        <w:rPr>
          <w:color w:val="000000"/>
        </w:rPr>
        <w:t xml:space="preserve"> This section shows a breakdown of the main wait events in the database including foreground and background database wait events as well as time model, operating system, service, and wait </w:t>
      </w:r>
      <w:proofErr w:type="gramStart"/>
      <w:r>
        <w:rPr>
          <w:color w:val="000000"/>
        </w:rPr>
        <w:t>classes</w:t>
      </w:r>
      <w:proofErr w:type="gramEnd"/>
      <w:r>
        <w:rPr>
          <w:color w:val="000000"/>
        </w:rPr>
        <w:t xml:space="preserve"> statistics.</w:t>
      </w:r>
    </w:p>
    <w:p w:rsidR="00B91CBE" w:rsidRDefault="00B91CBE" w:rsidP="00B91CBE">
      <w:pPr>
        <w:pStyle w:val="textlist"/>
        <w:rPr>
          <w:color w:val="000000"/>
          <w:sz w:val="15"/>
          <w:szCs w:val="15"/>
        </w:rPr>
      </w:pPr>
      <w:r>
        <w:rPr>
          <w:rStyle w:val="style8"/>
          <w:rFonts w:ascii="Arial Narrow" w:hAnsi="Arial Narrow"/>
          <w:b/>
          <w:bCs/>
          <w:color w:val="000000"/>
        </w:rPr>
        <w:t>Wait Events:</w:t>
      </w:r>
      <w:r>
        <w:rPr>
          <w:color w:val="000000"/>
        </w:rPr>
        <w:t> This AWR report section provides more detailed wait event information for foreground user processes which includes Top 5 wait events and many other wait events that occurred during the snapshot interval.</w:t>
      </w:r>
    </w:p>
    <w:p w:rsidR="00B91CBE" w:rsidRDefault="00B91CBE" w:rsidP="00B91CBE">
      <w:pPr>
        <w:pStyle w:val="textlist"/>
        <w:rPr>
          <w:color w:val="000000"/>
          <w:sz w:val="15"/>
          <w:szCs w:val="15"/>
        </w:rPr>
      </w:pPr>
      <w:r>
        <w:rPr>
          <w:rStyle w:val="style8"/>
          <w:rFonts w:ascii="Arial Narrow" w:hAnsi="Arial Narrow"/>
          <w:b/>
          <w:bCs/>
          <w:color w:val="000000"/>
        </w:rPr>
        <w:t>Background Wait Events:</w:t>
      </w:r>
      <w:r>
        <w:rPr>
          <w:color w:val="000000"/>
        </w:rPr>
        <w:t> This section is relevant to the background process wait events.</w:t>
      </w:r>
    </w:p>
    <w:p w:rsidR="00B91CBE" w:rsidRDefault="00B91CBE" w:rsidP="00B91CBE">
      <w:pPr>
        <w:pStyle w:val="textlist"/>
        <w:rPr>
          <w:color w:val="000000"/>
          <w:sz w:val="15"/>
          <w:szCs w:val="15"/>
        </w:rPr>
      </w:pPr>
      <w:r>
        <w:rPr>
          <w:rStyle w:val="style8"/>
          <w:rFonts w:ascii="Arial Narrow" w:hAnsi="Arial Narrow"/>
          <w:b/>
          <w:bCs/>
          <w:color w:val="000000"/>
        </w:rPr>
        <w:t>Time Model Statistics:</w:t>
      </w:r>
      <w:r>
        <w:rPr>
          <w:color w:val="000000"/>
        </w:rPr>
        <w:t> Time mode statistics report how database-processing time is spent. This section contains detailed timing information on particular components participating in database processing.</w:t>
      </w:r>
    </w:p>
    <w:p w:rsidR="00B91CBE" w:rsidRDefault="00B91CBE" w:rsidP="00B91CBE">
      <w:pPr>
        <w:pStyle w:val="textlist"/>
        <w:rPr>
          <w:color w:val="000000"/>
          <w:sz w:val="15"/>
          <w:szCs w:val="15"/>
        </w:rPr>
      </w:pPr>
      <w:r>
        <w:rPr>
          <w:rStyle w:val="style8"/>
          <w:rFonts w:ascii="Arial Narrow" w:hAnsi="Arial Narrow"/>
          <w:b/>
          <w:bCs/>
          <w:color w:val="000000"/>
        </w:rPr>
        <w:lastRenderedPageBreak/>
        <w:t>Operating System Statistics:</w:t>
      </w:r>
      <w:r>
        <w:rPr>
          <w:color w:val="000000"/>
        </w:rPr>
        <w:t> The stress on the Oracle server is important, and this section shows the main external resources including I/O, CPU, memory, and network usage.</w:t>
      </w:r>
    </w:p>
    <w:p w:rsidR="00B91CBE" w:rsidRDefault="00B91CBE" w:rsidP="00B91CBE">
      <w:pPr>
        <w:pStyle w:val="textlist"/>
        <w:rPr>
          <w:color w:val="000000"/>
          <w:sz w:val="15"/>
          <w:szCs w:val="15"/>
        </w:rPr>
      </w:pPr>
      <w:r>
        <w:rPr>
          <w:rStyle w:val="style8"/>
          <w:rFonts w:ascii="Arial Narrow" w:hAnsi="Arial Narrow"/>
          <w:b/>
          <w:bCs/>
          <w:color w:val="000000"/>
        </w:rPr>
        <w:t>Service Statistics:</w:t>
      </w:r>
      <w:r>
        <w:rPr>
          <w:color w:val="000000"/>
        </w:rPr>
        <w:t> The service statistics section gives information about how particular services configured in the database are operating.</w:t>
      </w:r>
    </w:p>
    <w:p w:rsidR="00B91CBE" w:rsidRDefault="00B91CBE" w:rsidP="00B91CBE">
      <w:pPr>
        <w:pStyle w:val="textlist"/>
        <w:rPr>
          <w:color w:val="000000"/>
          <w:sz w:val="15"/>
          <w:szCs w:val="15"/>
        </w:rPr>
      </w:pPr>
      <w:r>
        <w:rPr>
          <w:rStyle w:val="style8"/>
          <w:rFonts w:ascii="Arial Narrow" w:hAnsi="Arial Narrow"/>
          <w:b/>
          <w:bCs/>
          <w:color w:val="000000"/>
        </w:rPr>
        <w:t>SQL Section:</w:t>
      </w:r>
      <w:r>
        <w:rPr>
          <w:color w:val="000000"/>
        </w:rPr>
        <w:t> This section displays top SQL, ordered by important SQL execution metrics.</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SQL Ordered by Elapsed Time:</w:t>
      </w:r>
      <w:r>
        <w:rPr>
          <w:color w:val="000000"/>
          <w:sz w:val="15"/>
          <w:szCs w:val="15"/>
        </w:rPr>
        <w:t> Includes SQL statements that took significant execution time during processing.</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SQL Ordered by CPU Time:</w:t>
      </w:r>
      <w:r>
        <w:rPr>
          <w:color w:val="000000"/>
          <w:sz w:val="15"/>
          <w:szCs w:val="15"/>
        </w:rPr>
        <w:t> Includes SQL statements that consumed significant CPU time during its processing.</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SQL Ordered by Gets:</w:t>
      </w:r>
      <w:r>
        <w:rPr>
          <w:color w:val="000000"/>
          <w:sz w:val="15"/>
          <w:szCs w:val="15"/>
        </w:rPr>
        <w:t> These SQLs performed a high number of logical reads while retrieving data.</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SQL Ordered by Reads:</w:t>
      </w:r>
      <w:r>
        <w:rPr>
          <w:color w:val="000000"/>
          <w:sz w:val="15"/>
          <w:szCs w:val="15"/>
        </w:rPr>
        <w:t> These SQLs performed a high number of physical disk reads while retrieving data.</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SQL Ordered by Parse Calls:</w:t>
      </w:r>
      <w:r>
        <w:rPr>
          <w:color w:val="000000"/>
          <w:sz w:val="15"/>
          <w:szCs w:val="15"/>
        </w:rPr>
        <w:t> These SQLs experienced a high number of reparsing operations.</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SQL Ordered by Sharable Memory:</w:t>
      </w:r>
      <w:r>
        <w:rPr>
          <w:color w:val="000000"/>
          <w:sz w:val="15"/>
          <w:szCs w:val="15"/>
        </w:rPr>
        <w:t> Includes SQL statements cursors which consumed a large amount of SGA shared pool memory.</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SQL Ordered by Version Count:</w:t>
      </w:r>
      <w:r>
        <w:rPr>
          <w:color w:val="000000"/>
          <w:sz w:val="15"/>
          <w:szCs w:val="15"/>
        </w:rPr>
        <w:t> These SQLs have a large number of versions in shared pool for some reason.</w:t>
      </w:r>
    </w:p>
    <w:p w:rsidR="00B91CBE" w:rsidRDefault="00B91CBE" w:rsidP="00B91CBE">
      <w:pPr>
        <w:pStyle w:val="textlist"/>
        <w:rPr>
          <w:color w:val="000000"/>
          <w:sz w:val="15"/>
          <w:szCs w:val="15"/>
        </w:rPr>
      </w:pPr>
      <w:r>
        <w:rPr>
          <w:rStyle w:val="style8"/>
          <w:rFonts w:ascii="Arial Narrow" w:hAnsi="Arial Narrow"/>
          <w:b/>
          <w:bCs/>
          <w:color w:val="000000"/>
        </w:rPr>
        <w:t>Instance Activity Stats:</w:t>
      </w:r>
      <w:r>
        <w:rPr>
          <w:color w:val="000000"/>
        </w:rPr>
        <w:t> This section contains statistical information describing how the database operated during the snapshot period.</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Instance Activity Stats</w:t>
      </w:r>
      <w:r>
        <w:rPr>
          <w:color w:val="000000"/>
          <w:sz w:val="15"/>
          <w:szCs w:val="15"/>
        </w:rPr>
        <w:t> (Absolute Values): This section contains statistics that have absolute values not derived from end and start snapshots.</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Instance Activity Stats</w:t>
      </w:r>
      <w:r>
        <w:rPr>
          <w:color w:val="000000"/>
          <w:sz w:val="15"/>
          <w:szCs w:val="15"/>
        </w:rPr>
        <w:t> (Thread Activity): This report section reports a log switch activity statistic.</w:t>
      </w:r>
    </w:p>
    <w:p w:rsidR="00B91CBE" w:rsidRDefault="00B91CBE" w:rsidP="00B91CBE">
      <w:pPr>
        <w:pStyle w:val="textlist"/>
        <w:rPr>
          <w:color w:val="000000"/>
          <w:sz w:val="15"/>
          <w:szCs w:val="15"/>
        </w:rPr>
      </w:pPr>
      <w:r>
        <w:rPr>
          <w:rStyle w:val="style8"/>
          <w:rFonts w:ascii="Arial Narrow" w:hAnsi="Arial Narrow"/>
          <w:b/>
          <w:bCs/>
          <w:color w:val="000000"/>
        </w:rPr>
        <w:t>I/O Section</w:t>
      </w:r>
      <w:r>
        <w:rPr>
          <w:b/>
          <w:bCs/>
          <w:color w:val="000000"/>
        </w:rPr>
        <w:t>:</w:t>
      </w:r>
      <w:r>
        <w:rPr>
          <w:color w:val="000000"/>
        </w:rPr>
        <w:t xml:space="preserve"> This section shows the </w:t>
      </w:r>
      <w:proofErr w:type="spellStart"/>
      <w:r>
        <w:rPr>
          <w:color w:val="000000"/>
        </w:rPr>
        <w:t>all important</w:t>
      </w:r>
      <w:proofErr w:type="spellEnd"/>
      <w:r>
        <w:rPr>
          <w:color w:val="000000"/>
        </w:rPr>
        <w:t xml:space="preserve"> I/O activity for the instance and shows I/O activity by tablespace, data file, and includes buffer pool statistics.</w:t>
      </w:r>
    </w:p>
    <w:p w:rsidR="00B91CBE" w:rsidRDefault="00B91CBE" w:rsidP="00B91CBE">
      <w:pPr>
        <w:pStyle w:val="bulletsindented"/>
        <w:ind w:left="936" w:hanging="360"/>
        <w:rPr>
          <w:color w:val="000000"/>
          <w:sz w:val="15"/>
          <w:szCs w:val="15"/>
        </w:rPr>
      </w:pPr>
      <w:r>
        <w:rPr>
          <w:color w:val="000000"/>
          <w:sz w:val="15"/>
          <w:szCs w:val="15"/>
        </w:rPr>
        <w:t>Tablespace IO Stats</w:t>
      </w:r>
    </w:p>
    <w:p w:rsidR="00B91CBE" w:rsidRDefault="00B91CBE" w:rsidP="00B91CBE">
      <w:pPr>
        <w:pStyle w:val="bulletsindented"/>
        <w:ind w:left="936" w:hanging="360"/>
        <w:rPr>
          <w:color w:val="000000"/>
          <w:sz w:val="15"/>
          <w:szCs w:val="15"/>
        </w:rPr>
      </w:pPr>
      <w:r>
        <w:rPr>
          <w:color w:val="000000"/>
          <w:sz w:val="15"/>
          <w:szCs w:val="15"/>
        </w:rPr>
        <w:t>File IO Stats</w:t>
      </w:r>
    </w:p>
    <w:p w:rsidR="00B91CBE" w:rsidRDefault="00B91CBE" w:rsidP="00B91CBE">
      <w:pPr>
        <w:pStyle w:val="bulletsindented"/>
        <w:ind w:left="936" w:hanging="360"/>
        <w:rPr>
          <w:color w:val="000000"/>
          <w:sz w:val="15"/>
          <w:szCs w:val="15"/>
        </w:rPr>
      </w:pPr>
      <w:r>
        <w:rPr>
          <w:color w:val="000000"/>
          <w:sz w:val="15"/>
          <w:szCs w:val="15"/>
        </w:rPr>
        <w:t>Buffer Pool Statistics</w:t>
      </w:r>
    </w:p>
    <w:p w:rsidR="00B91CBE" w:rsidRDefault="00B91CBE" w:rsidP="00B91CBE">
      <w:pPr>
        <w:pStyle w:val="textlist"/>
        <w:rPr>
          <w:color w:val="000000"/>
          <w:sz w:val="15"/>
          <w:szCs w:val="15"/>
        </w:rPr>
      </w:pPr>
      <w:r>
        <w:rPr>
          <w:rStyle w:val="style8"/>
          <w:rFonts w:ascii="Arial Narrow" w:hAnsi="Arial Narrow"/>
          <w:b/>
          <w:bCs/>
          <w:color w:val="000000"/>
        </w:rPr>
        <w:t>Advisory Section</w:t>
      </w:r>
      <w:r>
        <w:rPr>
          <w:b/>
          <w:bCs/>
          <w:color w:val="000000"/>
        </w:rPr>
        <w:t>:</w:t>
      </w:r>
      <w:r>
        <w:rPr>
          <w:color w:val="000000"/>
        </w:rPr>
        <w:t xml:space="preserve"> This section show details of the advisories for the buffer, shared pool, </w:t>
      </w:r>
      <w:proofErr w:type="gramStart"/>
      <w:r>
        <w:rPr>
          <w:color w:val="000000"/>
        </w:rPr>
        <w:t>PGA</w:t>
      </w:r>
      <w:proofErr w:type="gramEnd"/>
      <w:r>
        <w:rPr>
          <w:color w:val="000000"/>
        </w:rPr>
        <w:t xml:space="preserve"> and Java pool.</w:t>
      </w:r>
    </w:p>
    <w:p w:rsidR="00B91CBE" w:rsidRDefault="00B91CBE" w:rsidP="00B91CBE">
      <w:pPr>
        <w:pStyle w:val="bulletsindented"/>
        <w:ind w:left="936" w:hanging="360"/>
        <w:rPr>
          <w:color w:val="000000"/>
          <w:sz w:val="15"/>
          <w:szCs w:val="15"/>
        </w:rPr>
      </w:pPr>
      <w:r>
        <w:rPr>
          <w:color w:val="000000"/>
          <w:sz w:val="15"/>
          <w:szCs w:val="15"/>
        </w:rPr>
        <w:t>Buffer Pool Advisory</w:t>
      </w:r>
    </w:p>
    <w:p w:rsidR="00B91CBE" w:rsidRDefault="00B91CBE" w:rsidP="00B91CBE">
      <w:pPr>
        <w:pStyle w:val="bulletsindented"/>
        <w:ind w:left="936" w:hanging="360"/>
        <w:rPr>
          <w:color w:val="000000"/>
          <w:sz w:val="15"/>
          <w:szCs w:val="15"/>
        </w:rPr>
      </w:pPr>
      <w:r>
        <w:rPr>
          <w:color w:val="000000"/>
          <w:sz w:val="15"/>
          <w:szCs w:val="15"/>
        </w:rPr>
        <w:t xml:space="preserve">PGA </w:t>
      </w:r>
      <w:proofErr w:type="spellStart"/>
      <w:r>
        <w:rPr>
          <w:color w:val="000000"/>
          <w:sz w:val="15"/>
          <w:szCs w:val="15"/>
        </w:rPr>
        <w:t>Aggr</w:t>
      </w:r>
      <w:proofErr w:type="spellEnd"/>
      <w:r>
        <w:rPr>
          <w:color w:val="000000"/>
          <w:sz w:val="15"/>
          <w:szCs w:val="15"/>
        </w:rPr>
        <w:t xml:space="preserve"> Summary: PGA </w:t>
      </w:r>
      <w:proofErr w:type="spellStart"/>
      <w:r>
        <w:rPr>
          <w:color w:val="000000"/>
          <w:sz w:val="15"/>
          <w:szCs w:val="15"/>
        </w:rPr>
        <w:t>Aggr</w:t>
      </w:r>
      <w:proofErr w:type="spellEnd"/>
      <w:r>
        <w:rPr>
          <w:color w:val="000000"/>
          <w:sz w:val="15"/>
          <w:szCs w:val="15"/>
        </w:rPr>
        <w:t xml:space="preserve"> Target Stats; PGA </w:t>
      </w:r>
      <w:proofErr w:type="spellStart"/>
      <w:r>
        <w:rPr>
          <w:color w:val="000000"/>
          <w:sz w:val="15"/>
          <w:szCs w:val="15"/>
        </w:rPr>
        <w:t>Aggr</w:t>
      </w:r>
      <w:proofErr w:type="spellEnd"/>
      <w:r>
        <w:rPr>
          <w:color w:val="000000"/>
          <w:sz w:val="15"/>
          <w:szCs w:val="15"/>
        </w:rPr>
        <w:t xml:space="preserve"> Target Histogram; and PGA Memory Advisory.</w:t>
      </w:r>
    </w:p>
    <w:p w:rsidR="00B91CBE" w:rsidRDefault="00B91CBE" w:rsidP="00B91CBE">
      <w:pPr>
        <w:pStyle w:val="bulletsindented"/>
        <w:ind w:left="936" w:hanging="360"/>
        <w:rPr>
          <w:color w:val="000000"/>
          <w:sz w:val="15"/>
          <w:szCs w:val="15"/>
        </w:rPr>
      </w:pPr>
      <w:r>
        <w:rPr>
          <w:color w:val="000000"/>
          <w:sz w:val="15"/>
          <w:szCs w:val="15"/>
        </w:rPr>
        <w:t>Shared Pool Advisory</w:t>
      </w:r>
    </w:p>
    <w:p w:rsidR="00B91CBE" w:rsidRDefault="00B91CBE" w:rsidP="00B91CBE">
      <w:pPr>
        <w:pStyle w:val="bulletsindented"/>
        <w:ind w:left="936" w:hanging="360"/>
        <w:rPr>
          <w:color w:val="000000"/>
          <w:sz w:val="15"/>
          <w:szCs w:val="15"/>
        </w:rPr>
      </w:pPr>
      <w:r>
        <w:rPr>
          <w:color w:val="000000"/>
          <w:sz w:val="15"/>
          <w:szCs w:val="15"/>
        </w:rPr>
        <w:lastRenderedPageBreak/>
        <w:t>Java Pool Advisory</w:t>
      </w:r>
    </w:p>
    <w:p w:rsidR="00B91CBE" w:rsidRDefault="00B91CBE" w:rsidP="00B91CBE">
      <w:pPr>
        <w:pStyle w:val="textlist"/>
        <w:rPr>
          <w:color w:val="000000"/>
          <w:sz w:val="15"/>
          <w:szCs w:val="15"/>
        </w:rPr>
      </w:pPr>
      <w:r>
        <w:rPr>
          <w:rStyle w:val="style8"/>
          <w:rFonts w:ascii="Arial Narrow" w:hAnsi="Arial Narrow"/>
          <w:b/>
          <w:bCs/>
          <w:color w:val="000000"/>
        </w:rPr>
        <w:t>Buffer Wait Statistics:</w:t>
      </w:r>
      <w:r>
        <w:rPr>
          <w:color w:val="000000"/>
        </w:rPr>
        <w:t> This important section shows buffer cache waits statistics.</w:t>
      </w:r>
    </w:p>
    <w:p w:rsidR="00B91CBE" w:rsidRDefault="00B91CBE" w:rsidP="00B91CBE">
      <w:pPr>
        <w:pStyle w:val="textlist"/>
        <w:rPr>
          <w:color w:val="000000"/>
          <w:sz w:val="15"/>
          <w:szCs w:val="15"/>
        </w:rPr>
      </w:pPr>
      <w:proofErr w:type="spellStart"/>
      <w:r>
        <w:rPr>
          <w:rStyle w:val="style8"/>
          <w:rFonts w:ascii="Arial Narrow" w:hAnsi="Arial Narrow"/>
          <w:b/>
          <w:bCs/>
          <w:color w:val="000000"/>
        </w:rPr>
        <w:t>Enqueue</w:t>
      </w:r>
      <w:proofErr w:type="spellEnd"/>
      <w:r>
        <w:rPr>
          <w:rStyle w:val="style8"/>
          <w:rFonts w:ascii="Arial Narrow" w:hAnsi="Arial Narrow"/>
          <w:b/>
          <w:bCs/>
          <w:color w:val="000000"/>
        </w:rPr>
        <w:t xml:space="preserve"> Activity:</w:t>
      </w:r>
      <w:r>
        <w:rPr>
          <w:color w:val="000000"/>
        </w:rPr>
        <w:t xml:space="preserve"> This important section shows how </w:t>
      </w:r>
      <w:proofErr w:type="spellStart"/>
      <w:r>
        <w:rPr>
          <w:color w:val="000000"/>
        </w:rPr>
        <w:t>enqueue</w:t>
      </w:r>
      <w:proofErr w:type="spellEnd"/>
      <w:r>
        <w:rPr>
          <w:color w:val="000000"/>
        </w:rPr>
        <w:t xml:space="preserve"> operates in the database. </w:t>
      </w:r>
      <w:proofErr w:type="spellStart"/>
      <w:r>
        <w:rPr>
          <w:color w:val="000000"/>
        </w:rPr>
        <w:t>Enqueues</w:t>
      </w:r>
      <w:proofErr w:type="spellEnd"/>
      <w:r>
        <w:rPr>
          <w:color w:val="000000"/>
        </w:rPr>
        <w:t xml:space="preserve"> are special internal structures which provide concurrent access to various database resources.</w:t>
      </w:r>
    </w:p>
    <w:p w:rsidR="00B91CBE" w:rsidRDefault="00B91CBE" w:rsidP="00B91CBE">
      <w:pPr>
        <w:pStyle w:val="textlist"/>
        <w:rPr>
          <w:color w:val="000000"/>
          <w:sz w:val="15"/>
          <w:szCs w:val="15"/>
        </w:rPr>
      </w:pPr>
      <w:r>
        <w:rPr>
          <w:rStyle w:val="style8"/>
          <w:rFonts w:ascii="Arial Narrow" w:hAnsi="Arial Narrow"/>
          <w:b/>
          <w:bCs/>
          <w:color w:val="000000"/>
        </w:rPr>
        <w:t>Undo Segment Summary:</w:t>
      </w:r>
      <w:r>
        <w:rPr>
          <w:color w:val="000000"/>
        </w:rPr>
        <w:t> This section gives a summary about how undo segments are used by the database.</w:t>
      </w:r>
    </w:p>
    <w:p w:rsidR="00B91CBE" w:rsidRDefault="00B91CBE" w:rsidP="00B91CBE">
      <w:pPr>
        <w:pStyle w:val="textlist"/>
        <w:rPr>
          <w:color w:val="000000"/>
          <w:sz w:val="15"/>
          <w:szCs w:val="15"/>
        </w:rPr>
      </w:pPr>
      <w:r>
        <w:rPr>
          <w:rStyle w:val="style8"/>
          <w:rFonts w:ascii="Arial Narrow" w:hAnsi="Arial Narrow"/>
          <w:b/>
          <w:bCs/>
          <w:color w:val="000000"/>
        </w:rPr>
        <w:t>Undo Segment Stats:</w:t>
      </w:r>
      <w:r>
        <w:rPr>
          <w:color w:val="000000"/>
        </w:rPr>
        <w:t> This section shows detailed history information about undo segment activity.</w:t>
      </w:r>
    </w:p>
    <w:p w:rsidR="00B91CBE" w:rsidRDefault="00B91CBE" w:rsidP="00B91CBE">
      <w:pPr>
        <w:pStyle w:val="textlist"/>
        <w:rPr>
          <w:color w:val="000000"/>
          <w:sz w:val="15"/>
          <w:szCs w:val="15"/>
        </w:rPr>
      </w:pPr>
      <w:r>
        <w:rPr>
          <w:rStyle w:val="style8"/>
          <w:rFonts w:ascii="Arial Narrow" w:hAnsi="Arial Narrow"/>
          <w:b/>
          <w:bCs/>
          <w:color w:val="000000"/>
        </w:rPr>
        <w:t>Latch Activity:</w:t>
      </w:r>
      <w:r>
        <w:rPr>
          <w:color w:val="000000"/>
        </w:rPr>
        <w:t> This section shows details about latch statistics. Latches are a lightweight serialization mechanism that is used to single-thread access to internal Oracle structures.</w:t>
      </w:r>
    </w:p>
    <w:p w:rsidR="00B91CBE" w:rsidRDefault="00B91CBE" w:rsidP="00B91CBE">
      <w:pPr>
        <w:pStyle w:val="bulletsindented"/>
        <w:ind w:left="936" w:hanging="360"/>
        <w:rPr>
          <w:color w:val="000000"/>
          <w:sz w:val="15"/>
          <w:szCs w:val="15"/>
        </w:rPr>
      </w:pPr>
      <w:r>
        <w:rPr>
          <w:color w:val="000000"/>
          <w:sz w:val="15"/>
          <w:szCs w:val="15"/>
        </w:rPr>
        <w:t>Latch Sleep Breakdown</w:t>
      </w:r>
    </w:p>
    <w:p w:rsidR="00B91CBE" w:rsidRDefault="00B91CBE" w:rsidP="00B91CBE">
      <w:pPr>
        <w:pStyle w:val="bulletsindented"/>
        <w:ind w:left="936" w:hanging="360"/>
        <w:rPr>
          <w:color w:val="000000"/>
          <w:sz w:val="15"/>
          <w:szCs w:val="15"/>
        </w:rPr>
      </w:pPr>
      <w:r>
        <w:rPr>
          <w:color w:val="000000"/>
          <w:sz w:val="15"/>
          <w:szCs w:val="15"/>
        </w:rPr>
        <w:t>Latch Miss Sources</w:t>
      </w:r>
    </w:p>
    <w:p w:rsidR="00B91CBE" w:rsidRDefault="00B91CBE" w:rsidP="00B91CBE">
      <w:pPr>
        <w:pStyle w:val="bulletsindented"/>
        <w:ind w:left="936" w:hanging="360"/>
        <w:rPr>
          <w:color w:val="000000"/>
          <w:sz w:val="15"/>
          <w:szCs w:val="15"/>
        </w:rPr>
      </w:pPr>
      <w:r>
        <w:rPr>
          <w:color w:val="000000"/>
          <w:sz w:val="15"/>
          <w:szCs w:val="15"/>
        </w:rPr>
        <w:t>Parent Latch Statistics</w:t>
      </w:r>
    </w:p>
    <w:p w:rsidR="00B91CBE" w:rsidRDefault="00B91CBE" w:rsidP="00B91CBE">
      <w:pPr>
        <w:pStyle w:val="bulletsindented"/>
        <w:ind w:left="936" w:hanging="360"/>
        <w:rPr>
          <w:color w:val="000000"/>
          <w:sz w:val="15"/>
          <w:szCs w:val="15"/>
        </w:rPr>
      </w:pPr>
      <w:r>
        <w:rPr>
          <w:color w:val="000000"/>
          <w:sz w:val="15"/>
          <w:szCs w:val="15"/>
        </w:rPr>
        <w:t>Child Latch Statistics</w:t>
      </w:r>
    </w:p>
    <w:p w:rsidR="00B91CBE" w:rsidRDefault="00B91CBE" w:rsidP="00B91CBE">
      <w:pPr>
        <w:pStyle w:val="textlist"/>
        <w:rPr>
          <w:color w:val="000000"/>
          <w:sz w:val="15"/>
          <w:szCs w:val="15"/>
        </w:rPr>
      </w:pPr>
      <w:r>
        <w:rPr>
          <w:rStyle w:val="style8"/>
          <w:rFonts w:ascii="Arial Narrow" w:hAnsi="Arial Narrow"/>
          <w:b/>
          <w:bCs/>
          <w:color w:val="000000"/>
        </w:rPr>
        <w:t>Segment Section:</w:t>
      </w:r>
      <w:r>
        <w:rPr>
          <w:color w:val="000000"/>
        </w:rPr>
        <w:t> This report section provides details about hot segments using the following criteria:</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Segments by Logical Reads:</w:t>
      </w:r>
      <w:r>
        <w:rPr>
          <w:color w:val="000000"/>
          <w:sz w:val="15"/>
          <w:szCs w:val="15"/>
        </w:rPr>
        <w:t> Includes top segments which experienced high number of logical reads.</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Segments by Physical Reads:</w:t>
      </w:r>
      <w:r>
        <w:rPr>
          <w:color w:val="000000"/>
          <w:sz w:val="15"/>
          <w:szCs w:val="15"/>
        </w:rPr>
        <w:t> Includes top segments which experienced high number of disk physical reads.</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Segments by Buffer Busy Waits:</w:t>
      </w:r>
      <w:r>
        <w:rPr>
          <w:color w:val="000000"/>
          <w:sz w:val="15"/>
          <w:szCs w:val="15"/>
        </w:rPr>
        <w:t> These segments have the largest number of buffer waits caused by their data blocks.</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Segments by Row Lock Waits:</w:t>
      </w:r>
      <w:r>
        <w:rPr>
          <w:color w:val="000000"/>
          <w:sz w:val="15"/>
          <w:szCs w:val="15"/>
        </w:rPr>
        <w:t> Includes segments that had a large number of row locks on their data.</w:t>
      </w:r>
    </w:p>
    <w:p w:rsidR="00B91CBE" w:rsidRDefault="00B91CBE" w:rsidP="00B91CBE">
      <w:pPr>
        <w:pStyle w:val="bulletsindented"/>
        <w:ind w:left="936" w:hanging="360"/>
        <w:rPr>
          <w:color w:val="000000"/>
          <w:sz w:val="15"/>
          <w:szCs w:val="15"/>
        </w:rPr>
      </w:pPr>
      <w:r>
        <w:rPr>
          <w:rStyle w:val="style8"/>
          <w:rFonts w:ascii="Arial Narrow" w:hAnsi="Arial Narrow"/>
          <w:b/>
          <w:bCs/>
          <w:color w:val="000000"/>
          <w:sz w:val="26"/>
          <w:szCs w:val="26"/>
        </w:rPr>
        <w:t>Segments by ITL Waits:</w:t>
      </w:r>
      <w:r>
        <w:rPr>
          <w:color w:val="000000"/>
          <w:sz w:val="15"/>
          <w:szCs w:val="15"/>
        </w:rPr>
        <w:t> Includes segments that had a large contention for Interested Transaction List (ITL). The contention for ITL can be reduced by increasing INITRANS storage parameter of the table.</w:t>
      </w:r>
    </w:p>
    <w:p w:rsidR="00B91CBE" w:rsidRDefault="00B91CBE" w:rsidP="00B91CBE">
      <w:pPr>
        <w:pStyle w:val="textlist"/>
        <w:rPr>
          <w:color w:val="000000"/>
          <w:sz w:val="15"/>
          <w:szCs w:val="15"/>
        </w:rPr>
      </w:pPr>
      <w:r>
        <w:rPr>
          <w:rStyle w:val="style8"/>
          <w:rFonts w:ascii="Arial Narrow" w:hAnsi="Arial Narrow"/>
          <w:b/>
          <w:bCs/>
          <w:color w:val="000000"/>
        </w:rPr>
        <w:t>Dictionary Cache Stats:</w:t>
      </w:r>
      <w:r>
        <w:rPr>
          <w:color w:val="000000"/>
        </w:rPr>
        <w:t> This section exposes details about how the data dictionary cache is operating.</w:t>
      </w:r>
    </w:p>
    <w:p w:rsidR="00B91CBE" w:rsidRDefault="00B91CBE" w:rsidP="00B91CBE">
      <w:pPr>
        <w:pStyle w:val="textlist"/>
        <w:rPr>
          <w:color w:val="000000"/>
          <w:sz w:val="15"/>
          <w:szCs w:val="15"/>
        </w:rPr>
      </w:pPr>
      <w:r>
        <w:rPr>
          <w:rStyle w:val="style8"/>
          <w:rFonts w:ascii="Arial Narrow" w:hAnsi="Arial Narrow"/>
          <w:b/>
          <w:bCs/>
          <w:color w:val="000000"/>
        </w:rPr>
        <w:t>Library Cache Activity:</w:t>
      </w:r>
      <w:r>
        <w:rPr>
          <w:color w:val="000000"/>
        </w:rPr>
        <w:t> Includes library cache statistics describing how shared library objects are managed by Oracle.</w:t>
      </w:r>
    </w:p>
    <w:p w:rsidR="00B91CBE" w:rsidRDefault="00B91CBE" w:rsidP="00B91CBE">
      <w:pPr>
        <w:pStyle w:val="textlist"/>
        <w:rPr>
          <w:color w:val="000000"/>
          <w:sz w:val="15"/>
          <w:szCs w:val="15"/>
        </w:rPr>
      </w:pPr>
      <w:r>
        <w:rPr>
          <w:rStyle w:val="style8"/>
          <w:rFonts w:ascii="Arial Narrow" w:hAnsi="Arial Narrow"/>
          <w:b/>
          <w:bCs/>
          <w:color w:val="000000"/>
        </w:rPr>
        <w:t>SGA Memory Summary:</w:t>
      </w:r>
      <w:r>
        <w:rPr>
          <w:color w:val="000000"/>
        </w:rPr>
        <w:t> This section provides summary information about various SGA regions.</w:t>
      </w:r>
    </w:p>
    <w:p w:rsidR="00B91CBE" w:rsidRDefault="00B91CBE" w:rsidP="00B91CBE">
      <w:pPr>
        <w:pStyle w:val="textlist"/>
        <w:rPr>
          <w:color w:val="000000"/>
          <w:sz w:val="15"/>
          <w:szCs w:val="15"/>
        </w:rPr>
      </w:pPr>
      <w:proofErr w:type="spellStart"/>
      <w:proofErr w:type="gramStart"/>
      <w:r>
        <w:rPr>
          <w:rStyle w:val="style8"/>
          <w:rFonts w:ascii="Arial Narrow" w:hAnsi="Arial Narrow"/>
          <w:b/>
          <w:bCs/>
          <w:i/>
          <w:iCs/>
          <w:color w:val="000000"/>
        </w:rPr>
        <w:t>init.ora</w:t>
      </w:r>
      <w:proofErr w:type="spellEnd"/>
      <w:proofErr w:type="gramEnd"/>
      <w:r>
        <w:rPr>
          <w:rStyle w:val="style8"/>
          <w:rFonts w:ascii="Arial Narrow" w:hAnsi="Arial Narrow"/>
          <w:b/>
          <w:bCs/>
          <w:color w:val="000000"/>
        </w:rPr>
        <w:t> Parameters</w:t>
      </w:r>
      <w:r>
        <w:rPr>
          <w:b/>
          <w:bCs/>
          <w:color w:val="000000"/>
        </w:rPr>
        <w:t>:</w:t>
      </w:r>
      <w:r>
        <w:rPr>
          <w:color w:val="000000"/>
        </w:rPr>
        <w:t> This section shows the original </w:t>
      </w:r>
      <w:proofErr w:type="spellStart"/>
      <w:r>
        <w:rPr>
          <w:i/>
          <w:iCs/>
          <w:color w:val="000000"/>
        </w:rPr>
        <w:t>init.ora</w:t>
      </w:r>
      <w:proofErr w:type="spellEnd"/>
      <w:r>
        <w:rPr>
          <w:color w:val="000000"/>
        </w:rPr>
        <w:t> parameters for the instance during the snapshot period.</w:t>
      </w:r>
    </w:p>
    <w:p w:rsidR="00766493" w:rsidRDefault="0078447D">
      <w:bookmarkStart w:id="0" w:name="_GoBack"/>
      <w:bookmarkEnd w:id="0"/>
    </w:p>
    <w:sectPr w:rsidR="00766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BE"/>
    <w:rsid w:val="00010C14"/>
    <w:rsid w:val="00685AD4"/>
    <w:rsid w:val="00770C86"/>
    <w:rsid w:val="0078447D"/>
    <w:rsid w:val="00B91CBE"/>
    <w:rsid w:val="00CD0B34"/>
    <w:rsid w:val="00D24719"/>
    <w:rsid w:val="00DA741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5CECA-4F3B-413C-853D-F448C5CD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719"/>
    <w:pPr>
      <w:spacing w:after="0" w:line="240" w:lineRule="auto"/>
    </w:pPr>
    <w:rPr>
      <w:rFonts w:ascii="Arial" w:hAnsi="Arial"/>
      <w:sz w:val="28"/>
    </w:rPr>
  </w:style>
  <w:style w:type="paragraph" w:customStyle="1" w:styleId="heading1">
    <w:name w:val="heading1"/>
    <w:basedOn w:val="Normal"/>
    <w:rsid w:val="00B91C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B91C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ist">
    <w:name w:val="textlist"/>
    <w:basedOn w:val="Normal"/>
    <w:rsid w:val="00B91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8">
    <w:name w:val="style8"/>
    <w:basedOn w:val="DefaultParagraphFont"/>
    <w:rsid w:val="00B91CBE"/>
  </w:style>
  <w:style w:type="character" w:customStyle="1" w:styleId="style9">
    <w:name w:val="style9"/>
    <w:basedOn w:val="DefaultParagraphFont"/>
    <w:rsid w:val="00B91CBE"/>
  </w:style>
  <w:style w:type="paragraph" w:customStyle="1" w:styleId="bulletsindented">
    <w:name w:val="bulletsindented"/>
    <w:basedOn w:val="Normal"/>
    <w:rsid w:val="00B91C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4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2021-12-01T04:27:00Z</dcterms:created>
  <dcterms:modified xsi:type="dcterms:W3CDTF">2021-12-01T22:59:00Z</dcterms:modified>
</cp:coreProperties>
</file>