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08" w:rsidRDefault="00441A08">
      <w:pPr>
        <w:pStyle w:val="BodyText"/>
        <w:rPr>
          <w:rFonts w:ascii="Times New Roman"/>
          <w:sz w:val="7"/>
        </w:rPr>
      </w:pPr>
    </w:p>
    <w:p w:rsidR="00441A08" w:rsidRDefault="00441A08">
      <w:pPr>
        <w:pStyle w:val="BodyText"/>
        <w:ind w:left="6478"/>
        <w:rPr>
          <w:rFonts w:ascii="Times New Roman"/>
          <w:sz w:val="20"/>
        </w:rPr>
      </w:pPr>
      <w:bookmarkStart w:id="0" w:name="_GoBack"/>
      <w:bookmarkEnd w:id="0"/>
    </w:p>
    <w:p w:rsidR="00441A08" w:rsidRDefault="00441A08">
      <w:pPr>
        <w:pStyle w:val="BodyText"/>
        <w:rPr>
          <w:rFonts w:ascii="Times New Roman"/>
          <w:sz w:val="20"/>
        </w:rPr>
      </w:pPr>
    </w:p>
    <w:p w:rsidR="00441A08" w:rsidRDefault="00441A08">
      <w:pPr>
        <w:pStyle w:val="BodyText"/>
        <w:rPr>
          <w:rFonts w:ascii="Times New Roman"/>
          <w:sz w:val="24"/>
        </w:rPr>
      </w:pPr>
    </w:p>
    <w:p w:rsidR="00441A08" w:rsidRDefault="006E40FB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441A08" w:rsidRDefault="006E40FB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1</w:t>
      </w:r>
      <w:r>
        <w:rPr>
          <w:color w:val="5A5A5A"/>
          <w:spacing w:val="37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3"/>
        </w:rPr>
        <w:t>Introduction</w:t>
      </w:r>
      <w:r>
        <w:rPr>
          <w:color w:val="5A5A5A"/>
          <w:spacing w:val="45"/>
        </w:rPr>
        <w:t xml:space="preserve"> </w:t>
      </w:r>
      <w:r>
        <w:rPr>
          <w:color w:val="5A5A5A"/>
        </w:rPr>
        <w:t>to</w:t>
      </w:r>
      <w:r>
        <w:rPr>
          <w:color w:val="5A5A5A"/>
          <w:spacing w:val="40"/>
        </w:rPr>
        <w:t xml:space="preserve"> </w:t>
      </w:r>
      <w:r>
        <w:rPr>
          <w:color w:val="5A5A5A"/>
          <w:spacing w:val="12"/>
        </w:rPr>
        <w:t>Transact-SQL</w:t>
      </w:r>
    </w:p>
    <w:p w:rsidR="00441A08" w:rsidRDefault="00441A08">
      <w:pPr>
        <w:pStyle w:val="BodyText"/>
        <w:spacing w:before="3"/>
        <w:rPr>
          <w:sz w:val="21"/>
        </w:rPr>
      </w:pPr>
    </w:p>
    <w:p w:rsidR="00441A08" w:rsidRDefault="006E40FB">
      <w:pPr>
        <w:pStyle w:val="Heading1"/>
        <w:spacing w:before="1"/>
      </w:pPr>
      <w:r>
        <w:rPr>
          <w:color w:val="2D74B5"/>
        </w:rPr>
        <w:t>Overview</w:t>
      </w:r>
    </w:p>
    <w:p w:rsidR="00441A08" w:rsidRDefault="006E40FB">
      <w:pPr>
        <w:spacing w:before="24"/>
        <w:ind w:left="140"/>
        <w:rPr>
          <w:rFonts w:ascii="Segoe UI"/>
          <w:b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will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use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some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basic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SELECT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queries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retrieve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data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from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b/>
          <w:sz w:val="20"/>
        </w:rPr>
        <w:t>AdventureWorksLT</w:t>
      </w:r>
    </w:p>
    <w:p w:rsidR="00441A08" w:rsidRDefault="006E40FB">
      <w:pPr>
        <w:spacing w:before="3"/>
        <w:ind w:left="140"/>
        <w:rPr>
          <w:rFonts w:ascii="Segoe UI"/>
          <w:sz w:val="20"/>
        </w:rPr>
      </w:pPr>
      <w:r>
        <w:rPr>
          <w:rFonts w:ascii="Segoe UI"/>
          <w:sz w:val="20"/>
        </w:rPr>
        <w:t>database.</w:t>
      </w:r>
    </w:p>
    <w:p w:rsidR="00441A08" w:rsidRDefault="00441A08">
      <w:pPr>
        <w:pStyle w:val="BodyText"/>
        <w:spacing w:before="3"/>
        <w:rPr>
          <w:rFonts w:ascii="Segoe UI"/>
          <w:sz w:val="20"/>
        </w:rPr>
      </w:pPr>
    </w:p>
    <w:p w:rsidR="00441A08" w:rsidRDefault="006E40FB">
      <w:pPr>
        <w:spacing w:before="1" w:line="237" w:lineRule="auto"/>
        <w:ind w:left="140" w:right="246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1 – Introduction </w:t>
      </w:r>
      <w:r>
        <w:rPr>
          <w:rFonts w:ascii="Segoe UI" w:hAnsi="Segoe UI"/>
          <w:sz w:val="20"/>
        </w:rPr>
        <w:t xml:space="preserve">in the Course </w:t>
      </w:r>
      <w:r>
        <w:rPr>
          <w:rFonts w:ascii="Segoe UI" w:hAnsi="Segoe UI"/>
          <w:i/>
          <w:sz w:val="20"/>
        </w:rPr>
        <w:t>Querying with Transact-</w:t>
      </w:r>
      <w:r>
        <w:rPr>
          <w:rFonts w:ascii="Segoe UI" w:hAnsi="Segoe UI"/>
          <w:i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 xml:space="preserve">Getting Started </w:t>
      </w:r>
      <w:r>
        <w:rPr>
          <w:rFonts w:ascii="Segoe UI" w:hAnsi="Segoe UI"/>
          <w:sz w:val="20"/>
        </w:rPr>
        <w:t>document for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441A08" w:rsidRDefault="00441A08">
      <w:pPr>
        <w:pStyle w:val="BodyText"/>
        <w:spacing w:before="2"/>
        <w:rPr>
          <w:rFonts w:ascii="Segoe UI"/>
          <w:sz w:val="20"/>
        </w:rPr>
      </w:pPr>
    </w:p>
    <w:p w:rsidR="00441A08" w:rsidRDefault="006E40FB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 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441A08" w:rsidRDefault="00441A08">
      <w:pPr>
        <w:pStyle w:val="BodyText"/>
        <w:spacing w:before="12"/>
        <w:rPr>
          <w:rFonts w:ascii="Segoe UI"/>
          <w:sz w:val="17"/>
        </w:rPr>
      </w:pPr>
    </w:p>
    <w:p w:rsidR="00441A08" w:rsidRDefault="006E40FB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441A08" w:rsidRDefault="006E40FB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30" w:line="265" w:lineRule="exact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 xml:space="preserve">with the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441A08" w:rsidRDefault="006E40FB">
      <w:pPr>
        <w:spacing w:line="265" w:lineRule="exact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441A08" w:rsidRDefault="00441A08">
      <w:pPr>
        <w:pStyle w:val="BodyText"/>
        <w:spacing w:before="6"/>
        <w:rPr>
          <w:rFonts w:ascii="Segoe UI"/>
          <w:sz w:val="18"/>
        </w:rPr>
      </w:pPr>
    </w:p>
    <w:p w:rsidR="00441A08" w:rsidRDefault="006E40FB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1: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Data</w:t>
      </w:r>
    </w:p>
    <w:p w:rsidR="00441A08" w:rsidRDefault="006E40FB">
      <w:pPr>
        <w:pStyle w:val="BodyText"/>
        <w:spacing w:before="36" w:line="259" w:lineRule="auto"/>
        <w:ind w:left="140" w:right="418"/>
      </w:pPr>
      <w:r>
        <w:t>Adventure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Cycles</w:t>
      </w:r>
      <w:r>
        <w:rPr>
          <w:spacing w:val="-2"/>
        </w:rPr>
        <w:t xml:space="preserve"> </w:t>
      </w:r>
      <w:r>
        <w:t>sells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retailers,</w:t>
      </w:r>
      <w:r>
        <w:rPr>
          <w:spacing w:val="-5"/>
        </w:rPr>
        <w:t xml:space="preserve"> </w:t>
      </w:r>
      <w:r>
        <w:t>who then</w:t>
      </w:r>
      <w:r>
        <w:rPr>
          <w:spacing w:val="-3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products to</w:t>
      </w:r>
      <w:r>
        <w:rPr>
          <w:spacing w:val="-4"/>
        </w:rPr>
        <w:t xml:space="preserve"> </w:t>
      </w:r>
      <w:r>
        <w:t>consumers.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retailer</w:t>
      </w:r>
      <w:r>
        <w:rPr>
          <w:spacing w:val="-46"/>
        </w:rPr>
        <w:t xml:space="preserve"> </w:t>
      </w:r>
      <w:r>
        <w:t>that is an Adventure Works customer has provided a named contact for all communication from</w:t>
      </w:r>
      <w:r>
        <w:rPr>
          <w:spacing w:val="1"/>
        </w:rPr>
        <w:t xml:space="preserve"> </w:t>
      </w:r>
      <w:r>
        <w:t>Adventure Works. The sales manager at Adventure Works has asked you to generate some reports</w:t>
      </w:r>
      <w:r>
        <w:rPr>
          <w:spacing w:val="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to support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campaign.</w:t>
      </w:r>
    </w:p>
    <w:p w:rsidR="00441A08" w:rsidRDefault="006E40FB">
      <w:pPr>
        <w:pStyle w:val="BodyText"/>
        <w:spacing w:before="7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0.6pt;margin-top:7.7pt;width:471.1pt;height:14.65pt;z-index:-15728640;mso-wrap-distance-left:0;mso-wrap-distance-right:0;mso-position-horizontal-relative:page" fillcolor="#deeaf6" stroked="f">
            <v:textbox inset="0,0,0,0">
              <w:txbxContent>
                <w:p w:rsidR="00441A08" w:rsidRDefault="006E40FB">
                  <w:pPr>
                    <w:pStyle w:val="BodyText"/>
                    <w:spacing w:before="1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SELECT</w:t>
                    </w:r>
                    <w:r>
                      <w:rPr>
                        <w:color w:val="0462C1"/>
                        <w:spacing w:val="-4"/>
                      </w:rPr>
                      <w:t xml:space="preserve"> </w:t>
                    </w:r>
                  </w:hyperlink>
                  <w:r>
                    <w:t>statement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441A08" w:rsidRDefault="00441A08">
      <w:pPr>
        <w:pStyle w:val="BodyText"/>
        <w:spacing w:before="8"/>
        <w:rPr>
          <w:sz w:val="7"/>
        </w:rPr>
      </w:pPr>
    </w:p>
    <w:p w:rsidR="00441A08" w:rsidRDefault="006E40FB">
      <w:pPr>
        <w:pStyle w:val="Heading2"/>
        <w:numPr>
          <w:ilvl w:val="0"/>
          <w:numId w:val="3"/>
        </w:numPr>
        <w:tabs>
          <w:tab w:val="left" w:pos="391"/>
        </w:tabs>
        <w:ind w:hanging="251"/>
      </w:pPr>
      <w:r>
        <w:rPr>
          <w:color w:val="2D74B5"/>
        </w:rPr>
        <w:t>Retrieve customer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details</w:t>
      </w:r>
    </w:p>
    <w:p w:rsidR="00441A08" w:rsidRDefault="006E40FB">
      <w:pPr>
        <w:pStyle w:val="BodyText"/>
        <w:spacing w:before="33" w:line="256" w:lineRule="auto"/>
        <w:ind w:left="140" w:right="323"/>
      </w:pPr>
      <w:r>
        <w:t>Familiarize yourself with the Customer table by writing a Transact-SQL query that retrieves all columns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customers.</w:t>
      </w:r>
    </w:p>
    <w:p w:rsidR="00441A08" w:rsidRDefault="006E40FB">
      <w:pPr>
        <w:pStyle w:val="Heading2"/>
        <w:numPr>
          <w:ilvl w:val="0"/>
          <w:numId w:val="3"/>
        </w:numPr>
        <w:tabs>
          <w:tab w:val="left" w:pos="391"/>
        </w:tabs>
        <w:spacing w:before="160"/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name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data</w:t>
      </w:r>
    </w:p>
    <w:p w:rsidR="00441A08" w:rsidRDefault="006E40FB">
      <w:pPr>
        <w:pStyle w:val="BodyText"/>
        <w:spacing w:before="28" w:line="256" w:lineRule="auto"/>
        <w:ind w:left="140" w:right="331"/>
      </w:pPr>
      <w:r>
        <w:t>Create a list of all customer contact names that includes the title, first name, middle name (if any), la</w:t>
      </w:r>
      <w:r>
        <w:t>st</w:t>
      </w:r>
      <w:r>
        <w:rPr>
          <w:spacing w:val="-4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suffix</w:t>
      </w:r>
      <w:r>
        <w:rPr>
          <w:spacing w:val="-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customers.</w:t>
      </w:r>
    </w:p>
    <w:p w:rsidR="00441A08" w:rsidRDefault="006E40FB">
      <w:pPr>
        <w:pStyle w:val="Heading2"/>
        <w:numPr>
          <w:ilvl w:val="0"/>
          <w:numId w:val="3"/>
        </w:numPr>
        <w:tabs>
          <w:tab w:val="left" w:pos="391"/>
        </w:tabs>
        <w:spacing w:before="161"/>
        <w:ind w:hanging="251"/>
      </w:pPr>
      <w:r>
        <w:rPr>
          <w:color w:val="2D74B5"/>
        </w:rPr>
        <w:t>Retrieve customer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names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phone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numbers</w:t>
      </w:r>
    </w:p>
    <w:p w:rsidR="00441A08" w:rsidRDefault="006E40FB">
      <w:pPr>
        <w:pStyle w:val="BodyText"/>
        <w:spacing w:before="27"/>
        <w:ind w:left="140"/>
      </w:pPr>
      <w:r>
        <w:t>Each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salesperson.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write a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 sheet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lists:</w:t>
      </w:r>
    </w:p>
    <w:p w:rsidR="00441A08" w:rsidRDefault="006E40FB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23"/>
      </w:pPr>
      <w:r>
        <w:t>The</w:t>
      </w:r>
      <w:r>
        <w:rPr>
          <w:spacing w:val="-2"/>
        </w:rPr>
        <w:t xml:space="preserve"> </w:t>
      </w:r>
      <w:r>
        <w:t>salesperson</w:t>
      </w:r>
    </w:p>
    <w:p w:rsidR="00441A08" w:rsidRDefault="006E40FB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22" w:line="256" w:lineRule="auto"/>
        <w:ind w:right="157"/>
      </w:pP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b/>
        </w:rPr>
        <w:t>CustomerName</w:t>
      </w:r>
      <w:r>
        <w:rPr>
          <w:b/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contact 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greeted</w:t>
      </w:r>
      <w:r>
        <w:rPr>
          <w:spacing w:val="-3"/>
        </w:rPr>
        <w:t xml:space="preserve"> </w:t>
      </w:r>
      <w:r>
        <w:t>(for</w:t>
      </w:r>
      <w:r>
        <w:rPr>
          <w:spacing w:val="-4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“Mr</w:t>
      </w:r>
      <w:r>
        <w:rPr>
          <w:spacing w:val="-2"/>
        </w:rPr>
        <w:t xml:space="preserve"> </w:t>
      </w:r>
      <w:r>
        <w:t>Smith”)</w:t>
      </w:r>
    </w:p>
    <w:p w:rsidR="00441A08" w:rsidRDefault="006E40FB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9"/>
      </w:pPr>
      <w:r>
        <w:t>The</w:t>
      </w:r>
      <w:r>
        <w:rPr>
          <w:spacing w:val="-5"/>
        </w:rPr>
        <w:t xml:space="preserve"> </w:t>
      </w:r>
      <w:r>
        <w:t>customer’s</w:t>
      </w:r>
      <w:r>
        <w:rPr>
          <w:spacing w:val="-2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number.</w:t>
      </w:r>
    </w:p>
    <w:p w:rsidR="00441A08" w:rsidRDefault="00441A08">
      <w:pPr>
        <w:sectPr w:rsidR="00441A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441A08" w:rsidRDefault="006E40FB">
      <w:pPr>
        <w:pStyle w:val="Heading1"/>
        <w:spacing w:before="11"/>
      </w:pPr>
      <w:r>
        <w:rPr>
          <w:color w:val="2D74B5"/>
        </w:rPr>
        <w:lastRenderedPageBreak/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2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and Sales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Data</w:t>
      </w:r>
    </w:p>
    <w:p w:rsidR="00441A08" w:rsidRDefault="006E40FB">
      <w:pPr>
        <w:pStyle w:val="BodyText"/>
        <w:spacing w:before="36" w:line="256" w:lineRule="auto"/>
        <w:ind w:left="140" w:right="269"/>
      </w:pPr>
      <w:r>
        <w:t>As you continue to work with the Adventure Works customer data, you must create queries for reports</w:t>
      </w:r>
      <w:r>
        <w:rPr>
          <w:spacing w:val="-4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team.</w:t>
      </w:r>
    </w:p>
    <w:p w:rsidR="00441A08" w:rsidRDefault="006E40FB">
      <w:pPr>
        <w:pStyle w:val="BodyText"/>
        <w:spacing w:before="5"/>
        <w:rPr>
          <w:sz w:val="11"/>
        </w:rPr>
      </w:pPr>
      <w:r>
        <w:pict>
          <v:shape id="_x0000_s1029" type="#_x0000_t202" style="position:absolute;margin-left:70.6pt;margin-top:8.2pt;width:471.1pt;height:14.65pt;z-index:-15728128;mso-wrap-distance-left:0;mso-wrap-distance-right:0;mso-position-horizontal-relative:page" fillcolor="#deeaf6" stroked="f">
            <v:textbox inset="0,0,0,0">
              <w:txbxContent>
                <w:p w:rsidR="00441A08" w:rsidRDefault="006E40FB">
                  <w:pPr>
                    <w:pStyle w:val="BodyText"/>
                    <w:spacing w:before="1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Conversion</w:t>
                    </w:r>
                    <w:r>
                      <w:rPr>
                        <w:color w:val="0462C1"/>
                        <w:spacing w:val="-4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Functions</w:t>
                    </w:r>
                    <w:r>
                      <w:rPr>
                        <w:color w:val="0462C1"/>
                        <w:spacing w:val="-1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441A08" w:rsidRDefault="00441A08">
      <w:pPr>
        <w:pStyle w:val="BodyText"/>
        <w:spacing w:before="8"/>
        <w:rPr>
          <w:sz w:val="7"/>
        </w:rPr>
      </w:pPr>
    </w:p>
    <w:p w:rsidR="00441A08" w:rsidRDefault="006E40FB">
      <w:pPr>
        <w:pStyle w:val="Heading2"/>
        <w:numPr>
          <w:ilvl w:val="0"/>
          <w:numId w:val="2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companies</w:t>
      </w:r>
    </w:p>
    <w:p w:rsidR="00441A08" w:rsidRDefault="006E40FB">
      <w:pPr>
        <w:pStyle w:val="BodyText"/>
        <w:spacing w:before="28"/>
        <w:ind w:left="140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customer</w:t>
      </w:r>
      <w:r>
        <w:rPr>
          <w:spacing w:val="-2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&lt;</w:t>
      </w:r>
      <w:r>
        <w:rPr>
          <w:i/>
        </w:rPr>
        <w:t xml:space="preserve">Customer </w:t>
      </w:r>
      <w:r>
        <w:t>ID&gt;</w:t>
      </w:r>
      <w:r>
        <w:rPr>
          <w:spacing w:val="-2"/>
        </w:rPr>
        <w:t xml:space="preserve"> </w:t>
      </w:r>
      <w:r>
        <w:t>:</w:t>
      </w:r>
    </w:p>
    <w:p w:rsidR="00441A08" w:rsidRDefault="006E40FB">
      <w:pPr>
        <w:spacing w:before="19"/>
        <w:ind w:left="140"/>
      </w:pPr>
      <w:r>
        <w:t>&lt;</w:t>
      </w:r>
      <w:r>
        <w:rPr>
          <w:i/>
        </w:rPr>
        <w:t>Company</w:t>
      </w:r>
      <w:r>
        <w:rPr>
          <w:i/>
          <w:spacing w:val="-1"/>
        </w:rPr>
        <w:t xml:space="preserve"> </w:t>
      </w:r>
      <w:r>
        <w:rPr>
          <w:i/>
        </w:rPr>
        <w:t>Name</w:t>
      </w:r>
      <w:r>
        <w:t>&gt;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rPr>
          <w:b/>
        </w:rPr>
        <w:t>78:</w:t>
      </w:r>
      <w:r>
        <w:rPr>
          <w:b/>
          <w:spacing w:val="-3"/>
        </w:rPr>
        <w:t xml:space="preserve"> </w:t>
      </w:r>
      <w:r>
        <w:rPr>
          <w:b/>
        </w:rPr>
        <w:t>Preferred</w:t>
      </w:r>
      <w:r>
        <w:rPr>
          <w:b/>
          <w:spacing w:val="-3"/>
        </w:rPr>
        <w:t xml:space="preserve"> </w:t>
      </w:r>
      <w:r>
        <w:rPr>
          <w:b/>
        </w:rPr>
        <w:t>Bikes</w:t>
      </w:r>
      <w:r>
        <w:t>.</w:t>
      </w:r>
    </w:p>
    <w:p w:rsidR="00441A08" w:rsidRDefault="006E40FB">
      <w:pPr>
        <w:pStyle w:val="Heading2"/>
        <w:numPr>
          <w:ilvl w:val="0"/>
          <w:numId w:val="2"/>
        </w:numPr>
        <w:tabs>
          <w:tab w:val="left" w:pos="391"/>
        </w:tabs>
        <w:spacing w:before="179"/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of sales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order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revisions</w:t>
      </w:r>
    </w:p>
    <w:p w:rsidR="00441A08" w:rsidRDefault="006E40FB">
      <w:pPr>
        <w:pStyle w:val="BodyText"/>
        <w:spacing w:before="28" w:line="261" w:lineRule="auto"/>
        <w:ind w:left="140" w:right="246"/>
      </w:pPr>
      <w:r>
        <w:t>The</w:t>
      </w:r>
      <w:r>
        <w:rPr>
          <w:spacing w:val="-3"/>
        </w:rPr>
        <w:t xml:space="preserve"> </w:t>
      </w:r>
      <w:r>
        <w:rPr>
          <w:b/>
        </w:rPr>
        <w:t>SalesLT.SalesOrderHeader</w:t>
      </w:r>
      <w:r>
        <w:rPr>
          <w:b/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orders.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4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report that</w:t>
      </w:r>
      <w:r>
        <w:rPr>
          <w:spacing w:val="-5"/>
        </w:rPr>
        <w:t xml:space="preserve"> </w:t>
      </w:r>
      <w:r>
        <w:t>shows:</w:t>
      </w:r>
    </w:p>
    <w:p w:rsidR="00441A08" w:rsidRDefault="006E40F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0" w:line="261" w:lineRule="auto"/>
        <w:ind w:right="359"/>
      </w:pPr>
      <w:r>
        <w:t>The sales order number and revision number in the format &lt;</w:t>
      </w:r>
      <w:r>
        <w:rPr>
          <w:i/>
        </w:rPr>
        <w:t>Order Number</w:t>
      </w:r>
      <w:r>
        <w:t>&gt; (&lt;</w:t>
      </w:r>
      <w:r>
        <w:rPr>
          <w:i/>
        </w:rPr>
        <w:t>Revision</w:t>
      </w:r>
      <w:r>
        <w:t>&gt;) – for</w:t>
      </w:r>
      <w:r>
        <w:rPr>
          <w:spacing w:val="-47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rPr>
          <w:b/>
        </w:rPr>
        <w:t>SO71774</w:t>
      </w:r>
      <w:r>
        <w:rPr>
          <w:b/>
          <w:spacing w:val="-4"/>
        </w:rPr>
        <w:t xml:space="preserve"> </w:t>
      </w:r>
      <w:r>
        <w:rPr>
          <w:b/>
        </w:rPr>
        <w:t>(2)</w:t>
      </w:r>
      <w:r>
        <w:t>.</w:t>
      </w:r>
    </w:p>
    <w:p w:rsidR="00441A08" w:rsidRDefault="006E40FB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0" w:line="279" w:lineRule="exact"/>
      </w:pP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ANSI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(yyyy.mm.dd –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rPr>
          <w:b/>
        </w:rPr>
        <w:t>2015.01.31</w:t>
      </w:r>
      <w:r>
        <w:t>).</w:t>
      </w:r>
    </w:p>
    <w:p w:rsidR="00441A08" w:rsidRDefault="006E40FB">
      <w:pPr>
        <w:pStyle w:val="Heading1"/>
        <w:spacing w:before="248"/>
      </w:pPr>
      <w:r>
        <w:rPr>
          <w:color w:val="2D74B5"/>
        </w:rPr>
        <w:t>Challenge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3: Retrieve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Contact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Details</w:t>
      </w:r>
    </w:p>
    <w:p w:rsidR="00441A08" w:rsidRDefault="006E40FB">
      <w:pPr>
        <w:pStyle w:val="BodyText"/>
        <w:spacing w:before="36" w:line="256" w:lineRule="auto"/>
        <w:ind w:left="140"/>
      </w:pPr>
      <w:r>
        <w:t>Some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missing</w:t>
      </w:r>
      <w:r>
        <w:rPr>
          <w:spacing w:val="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unknown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NULL.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appropriately.</w:t>
      </w:r>
    </w:p>
    <w:p w:rsidR="00441A08" w:rsidRDefault="006E40FB">
      <w:pPr>
        <w:pStyle w:val="BodyText"/>
        <w:spacing w:before="5"/>
        <w:rPr>
          <w:sz w:val="11"/>
        </w:rPr>
      </w:pPr>
      <w:r>
        <w:pict>
          <v:shape id="_x0000_s1028" type="#_x0000_t202" style="position:absolute;margin-left:70.6pt;margin-top:8.2pt;width:471.1pt;height:14.65pt;z-index:-15727616;mso-wrap-distance-left:0;mso-wrap-distance-right:0;mso-position-horizontal-relative:page" fillcolor="#deeaf6" stroked="f">
            <v:textbox inset="0,0,0,0">
              <w:txbxContent>
                <w:p w:rsidR="00441A08" w:rsidRDefault="006E40FB">
                  <w:pPr>
                    <w:pStyle w:val="BodyText"/>
                    <w:spacing w:before="1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hyperlink r:id="rId7">
                    <w:r>
                      <w:rPr>
                        <w:color w:val="0462C1"/>
                        <w:u w:val="single" w:color="0462C1"/>
                      </w:rPr>
                      <w:t>ISNULL</w:t>
                    </w:r>
                    <w:r>
                      <w:rPr>
                        <w:color w:val="0462C1"/>
                        <w:spacing w:val="-5"/>
                      </w:rPr>
                      <w:t xml:space="preserve"> </w:t>
                    </w:r>
                  </w:hyperlink>
                  <w:r>
                    <w:t>function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hyperlink r:id="rId8">
                    <w:r>
                      <w:rPr>
                        <w:color w:val="0462C1"/>
                        <w:u w:val="single" w:color="0462C1"/>
                      </w:rPr>
                      <w:t>Expressions</w:t>
                    </w:r>
                    <w:r>
                      <w:rPr>
                        <w:color w:val="0462C1"/>
                        <w:spacing w:val="-3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441A08" w:rsidRDefault="00441A08">
      <w:pPr>
        <w:pStyle w:val="BodyText"/>
        <w:spacing w:before="8"/>
        <w:rPr>
          <w:sz w:val="7"/>
        </w:rPr>
      </w:pPr>
    </w:p>
    <w:p w:rsidR="00441A08" w:rsidRDefault="006E40FB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contact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names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middle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names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if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known</w:t>
      </w:r>
    </w:p>
    <w:p w:rsidR="00441A08" w:rsidRDefault="006E40FB">
      <w:pPr>
        <w:spacing w:before="28" w:line="259" w:lineRule="auto"/>
        <w:ind w:left="140" w:right="273"/>
      </w:pPr>
      <w:r>
        <w:t>You have been asked to write a query that returns a list of customer names. The list must consist of a</w:t>
      </w:r>
      <w:r>
        <w:rPr>
          <w:spacing w:val="1"/>
        </w:rPr>
        <w:t xml:space="preserve"> </w:t>
      </w:r>
      <w:r>
        <w:t>single field in the format &lt;</w:t>
      </w:r>
      <w:r>
        <w:rPr>
          <w:i/>
        </w:rPr>
        <w:t>first name</w:t>
      </w:r>
      <w:r>
        <w:t>&gt; &lt;</w:t>
      </w:r>
      <w:r>
        <w:rPr>
          <w:i/>
        </w:rPr>
        <w:t>last name</w:t>
      </w:r>
      <w:r>
        <w:t xml:space="preserve">&gt; (for example </w:t>
      </w:r>
      <w:r>
        <w:rPr>
          <w:b/>
        </w:rPr>
        <w:t>Keith Harris</w:t>
      </w:r>
      <w:r>
        <w:t>) if the middle name is</w:t>
      </w:r>
      <w:r>
        <w:rPr>
          <w:spacing w:val="1"/>
        </w:rPr>
        <w:t xml:space="preserve"> </w:t>
      </w:r>
      <w:r>
        <w:t>unknown, or &lt;</w:t>
      </w:r>
      <w:r>
        <w:rPr>
          <w:i/>
        </w:rPr>
        <w:t>first name</w:t>
      </w:r>
      <w:r>
        <w:t>&gt; &lt;</w:t>
      </w:r>
      <w:r>
        <w:rPr>
          <w:i/>
        </w:rPr>
        <w:t>middle name</w:t>
      </w:r>
      <w:r>
        <w:t>&gt; &lt;</w:t>
      </w:r>
      <w:r>
        <w:rPr>
          <w:i/>
        </w:rPr>
        <w:t>last name</w:t>
      </w:r>
      <w:r>
        <w:t xml:space="preserve">&gt; (for example </w:t>
      </w:r>
      <w:r>
        <w:rPr>
          <w:b/>
        </w:rPr>
        <w:t>Jane M. Gates</w:t>
      </w:r>
      <w:r>
        <w:t>) if a middle name is</w:t>
      </w:r>
      <w:r>
        <w:rPr>
          <w:spacing w:val="-4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441A08" w:rsidRDefault="006E40FB">
      <w:pPr>
        <w:pStyle w:val="Heading2"/>
        <w:numPr>
          <w:ilvl w:val="0"/>
          <w:numId w:val="1"/>
        </w:numPr>
        <w:tabs>
          <w:tab w:val="left" w:pos="391"/>
        </w:tabs>
        <w:spacing w:before="156"/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primary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contact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details</w:t>
      </w:r>
    </w:p>
    <w:p w:rsidR="00441A08" w:rsidRDefault="006E40FB">
      <w:pPr>
        <w:pStyle w:val="BodyText"/>
        <w:spacing w:before="27" w:line="259" w:lineRule="auto"/>
        <w:ind w:left="140" w:right="109"/>
      </w:pPr>
      <w:r>
        <w:t>Customers may provide adventure Works with an email address, a phone number, or both. If an email</w:t>
      </w:r>
      <w:r>
        <w:rPr>
          <w:spacing w:val="1"/>
        </w:rPr>
        <w:t xml:space="preserve"> </w:t>
      </w:r>
      <w:r>
        <w:t>address is available, then it should be used as the primary contact method; if not, then the phone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 returns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 xml:space="preserve">second column named </w:t>
      </w:r>
      <w:r>
        <w:rPr>
          <w:b/>
        </w:rPr>
        <w:t xml:space="preserve">PrimaryContact </w:t>
      </w:r>
      <w:r>
        <w:t>that contains the email address if known, and otherwise the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</w:t>
      </w:r>
    </w:p>
    <w:p w:rsidR="00441A08" w:rsidRDefault="006E40FB">
      <w:pPr>
        <w:pStyle w:val="BodyText"/>
        <w:spacing w:before="11"/>
        <w:rPr>
          <w:sz w:val="10"/>
        </w:rPr>
      </w:pPr>
      <w:r>
        <w:pict>
          <v:shape id="_x0000_s1027" type="#_x0000_t202" style="position:absolute;margin-left:70.6pt;margin-top:7.85pt;width:471.1pt;height:106.65pt;z-index:-15727104;mso-wrap-distance-left:0;mso-wrap-distance-right:0;mso-position-horizontal-relative:page" fillcolor="#deeaf6" stroked="f">
            <v:textbox inset="0,0,0,0">
              <w:txbxContent>
                <w:p w:rsidR="00441A08" w:rsidRDefault="006E40FB">
                  <w:pPr>
                    <w:pStyle w:val="BodyText"/>
                    <w:spacing w:before="2" w:line="259" w:lineRule="auto"/>
                    <w:ind w:left="28" w:right="100"/>
                  </w:pPr>
                  <w:r>
                    <w:rPr>
                      <w:b/>
                    </w:rPr>
                    <w:t>IMPORTANT</w:t>
                  </w:r>
                  <w:r>
                    <w:t xml:space="preserve">: In the sample data provided in </w:t>
                  </w:r>
                  <w:r>
                    <w:rPr>
                      <w:b/>
                    </w:rPr>
                    <w:t>AdventureWorksLT</w:t>
                  </w:r>
                  <w:r>
                    <w:t>, there are no customer records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without an email address. Therefore, to verify that your query works as expected, run the</w:t>
                  </w:r>
                  <w:r>
                    <w:t xml:space="preserve"> following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remove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email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addresses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(don’t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worry,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you’ll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learn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course).</w:t>
                  </w:r>
                </w:p>
                <w:p w:rsidR="00441A08" w:rsidRDefault="006E40FB">
                  <w:pPr>
                    <w:pStyle w:val="BodyText"/>
                    <w:spacing w:before="162" w:line="259" w:lineRule="auto"/>
                    <w:ind w:left="28" w:right="60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UPDATE SalesLT.Customer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SET EmailAddress = NULL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WHERE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CustomerID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%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7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</w:p>
    <w:p w:rsidR="00441A08" w:rsidRDefault="00441A08">
      <w:pPr>
        <w:pStyle w:val="BodyText"/>
        <w:spacing w:before="8"/>
        <w:rPr>
          <w:sz w:val="7"/>
        </w:rPr>
      </w:pPr>
    </w:p>
    <w:p w:rsidR="00441A08" w:rsidRDefault="006E40FB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shipping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status</w:t>
      </w:r>
    </w:p>
    <w:p w:rsidR="00441A08" w:rsidRDefault="006E40FB">
      <w:pPr>
        <w:pStyle w:val="BodyText"/>
        <w:spacing w:before="28" w:line="259" w:lineRule="auto"/>
        <w:ind w:left="140" w:right="269"/>
      </w:pPr>
      <w:r>
        <w:t>You have been asked to create a query that returns a list of sales order IDs and order dates with a</w:t>
      </w:r>
      <w:r>
        <w:rPr>
          <w:spacing w:val="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b/>
        </w:rPr>
        <w:t>ShippingStatus</w:t>
      </w:r>
      <w:r>
        <w:rPr>
          <w:b/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“Shipped”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ship</w:t>
      </w:r>
      <w:r>
        <w:rPr>
          <w:spacing w:val="-4"/>
        </w:rPr>
        <w:t xml:space="preserve"> </w:t>
      </w:r>
      <w:r>
        <w:t>date, and</w:t>
      </w:r>
      <w:r>
        <w:rPr>
          <w:spacing w:val="-47"/>
        </w:rPr>
        <w:t xml:space="preserve"> </w:t>
      </w:r>
      <w:r>
        <w:t>“Awaiting</w:t>
      </w:r>
      <w:r>
        <w:rPr>
          <w:spacing w:val="-2"/>
        </w:rPr>
        <w:t xml:space="preserve"> </w:t>
      </w:r>
      <w:r>
        <w:t>Shipment”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ship</w:t>
      </w:r>
      <w:r>
        <w:rPr>
          <w:spacing w:val="-3"/>
        </w:rPr>
        <w:t xml:space="preserve"> </w:t>
      </w:r>
      <w:r>
        <w:t>date.</w:t>
      </w:r>
    </w:p>
    <w:p w:rsidR="00441A08" w:rsidRDefault="00441A08">
      <w:pPr>
        <w:spacing w:line="259" w:lineRule="auto"/>
        <w:sectPr w:rsidR="00441A08">
          <w:pgSz w:w="12240" w:h="15840"/>
          <w:pgMar w:top="1100" w:right="1300" w:bottom="280" w:left="1300" w:header="720" w:footer="720" w:gutter="0"/>
          <w:cols w:space="720"/>
        </w:sectPr>
      </w:pPr>
    </w:p>
    <w:p w:rsidR="00441A08" w:rsidRDefault="006E40FB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71.1pt;height:106.35pt;mso-left-percent:-10001;mso-top-percent:-10001;mso-position-horizontal:absolute;mso-position-horizontal-relative:char;mso-position-vertical:absolute;mso-position-vertical-relative:line;mso-left-percent:-10001;mso-top-percent:-10001" fillcolor="#deeaf6" stroked="f">
            <v:textbox inset="0,0,0,0">
              <w:txbxContent>
                <w:p w:rsidR="00441A08" w:rsidRDefault="006E40FB">
                  <w:pPr>
                    <w:pStyle w:val="BodyText"/>
                    <w:spacing w:before="1" w:line="259" w:lineRule="auto"/>
                    <w:ind w:left="28" w:right="100"/>
                  </w:pPr>
                  <w:r>
                    <w:rPr>
                      <w:b/>
                    </w:rPr>
                    <w:t>IMPORTANT</w:t>
                  </w:r>
                  <w:r>
                    <w:t xml:space="preserve">: In the sample data provided in </w:t>
                  </w:r>
                  <w:r>
                    <w:rPr>
                      <w:b/>
                    </w:rPr>
                    <w:t>AdventureWorksLT</w:t>
                  </w:r>
                  <w:r>
                    <w:t>, there are no sales order header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records without a ship date. Therefore, to verify that your query works as expected, run the following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remove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</w:t>
                  </w:r>
                  <w:r>
                    <w:t>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ship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(don’t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worry,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you’ll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learn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course).</w:t>
                  </w:r>
                </w:p>
                <w:p w:rsidR="00441A08" w:rsidRDefault="006E40FB">
                  <w:pPr>
                    <w:pStyle w:val="BodyText"/>
                    <w:spacing w:before="163" w:line="259" w:lineRule="auto"/>
                    <w:ind w:left="28" w:right="52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UPDATE SalesLT.SalesOrderHeader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ShipDate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NULL</w:t>
                  </w:r>
                </w:p>
                <w:p w:rsidR="00441A08" w:rsidRDefault="006E40FB">
                  <w:pPr>
                    <w:pStyle w:val="BodyText"/>
                    <w:spacing w:line="249" w:lineRule="exac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WHERE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SalesOrderID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71899;</w:t>
                  </w:r>
                </w:p>
              </w:txbxContent>
            </v:textbox>
            <w10:wrap type="none"/>
            <w10:anchorlock/>
          </v:shape>
        </w:pict>
      </w:r>
    </w:p>
    <w:p w:rsidR="00441A08" w:rsidRDefault="00441A08">
      <w:pPr>
        <w:pStyle w:val="BodyText"/>
        <w:spacing w:before="6"/>
        <w:rPr>
          <w:sz w:val="14"/>
        </w:rPr>
      </w:pPr>
    </w:p>
    <w:p w:rsidR="00441A08" w:rsidRDefault="006E40FB">
      <w:pPr>
        <w:pStyle w:val="Heading1"/>
        <w:spacing w:before="37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441A08" w:rsidRDefault="006E40FB">
      <w:pPr>
        <w:spacing w:before="36" w:line="256" w:lineRule="auto"/>
        <w:ind w:left="140" w:right="302"/>
        <w:rPr>
          <w:rFonts w:ascii="Segoe UI" w:hAnsi="Segoe UI"/>
          <w:sz w:val="20"/>
        </w:rPr>
      </w:pPr>
      <w:r>
        <w:t>Well done! You’ve completed the lab, and you’re ready to continue learning about more complex</w:t>
      </w:r>
      <w:r>
        <w:rPr>
          <w:spacing w:val="1"/>
        </w:rPr>
        <w:t xml:space="preserve"> </w:t>
      </w:r>
      <w:r>
        <w:t xml:space="preserve">SELECT query syntax in </w:t>
      </w:r>
      <w:r>
        <w:rPr>
          <w:b/>
        </w:rPr>
        <w:t xml:space="preserve">Module 2 – Querying Tables with SELECT </w:t>
      </w:r>
      <w:r>
        <w:t xml:space="preserve">in the </w:t>
      </w:r>
      <w:r>
        <w:rPr>
          <w:rFonts w:ascii="Segoe UI" w:hAnsi="Segoe UI"/>
          <w:sz w:val="20"/>
        </w:rPr>
        <w:t xml:space="preserve">Course </w:t>
      </w:r>
      <w:r>
        <w:rPr>
          <w:rFonts w:ascii="Segoe UI" w:hAnsi="Segoe UI"/>
          <w:i/>
          <w:sz w:val="20"/>
        </w:rPr>
        <w:t>Querying with Transact-</w:t>
      </w:r>
      <w:r>
        <w:rPr>
          <w:rFonts w:ascii="Segoe UI" w:hAnsi="Segoe UI"/>
          <w:i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SQL</w:t>
      </w:r>
      <w:r>
        <w:rPr>
          <w:rFonts w:ascii="Segoe UI" w:hAnsi="Segoe UI"/>
          <w:sz w:val="20"/>
        </w:rPr>
        <w:t>.</w:t>
      </w:r>
    </w:p>
    <w:sectPr w:rsidR="00441A08">
      <w:pgSz w:w="12240" w:h="15840"/>
      <w:pgMar w:top="11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20C44"/>
    <w:multiLevelType w:val="hybridMultilevel"/>
    <w:tmpl w:val="93E0694E"/>
    <w:lvl w:ilvl="0" w:tplc="69C06D4C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5D1C6E40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0798A9A2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154E9F7E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39328810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4564A492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1D20C604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279ACD2C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9B160A54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42C305BC"/>
    <w:multiLevelType w:val="hybridMultilevel"/>
    <w:tmpl w:val="38EAB9DE"/>
    <w:lvl w:ilvl="0" w:tplc="2D78C448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B8A41A60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6FA36A6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3" w:tplc="FED24B30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EDDE1636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65DC3F44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84AE8098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ar-SA"/>
      </w:rPr>
    </w:lvl>
    <w:lvl w:ilvl="7" w:tplc="DD1AB5FA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C0A63C4E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A7E1339"/>
    <w:multiLevelType w:val="hybridMultilevel"/>
    <w:tmpl w:val="67ACB2A6"/>
    <w:lvl w:ilvl="0" w:tplc="FF16824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24A5EAE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BC8240E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B6A8D4D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DD941742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8F08BFB6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5AFE5C32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A4AE59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BE9265CE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0B63BB"/>
    <w:multiLevelType w:val="hybridMultilevel"/>
    <w:tmpl w:val="7E284178"/>
    <w:lvl w:ilvl="0" w:tplc="E280DA1A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9312C7D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1BC6A56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3" w:tplc="F786634A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8662EE56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F61E91E6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AA72453C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ar-SA"/>
      </w:rPr>
    </w:lvl>
    <w:lvl w:ilvl="7" w:tplc="6CBAB4E2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B2445ED6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41A08"/>
    <w:rsid w:val="00441A08"/>
    <w:rsid w:val="006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E57E44B-CE3A-48B9-8CEC-5842344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390" w:hanging="2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190286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8432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hh231076.aspx" TargetMode="External"/><Relationship Id="rId5" Type="http://schemas.openxmlformats.org/officeDocument/2006/relationships/hyperlink" Target="http://msdn.microsoft.com/en-us/library/ms189499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2022-03-03T15:08:00Z</dcterms:created>
  <dcterms:modified xsi:type="dcterms:W3CDTF">2022-03-03T15:14:00Z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