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A9" w:rsidRDefault="005F0CA9">
      <w:pPr>
        <w:pStyle w:val="BodyText"/>
        <w:spacing w:before="7"/>
        <w:rPr>
          <w:rFonts w:ascii="Times New Roman"/>
          <w:sz w:val="7"/>
        </w:rPr>
      </w:pPr>
    </w:p>
    <w:p w:rsidR="005F0CA9" w:rsidRDefault="005F0CA9">
      <w:pPr>
        <w:pStyle w:val="BodyText"/>
        <w:spacing w:before="0"/>
        <w:ind w:left="6477"/>
        <w:rPr>
          <w:rFonts w:ascii="Times New Roman"/>
          <w:sz w:val="20"/>
        </w:rPr>
      </w:pPr>
      <w:bookmarkStart w:id="0" w:name="_GoBack"/>
      <w:bookmarkEnd w:id="0"/>
    </w:p>
    <w:p w:rsidR="005F0CA9" w:rsidRDefault="005F0CA9">
      <w:pPr>
        <w:pStyle w:val="BodyText"/>
        <w:spacing w:before="0"/>
        <w:rPr>
          <w:rFonts w:ascii="Times New Roman"/>
          <w:sz w:val="20"/>
        </w:rPr>
      </w:pPr>
    </w:p>
    <w:p w:rsidR="005F0CA9" w:rsidRDefault="005F0CA9">
      <w:pPr>
        <w:pStyle w:val="BodyText"/>
        <w:rPr>
          <w:rFonts w:ascii="Times New Roman"/>
          <w:sz w:val="23"/>
        </w:rPr>
      </w:pPr>
    </w:p>
    <w:p w:rsidR="005F0CA9" w:rsidRDefault="003248FA">
      <w:pPr>
        <w:pStyle w:val="Title"/>
      </w:pPr>
      <w:r>
        <w:rPr>
          <w:spacing w:val="-11"/>
        </w:rPr>
        <w:t>Querying</w:t>
      </w:r>
      <w:r>
        <w:rPr>
          <w:spacing w:val="-22"/>
        </w:rPr>
        <w:t xml:space="preserve"> </w:t>
      </w:r>
      <w:r>
        <w:rPr>
          <w:spacing w:val="-11"/>
        </w:rPr>
        <w:t>with</w:t>
      </w:r>
      <w:r>
        <w:rPr>
          <w:spacing w:val="-25"/>
        </w:rPr>
        <w:t xml:space="preserve"> </w:t>
      </w:r>
      <w:r>
        <w:rPr>
          <w:spacing w:val="-10"/>
        </w:rPr>
        <w:t>Transact-SQL</w:t>
      </w:r>
    </w:p>
    <w:p w:rsidR="005F0CA9" w:rsidRDefault="003248FA">
      <w:pPr>
        <w:pStyle w:val="BodyText"/>
        <w:spacing w:before="246"/>
        <w:ind w:left="140"/>
      </w:pPr>
      <w:r>
        <w:rPr>
          <w:color w:val="5A5A5A"/>
        </w:rPr>
        <w:t>Lab</w:t>
      </w:r>
      <w:r>
        <w:rPr>
          <w:color w:val="5A5A5A"/>
          <w:spacing w:val="37"/>
        </w:rPr>
        <w:t xml:space="preserve"> </w:t>
      </w:r>
      <w:r>
        <w:rPr>
          <w:color w:val="5A5A5A"/>
        </w:rPr>
        <w:t>5</w:t>
      </w:r>
      <w:r>
        <w:rPr>
          <w:color w:val="5A5A5A"/>
          <w:spacing w:val="34"/>
        </w:rPr>
        <w:t xml:space="preserve"> </w:t>
      </w:r>
      <w:r>
        <w:rPr>
          <w:color w:val="5A5A5A"/>
        </w:rPr>
        <w:t>–</w:t>
      </w:r>
      <w:r>
        <w:rPr>
          <w:color w:val="5A5A5A"/>
          <w:spacing w:val="34"/>
        </w:rPr>
        <w:t xml:space="preserve"> </w:t>
      </w:r>
      <w:r>
        <w:rPr>
          <w:color w:val="5A5A5A"/>
          <w:spacing w:val="11"/>
        </w:rPr>
        <w:t>Using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2"/>
        </w:rPr>
        <w:t>Functions</w:t>
      </w:r>
      <w:r>
        <w:rPr>
          <w:color w:val="5A5A5A"/>
          <w:spacing w:val="34"/>
        </w:rPr>
        <w:t xml:space="preserve"> </w:t>
      </w:r>
      <w:r>
        <w:rPr>
          <w:color w:val="5A5A5A"/>
          <w:spacing w:val="10"/>
        </w:rPr>
        <w:t>and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2"/>
        </w:rPr>
        <w:t>Aggregating</w:t>
      </w:r>
      <w:r>
        <w:rPr>
          <w:color w:val="5A5A5A"/>
          <w:spacing w:val="35"/>
        </w:rPr>
        <w:t xml:space="preserve"> </w:t>
      </w:r>
      <w:r>
        <w:rPr>
          <w:color w:val="5A5A5A"/>
          <w:spacing w:val="9"/>
        </w:rPr>
        <w:t>Data</w:t>
      </w:r>
    </w:p>
    <w:p w:rsidR="005F0CA9" w:rsidRDefault="005F0CA9">
      <w:pPr>
        <w:pStyle w:val="BodyText"/>
        <w:spacing w:before="4"/>
        <w:rPr>
          <w:sz w:val="21"/>
        </w:rPr>
      </w:pPr>
    </w:p>
    <w:p w:rsidR="005F0CA9" w:rsidRDefault="003248FA">
      <w:pPr>
        <w:pStyle w:val="Heading1"/>
      </w:pPr>
      <w:r>
        <w:rPr>
          <w:color w:val="2D74B5"/>
        </w:rPr>
        <w:t>Overview</w:t>
      </w:r>
    </w:p>
    <w:p w:rsidR="005F0CA9" w:rsidRDefault="003248FA">
      <w:pPr>
        <w:spacing w:before="30" w:line="265" w:lineRule="exact"/>
        <w:ind w:left="140"/>
        <w:rPr>
          <w:rFonts w:ascii="Segoe UI"/>
          <w:sz w:val="20"/>
        </w:rPr>
      </w:pPr>
      <w:r>
        <w:rPr>
          <w:rFonts w:ascii="Segoe UI"/>
          <w:sz w:val="20"/>
        </w:rPr>
        <w:t>In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lab,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you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will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write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queries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that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use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functions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retrieve,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aggregate,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and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group data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from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the</w:t>
      </w:r>
    </w:p>
    <w:p w:rsidR="005F0CA9" w:rsidRDefault="003248FA">
      <w:pPr>
        <w:spacing w:line="265" w:lineRule="exact"/>
        <w:ind w:left="140"/>
        <w:rPr>
          <w:rFonts w:ascii="Segoe UI"/>
          <w:sz w:val="20"/>
        </w:rPr>
      </w:pPr>
      <w:r>
        <w:rPr>
          <w:rFonts w:ascii="Segoe UI"/>
          <w:b/>
          <w:sz w:val="20"/>
        </w:rPr>
        <w:t>AdventureWorksLT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sz w:val="20"/>
        </w:rPr>
        <w:t>database.</w:t>
      </w:r>
    </w:p>
    <w:p w:rsidR="005F0CA9" w:rsidRDefault="005F0CA9">
      <w:pPr>
        <w:pStyle w:val="BodyText"/>
        <w:rPr>
          <w:rFonts w:ascii="Segoe UI"/>
          <w:sz w:val="20"/>
        </w:rPr>
      </w:pPr>
    </w:p>
    <w:p w:rsidR="005F0CA9" w:rsidRDefault="003248FA">
      <w:pPr>
        <w:ind w:left="140" w:right="385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 xml:space="preserve">Before starting this lab, you should view </w:t>
      </w:r>
      <w:r>
        <w:rPr>
          <w:rFonts w:ascii="Segoe UI" w:hAnsi="Segoe UI"/>
          <w:b/>
          <w:sz w:val="20"/>
        </w:rPr>
        <w:t xml:space="preserve">Module 5 – Using Functions and Aggregating Data </w:t>
      </w:r>
      <w:r>
        <w:rPr>
          <w:rFonts w:ascii="Segoe UI" w:hAnsi="Segoe UI"/>
          <w:sz w:val="20"/>
        </w:rPr>
        <w:t>in the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 xml:space="preserve">course </w:t>
      </w:r>
      <w:r>
        <w:rPr>
          <w:rFonts w:ascii="Segoe UI" w:hAnsi="Segoe UI"/>
          <w:i/>
          <w:sz w:val="20"/>
        </w:rPr>
        <w:t>Querying with Transact-SQL</w:t>
      </w:r>
      <w:r>
        <w:rPr>
          <w:rFonts w:ascii="Segoe UI" w:hAnsi="Segoe UI"/>
          <w:sz w:val="20"/>
        </w:rPr>
        <w:t>. Then, if you have not already done so, follow the instructions in the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b/>
          <w:sz w:val="20"/>
        </w:rPr>
        <w:t>Getting</w:t>
      </w:r>
      <w:r>
        <w:rPr>
          <w:rFonts w:ascii="Segoe UI" w:hAnsi="Segoe UI"/>
          <w:b/>
          <w:spacing w:val="-4"/>
          <w:sz w:val="20"/>
        </w:rPr>
        <w:t xml:space="preserve"> </w:t>
      </w:r>
      <w:r>
        <w:rPr>
          <w:rFonts w:ascii="Segoe UI" w:hAnsi="Segoe UI"/>
          <w:b/>
          <w:sz w:val="20"/>
        </w:rPr>
        <w:t>Started</w:t>
      </w:r>
      <w:r>
        <w:rPr>
          <w:rFonts w:ascii="Segoe UI" w:hAnsi="Segoe UI"/>
          <w:b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document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sz w:val="20"/>
        </w:rPr>
        <w:t>to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set</w:t>
      </w:r>
      <w:r>
        <w:rPr>
          <w:rFonts w:ascii="Segoe UI" w:hAnsi="Segoe UI"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up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lab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environment.</w:t>
      </w:r>
    </w:p>
    <w:p w:rsidR="005F0CA9" w:rsidRDefault="005F0CA9">
      <w:pPr>
        <w:pStyle w:val="BodyText"/>
        <w:spacing w:before="10"/>
        <w:rPr>
          <w:rFonts w:ascii="Segoe UI"/>
          <w:sz w:val="19"/>
        </w:rPr>
      </w:pPr>
    </w:p>
    <w:p w:rsidR="005F0CA9" w:rsidRDefault="003248FA">
      <w:pPr>
        <w:spacing w:line="242" w:lineRule="auto"/>
        <w:ind w:left="140" w:right="418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If you find some of the challenges difficult, don’t worry – you can find suggested solutions for all of the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in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 xml:space="preserve">the </w:t>
      </w:r>
      <w:r>
        <w:rPr>
          <w:rFonts w:ascii="Segoe UI" w:hAnsi="Segoe UI"/>
          <w:b/>
          <w:sz w:val="20"/>
        </w:rPr>
        <w:t>Lab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b/>
          <w:sz w:val="20"/>
        </w:rPr>
        <w:t>Solution</w:t>
      </w:r>
      <w:r>
        <w:rPr>
          <w:rFonts w:ascii="Segoe UI" w:hAnsi="Segoe UI"/>
          <w:b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folder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module.</w:t>
      </w:r>
    </w:p>
    <w:p w:rsidR="005F0CA9" w:rsidRDefault="005F0CA9">
      <w:pPr>
        <w:pStyle w:val="BodyText"/>
        <w:spacing w:before="12"/>
        <w:rPr>
          <w:rFonts w:ascii="Segoe UI"/>
          <w:sz w:val="17"/>
        </w:rPr>
      </w:pPr>
    </w:p>
    <w:p w:rsidR="005F0CA9" w:rsidRDefault="003248FA">
      <w:pPr>
        <w:pStyle w:val="Heading1"/>
      </w:pPr>
      <w:r>
        <w:rPr>
          <w:color w:val="2D74B5"/>
        </w:rPr>
        <w:t>What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You’ll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Need</w:t>
      </w:r>
    </w:p>
    <w:p w:rsidR="005F0CA9" w:rsidRDefault="003248F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0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Azure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SQL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instance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with the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b/>
          <w:sz w:val="20"/>
        </w:rPr>
        <w:t>AdventureWorksLT</w:t>
      </w:r>
      <w:r>
        <w:rPr>
          <w:rFonts w:ascii="Segoe UI" w:hAnsi="Segoe UI"/>
          <w:b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sample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database.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Review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</w:p>
    <w:p w:rsidR="005F0CA9" w:rsidRDefault="003248FA">
      <w:pPr>
        <w:spacing w:before="2"/>
        <w:ind w:left="861"/>
        <w:rPr>
          <w:rFonts w:ascii="Segoe UI"/>
          <w:sz w:val="20"/>
        </w:rPr>
      </w:pPr>
      <w:r>
        <w:rPr>
          <w:rFonts w:ascii="Segoe UI"/>
          <w:b/>
          <w:sz w:val="20"/>
        </w:rPr>
        <w:t>Getting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Started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sz w:val="20"/>
        </w:rPr>
        <w:t>document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information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about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how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provision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this.</w:t>
      </w:r>
    </w:p>
    <w:p w:rsidR="005F0CA9" w:rsidRDefault="005F0CA9">
      <w:pPr>
        <w:pStyle w:val="BodyText"/>
        <w:spacing w:before="2"/>
        <w:rPr>
          <w:rFonts w:ascii="Segoe UI"/>
          <w:sz w:val="18"/>
        </w:rPr>
      </w:pPr>
    </w:p>
    <w:p w:rsidR="005F0CA9" w:rsidRDefault="003248FA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1: Retrieve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Information</w:t>
      </w:r>
    </w:p>
    <w:p w:rsidR="005F0CA9" w:rsidRDefault="003248FA">
      <w:pPr>
        <w:pStyle w:val="BodyText"/>
        <w:spacing w:before="36" w:line="256" w:lineRule="auto"/>
        <w:ind w:left="140"/>
      </w:pPr>
      <w:r>
        <w:t>Your</w:t>
      </w:r>
      <w:r>
        <w:rPr>
          <w:spacing w:val="-3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records,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 would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are</w:t>
      </w:r>
      <w:r>
        <w:rPr>
          <w:spacing w:val="-46"/>
        </w:rPr>
        <w:t xml:space="preserve"> </w:t>
      </w:r>
      <w:r>
        <w:t>displayed.</w:t>
      </w:r>
    </w:p>
    <w:p w:rsidR="005F0CA9" w:rsidRDefault="003248FA">
      <w:pPr>
        <w:pStyle w:val="BodyText"/>
        <w:spacing w:before="4"/>
        <w:rPr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6pt;margin-top:8.15pt;width:471.1pt;height:14.7pt;z-index:-15728640;mso-wrap-distance-left:0;mso-wrap-distance-right:0;mso-position-horizontal-relative:page" fillcolor="#deeaf6" stroked="f">
            <v:textbox inset="0,0,0,0">
              <w:txbxContent>
                <w:p w:rsidR="005F0CA9" w:rsidRDefault="003248FA">
                  <w:pPr>
                    <w:pStyle w:val="BodyText"/>
                    <w:spacing w:before="2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hyperlink r:id="rId5">
                    <w:r>
                      <w:rPr>
                        <w:color w:val="0462C1"/>
                        <w:u w:val="single" w:color="0462C1"/>
                      </w:rPr>
                      <w:t>Built-In</w:t>
                    </w:r>
                    <w:r>
                      <w:rPr>
                        <w:color w:val="0462C1"/>
                        <w:spacing w:val="-4"/>
                        <w:u w:val="single" w:color="0462C1"/>
                      </w:rPr>
                      <w:t xml:space="preserve"> </w:t>
                    </w:r>
                    <w:r>
                      <w:rPr>
                        <w:color w:val="0462C1"/>
                        <w:u w:val="single" w:color="0462C1"/>
                      </w:rPr>
                      <w:t>Functions</w:t>
                    </w:r>
                    <w:r>
                      <w:rPr>
                        <w:color w:val="0462C1"/>
                        <w:spacing w:val="-3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5F0CA9" w:rsidRDefault="005F0CA9">
      <w:pPr>
        <w:pStyle w:val="BodyText"/>
        <w:spacing w:before="8"/>
        <w:rPr>
          <w:sz w:val="7"/>
        </w:rPr>
      </w:pPr>
    </w:p>
    <w:p w:rsidR="005F0CA9" w:rsidRDefault="003248FA">
      <w:pPr>
        <w:pStyle w:val="Heading2"/>
        <w:numPr>
          <w:ilvl w:val="0"/>
          <w:numId w:val="2"/>
        </w:numPr>
        <w:tabs>
          <w:tab w:val="left" w:pos="391"/>
        </w:tabs>
        <w:ind w:hanging="251"/>
      </w:pP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name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approximate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weight</w:t>
      </w:r>
      <w:r>
        <w:rPr>
          <w:color w:val="2D74B5"/>
          <w:spacing w:val="2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each</w:t>
      </w:r>
      <w:r>
        <w:rPr>
          <w:color w:val="2D74B5"/>
          <w:spacing w:val="3"/>
        </w:rPr>
        <w:t xml:space="preserve"> </w:t>
      </w:r>
      <w:r>
        <w:rPr>
          <w:color w:val="2D74B5"/>
        </w:rPr>
        <w:t>product</w:t>
      </w:r>
    </w:p>
    <w:p w:rsidR="005F0CA9" w:rsidRDefault="003248FA">
      <w:pPr>
        <w:pStyle w:val="BodyText"/>
        <w:spacing w:before="28" w:line="259" w:lineRule="auto"/>
        <w:ind w:left="140"/>
      </w:pPr>
      <w:r>
        <w:t xml:space="preserve">Write a query to return the product ID </w:t>
      </w:r>
      <w:r>
        <w:t>of each product, together with the product name formatted as</w:t>
      </w:r>
      <w:r>
        <w:rPr>
          <w:spacing w:val="1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b/>
        </w:rPr>
        <w:t xml:space="preserve">ApproxWeight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nearest</w:t>
      </w:r>
      <w:r>
        <w:rPr>
          <w:spacing w:val="-47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unit.</w:t>
      </w:r>
    </w:p>
    <w:p w:rsidR="005F0CA9" w:rsidRDefault="003248FA">
      <w:pPr>
        <w:pStyle w:val="Heading2"/>
        <w:numPr>
          <w:ilvl w:val="0"/>
          <w:numId w:val="2"/>
        </w:numPr>
        <w:tabs>
          <w:tab w:val="left" w:pos="391"/>
        </w:tabs>
        <w:spacing w:before="153"/>
        <w:ind w:hanging="251"/>
      </w:pPr>
      <w:r>
        <w:rPr>
          <w:color w:val="2D74B5"/>
        </w:rPr>
        <w:t>Retrieve the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year and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month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which</w:t>
      </w:r>
      <w:r>
        <w:rPr>
          <w:color w:val="2D74B5"/>
          <w:spacing w:val="2"/>
        </w:rPr>
        <w:t xml:space="preserve"> </w:t>
      </w:r>
      <w:r>
        <w:rPr>
          <w:color w:val="2D74B5"/>
        </w:rPr>
        <w:t>products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were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first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sold</w:t>
      </w:r>
    </w:p>
    <w:p w:rsidR="005F0CA9" w:rsidRDefault="003248FA">
      <w:pPr>
        <w:pStyle w:val="BodyText"/>
        <w:spacing w:before="32" w:line="259" w:lineRule="auto"/>
        <w:ind w:left="140" w:right="207"/>
      </w:pPr>
      <w:r>
        <w:t xml:space="preserve">Extend your query to include columns named </w:t>
      </w:r>
      <w:r>
        <w:rPr>
          <w:b/>
        </w:rPr>
        <w:t xml:space="preserve">SellStartYear </w:t>
      </w:r>
      <w:r>
        <w:t xml:space="preserve">and </w:t>
      </w:r>
      <w:r>
        <w:rPr>
          <w:b/>
        </w:rPr>
        <w:t xml:space="preserve">SellStartMonth </w:t>
      </w:r>
      <w:r>
        <w:t>containing the year and</w:t>
      </w:r>
      <w:r>
        <w:rPr>
          <w:spacing w:val="-47"/>
        </w:rPr>
        <w:t xml:space="preserve"> </w:t>
      </w:r>
      <w:r>
        <w:t>month in which Adventure Works started selling each product. The month should be displayed as the</w:t>
      </w:r>
      <w:r>
        <w:rPr>
          <w:spacing w:val="1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‘January’).</w:t>
      </w:r>
    </w:p>
    <w:p w:rsidR="005F0CA9" w:rsidRDefault="003248FA">
      <w:pPr>
        <w:pStyle w:val="Heading2"/>
        <w:numPr>
          <w:ilvl w:val="0"/>
          <w:numId w:val="2"/>
        </w:numPr>
        <w:tabs>
          <w:tab w:val="left" w:pos="391"/>
        </w:tabs>
        <w:spacing w:before="154"/>
        <w:ind w:hanging="251"/>
      </w:pPr>
      <w:r>
        <w:rPr>
          <w:color w:val="2D74B5"/>
        </w:rPr>
        <w:t>Extract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types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from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numbers</w:t>
      </w:r>
    </w:p>
    <w:p w:rsidR="005F0CA9" w:rsidRDefault="003248FA">
      <w:pPr>
        <w:pStyle w:val="BodyText"/>
        <w:spacing w:before="32" w:line="256" w:lineRule="auto"/>
        <w:ind w:left="140" w:right="385"/>
      </w:pPr>
      <w:r>
        <w:t>Extend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 column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b/>
        </w:rPr>
        <w:t>ProductType</w:t>
      </w:r>
      <w:r>
        <w:rPr>
          <w:b/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 the</w:t>
      </w:r>
      <w:r>
        <w:rPr>
          <w:spacing w:val="-3"/>
        </w:rPr>
        <w:t xml:space="preserve"> </w:t>
      </w:r>
      <w:r>
        <w:t>leftmost</w:t>
      </w:r>
      <w:r>
        <w:rPr>
          <w:spacing w:val="-5"/>
        </w:rPr>
        <w:t xml:space="preserve"> </w:t>
      </w:r>
      <w:r>
        <w:t>two characters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number.</w:t>
      </w:r>
    </w:p>
    <w:p w:rsidR="005F0CA9" w:rsidRDefault="003248FA">
      <w:pPr>
        <w:pStyle w:val="Heading2"/>
        <w:numPr>
          <w:ilvl w:val="0"/>
          <w:numId w:val="2"/>
        </w:numPr>
        <w:tabs>
          <w:tab w:val="left" w:pos="391"/>
        </w:tabs>
        <w:spacing w:before="160"/>
        <w:ind w:hanging="251"/>
      </w:pP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only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with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numeric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size</w:t>
      </w:r>
    </w:p>
    <w:p w:rsidR="005F0CA9" w:rsidRDefault="003248FA">
      <w:pPr>
        <w:pStyle w:val="BodyText"/>
        <w:spacing w:before="29"/>
        <w:ind w:left="140"/>
      </w:pPr>
      <w:r>
        <w:t>Extend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query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included.</w:t>
      </w:r>
    </w:p>
    <w:p w:rsidR="005F0CA9" w:rsidRDefault="005F0CA9">
      <w:pPr>
        <w:sectPr w:rsidR="005F0CA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5F0CA9" w:rsidRDefault="003248FA">
      <w:pPr>
        <w:pStyle w:val="Heading1"/>
        <w:spacing w:before="11"/>
      </w:pPr>
      <w:r>
        <w:rPr>
          <w:color w:val="2D74B5"/>
        </w:rPr>
        <w:lastRenderedPageBreak/>
        <w:t>Challenge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2: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Rank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Customers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by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Revenue</w:t>
      </w:r>
    </w:p>
    <w:p w:rsidR="005F0CA9" w:rsidRDefault="003248FA">
      <w:pPr>
        <w:pStyle w:val="BodyText"/>
        <w:spacing w:before="36"/>
        <w:ind w:left="140"/>
      </w:pPr>
      <w:r>
        <w:t>The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ranked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sales.</w:t>
      </w:r>
    </w:p>
    <w:p w:rsidR="005F0CA9" w:rsidRDefault="003248FA">
      <w:pPr>
        <w:pStyle w:val="BodyText"/>
        <w:spacing w:before="6"/>
        <w:rPr>
          <w:sz w:val="12"/>
        </w:rPr>
      </w:pPr>
      <w:r>
        <w:pict>
          <v:shape id="_x0000_s1027" type="#_x0000_t202" style="position:absolute;margin-left:70.6pt;margin-top:8.85pt;width:471.1pt;height:14.7pt;z-index:-15728128;mso-wrap-distance-left:0;mso-wrap-distance-right:0;mso-position-horizontal-relative:page" fillcolor="#deeaf6" stroked="f">
            <v:textbox inset="0,0,0,0">
              <w:txbxContent>
                <w:p w:rsidR="005F0CA9" w:rsidRDefault="003248FA">
                  <w:pPr>
                    <w:pStyle w:val="BodyText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hyperlink r:id="rId6">
                    <w:r>
                      <w:rPr>
                        <w:color w:val="0462C1"/>
                        <w:u w:val="single" w:color="0462C1"/>
                      </w:rPr>
                      <w:t>Ranking</w:t>
                    </w:r>
                    <w:r>
                      <w:rPr>
                        <w:color w:val="0462C1"/>
                        <w:spacing w:val="-2"/>
                        <w:u w:val="single" w:color="0462C1"/>
                      </w:rPr>
                      <w:t xml:space="preserve"> </w:t>
                    </w:r>
                    <w:r>
                      <w:rPr>
                        <w:color w:val="0462C1"/>
                        <w:u w:val="single" w:color="0462C1"/>
                      </w:rPr>
                      <w:t>Functions</w:t>
                    </w:r>
                    <w:r>
                      <w:rPr>
                        <w:color w:val="0462C1"/>
                        <w:spacing w:val="-2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5F0CA9" w:rsidRDefault="005F0CA9">
      <w:pPr>
        <w:pStyle w:val="BodyText"/>
        <w:spacing w:before="8"/>
        <w:rPr>
          <w:sz w:val="7"/>
        </w:rPr>
      </w:pPr>
    </w:p>
    <w:p w:rsidR="005F0CA9" w:rsidRDefault="003248FA">
      <w:pPr>
        <w:pStyle w:val="Heading2"/>
        <w:ind w:left="140" w:firstLine="0"/>
      </w:pPr>
      <w:r>
        <w:rPr>
          <w:color w:val="2D74B5"/>
        </w:rPr>
        <w:t>1.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companies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ranked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by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sales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totals</w:t>
      </w:r>
    </w:p>
    <w:p w:rsidR="005F0CA9" w:rsidRDefault="003248FA">
      <w:pPr>
        <w:pStyle w:val="BodyText"/>
        <w:spacing w:before="28"/>
        <w:ind w:left="14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names 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ranking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highest</w:t>
      </w:r>
    </w:p>
    <w:p w:rsidR="005F0CA9" w:rsidRDefault="003248FA">
      <w:pPr>
        <w:spacing w:before="24"/>
        <w:ind w:left="140"/>
      </w:pPr>
      <w:r>
        <w:rPr>
          <w:b/>
        </w:rPr>
        <w:t>TotalDue</w:t>
      </w:r>
      <w:r>
        <w:rPr>
          <w:b/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SalesOrderHeader</w:t>
      </w:r>
      <w:r>
        <w:rPr>
          <w:b/>
          <w:spacing w:val="-4"/>
        </w:rPr>
        <w:t xml:space="preserve"> </w:t>
      </w:r>
      <w:r>
        <w:t>table.</w:t>
      </w:r>
    </w:p>
    <w:p w:rsidR="005F0CA9" w:rsidRDefault="005F0CA9">
      <w:pPr>
        <w:pStyle w:val="BodyText"/>
        <w:spacing w:before="4"/>
        <w:rPr>
          <w:sz w:val="21"/>
        </w:rPr>
      </w:pPr>
    </w:p>
    <w:p w:rsidR="005F0CA9" w:rsidRDefault="003248FA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3: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Aggregate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Sales</w:t>
      </w:r>
    </w:p>
    <w:p w:rsidR="005F0CA9" w:rsidRDefault="003248FA">
      <w:pPr>
        <w:pStyle w:val="BodyText"/>
        <w:spacing w:before="31"/>
        <w:ind w:left="140"/>
      </w:pP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 aggregated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sales.</w:t>
      </w:r>
    </w:p>
    <w:p w:rsidR="005F0CA9" w:rsidRDefault="003248FA">
      <w:pPr>
        <w:pStyle w:val="BodyText"/>
        <w:spacing w:before="11"/>
        <w:rPr>
          <w:sz w:val="12"/>
        </w:rPr>
      </w:pPr>
      <w:r>
        <w:pict>
          <v:shape id="_x0000_s1026" type="#_x0000_t202" style="position:absolute;margin-left:70.6pt;margin-top:9.1pt;width:471.1pt;height:14.65pt;z-index:-15727616;mso-wrap-distance-left:0;mso-wrap-distance-right:0;mso-position-horizontal-relative:page" fillcolor="#deeaf6" stroked="f">
            <v:textbox inset="0,0,0,0">
              <w:txbxContent>
                <w:p w:rsidR="005F0CA9" w:rsidRDefault="003248FA">
                  <w:pPr>
                    <w:pStyle w:val="BodyText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hyperlink r:id="rId7">
                    <w:r>
                      <w:rPr>
                        <w:color w:val="0462C1"/>
                        <w:u w:val="single" w:color="0462C1"/>
                      </w:rPr>
                      <w:t>GROUP</w:t>
                    </w:r>
                    <w:r>
                      <w:rPr>
                        <w:color w:val="0462C1"/>
                        <w:spacing w:val="-2"/>
                        <w:u w:val="single" w:color="0462C1"/>
                      </w:rPr>
                      <w:t xml:space="preserve"> </w:t>
                    </w:r>
                    <w:r>
                      <w:rPr>
                        <w:color w:val="0462C1"/>
                        <w:u w:val="single" w:color="0462C1"/>
                      </w:rPr>
                      <w:t>BY</w:t>
                    </w:r>
                    <w:r>
                      <w:rPr>
                        <w:color w:val="0462C1"/>
                        <w:spacing w:val="-5"/>
                      </w:rPr>
                      <w:t xml:space="preserve"> </w:t>
                    </w:r>
                  </w:hyperlink>
                  <w:r>
                    <w:t>clause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5F0CA9" w:rsidRDefault="005F0CA9">
      <w:pPr>
        <w:pStyle w:val="BodyText"/>
        <w:spacing w:before="8"/>
        <w:rPr>
          <w:sz w:val="7"/>
        </w:rPr>
      </w:pPr>
    </w:p>
    <w:p w:rsidR="005F0CA9" w:rsidRDefault="003248FA">
      <w:pPr>
        <w:pStyle w:val="Heading2"/>
        <w:numPr>
          <w:ilvl w:val="0"/>
          <w:numId w:val="1"/>
        </w:numPr>
        <w:tabs>
          <w:tab w:val="left" w:pos="391"/>
        </w:tabs>
        <w:ind w:hanging="251"/>
      </w:pP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total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sales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by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</w:t>
      </w:r>
    </w:p>
    <w:p w:rsidR="005F0CA9" w:rsidRDefault="003248FA">
      <w:pPr>
        <w:pStyle w:val="BodyText"/>
        <w:spacing w:before="28" w:line="259" w:lineRule="auto"/>
        <w:ind w:left="140" w:right="288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b/>
        </w:rPr>
        <w:t xml:space="preserve">LineTotal </w:t>
      </w:r>
      <w:r>
        <w:t xml:space="preserve">from the </w:t>
      </w:r>
      <w:r>
        <w:rPr>
          <w:b/>
        </w:rPr>
        <w:t xml:space="preserve">SalesLT.SalesOrderDetail </w:t>
      </w:r>
      <w:r>
        <w:t>table, with the results sorted in descending order of total</w:t>
      </w:r>
      <w:r>
        <w:rPr>
          <w:spacing w:val="1"/>
        </w:rPr>
        <w:t xml:space="preserve"> </w:t>
      </w:r>
      <w:r>
        <w:t>revenue.</w:t>
      </w:r>
    </w:p>
    <w:p w:rsidR="005F0CA9" w:rsidRDefault="003248FA">
      <w:pPr>
        <w:pStyle w:val="Heading2"/>
        <w:numPr>
          <w:ilvl w:val="0"/>
          <w:numId w:val="1"/>
        </w:numPr>
        <w:tabs>
          <w:tab w:val="left" w:pos="391"/>
        </w:tabs>
        <w:spacing w:before="153"/>
        <w:ind w:hanging="251"/>
      </w:pPr>
      <w:r>
        <w:rPr>
          <w:color w:val="2D74B5"/>
        </w:rPr>
        <w:t>Filter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sales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list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include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only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that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cost</w:t>
      </w:r>
      <w:r>
        <w:rPr>
          <w:color w:val="2D74B5"/>
          <w:spacing w:val="2"/>
        </w:rPr>
        <w:t xml:space="preserve"> </w:t>
      </w:r>
      <w:r>
        <w:rPr>
          <w:color w:val="2D74B5"/>
        </w:rPr>
        <w:t>over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$1,000</w:t>
      </w:r>
    </w:p>
    <w:p w:rsidR="005F0CA9" w:rsidRDefault="003248FA">
      <w:pPr>
        <w:pStyle w:val="BodyText"/>
        <w:spacing w:before="33"/>
        <w:ind w:left="140"/>
      </w:pP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totals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products that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$1000.</w:t>
      </w:r>
    </w:p>
    <w:p w:rsidR="005F0CA9" w:rsidRDefault="003248FA">
      <w:pPr>
        <w:pStyle w:val="Heading2"/>
        <w:numPr>
          <w:ilvl w:val="0"/>
          <w:numId w:val="1"/>
        </w:numPr>
        <w:tabs>
          <w:tab w:val="left" w:pos="391"/>
        </w:tabs>
        <w:spacing w:before="173"/>
        <w:ind w:hanging="251"/>
      </w:pPr>
      <w:r>
        <w:rPr>
          <w:color w:val="2D74B5"/>
        </w:rPr>
        <w:t>Filter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sales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groups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include</w:t>
      </w:r>
      <w:r>
        <w:rPr>
          <w:color w:val="2D74B5"/>
          <w:spacing w:val="8"/>
        </w:rPr>
        <w:t xml:space="preserve"> </w:t>
      </w:r>
      <w:r>
        <w:rPr>
          <w:color w:val="2D74B5"/>
        </w:rPr>
        <w:t>only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total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sales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over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$20,000</w:t>
      </w:r>
    </w:p>
    <w:p w:rsidR="005F0CA9" w:rsidRDefault="003248FA">
      <w:pPr>
        <w:pStyle w:val="BodyText"/>
        <w:spacing w:before="33"/>
        <w:ind w:left="140"/>
      </w:pP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</w:p>
    <w:p w:rsidR="005F0CA9" w:rsidRDefault="003248FA">
      <w:pPr>
        <w:pStyle w:val="BodyText"/>
        <w:spacing w:before="20"/>
        <w:ind w:left="140"/>
      </w:pPr>
      <w:r>
        <w:t>$20,000.</w:t>
      </w:r>
    </w:p>
    <w:p w:rsidR="005F0CA9" w:rsidRDefault="005F0CA9">
      <w:pPr>
        <w:pStyle w:val="BodyText"/>
        <w:spacing w:before="4"/>
        <w:rPr>
          <w:sz w:val="21"/>
        </w:rPr>
      </w:pPr>
    </w:p>
    <w:p w:rsidR="005F0CA9" w:rsidRDefault="003248FA">
      <w:pPr>
        <w:pStyle w:val="Heading1"/>
      </w:pPr>
      <w:r>
        <w:rPr>
          <w:color w:val="2D74B5"/>
        </w:rPr>
        <w:t>Next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Steps</w:t>
      </w:r>
    </w:p>
    <w:p w:rsidR="005F0CA9" w:rsidRDefault="003248FA">
      <w:pPr>
        <w:spacing w:before="31" w:line="264" w:lineRule="auto"/>
        <w:ind w:left="140" w:right="230"/>
        <w:jc w:val="both"/>
        <w:rPr>
          <w:rFonts w:ascii="Segoe UI" w:hAnsi="Segoe UI"/>
          <w:sz w:val="20"/>
        </w:rPr>
      </w:pPr>
      <w:r>
        <w:t>Well</w:t>
      </w:r>
      <w:r>
        <w:rPr>
          <w:spacing w:val="-1"/>
        </w:rPr>
        <w:t xml:space="preserve"> </w:t>
      </w:r>
      <w:r>
        <w:t>done!</w:t>
      </w:r>
      <w:r>
        <w:rPr>
          <w:spacing w:val="-2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nest</w:t>
      </w:r>
      <w:r>
        <w:rPr>
          <w:spacing w:val="-4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another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Module</w:t>
      </w:r>
      <w:r>
        <w:rPr>
          <w:b/>
          <w:spacing w:val="-2"/>
        </w:rPr>
        <w:t xml:space="preserve"> </w:t>
      </w:r>
      <w:r>
        <w:rPr>
          <w:b/>
        </w:rPr>
        <w:t>6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Using Subqueries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APPLY</w:t>
      </w:r>
      <w:r>
        <w:rPr>
          <w:b/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i/>
          <w:sz w:val="20"/>
        </w:rPr>
        <w:t>Querying</w:t>
      </w:r>
      <w:r>
        <w:rPr>
          <w:rFonts w:ascii="Segoe UI" w:hAnsi="Segoe UI"/>
          <w:i/>
          <w:spacing w:val="-2"/>
          <w:sz w:val="20"/>
        </w:rPr>
        <w:t xml:space="preserve"> </w:t>
      </w:r>
      <w:r>
        <w:rPr>
          <w:rFonts w:ascii="Segoe UI" w:hAnsi="Segoe UI"/>
          <w:i/>
          <w:sz w:val="20"/>
        </w:rPr>
        <w:t>with</w:t>
      </w:r>
      <w:r>
        <w:rPr>
          <w:rFonts w:ascii="Segoe UI" w:hAnsi="Segoe UI"/>
          <w:i/>
          <w:spacing w:val="-5"/>
          <w:sz w:val="20"/>
        </w:rPr>
        <w:t xml:space="preserve"> </w:t>
      </w:r>
      <w:r>
        <w:rPr>
          <w:rFonts w:ascii="Segoe UI" w:hAnsi="Segoe UI"/>
          <w:i/>
          <w:sz w:val="20"/>
        </w:rPr>
        <w:t>Transact-SQL</w:t>
      </w:r>
      <w:r>
        <w:rPr>
          <w:rFonts w:ascii="Segoe UI" w:hAnsi="Segoe UI"/>
          <w:sz w:val="20"/>
        </w:rPr>
        <w:t>.</w:t>
      </w:r>
    </w:p>
    <w:sectPr w:rsidR="005F0CA9">
      <w:pgSz w:w="12240" w:h="15840"/>
      <w:pgMar w:top="11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28D"/>
    <w:multiLevelType w:val="hybridMultilevel"/>
    <w:tmpl w:val="BB52A9DC"/>
    <w:lvl w:ilvl="0" w:tplc="FE56F008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F5EE4852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F9745ADE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8AC2D4B6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0C1E5972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E092BB96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1D3620F4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735630AA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598264EC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284B74A1"/>
    <w:multiLevelType w:val="hybridMultilevel"/>
    <w:tmpl w:val="23061AEC"/>
    <w:lvl w:ilvl="0" w:tplc="468A8E16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740215B0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433E21A2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CBE6EC70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3940A02A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E4FC2934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0980B334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7AEAF1A8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74D48486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348B7998"/>
    <w:multiLevelType w:val="hybridMultilevel"/>
    <w:tmpl w:val="FC20E7B6"/>
    <w:lvl w:ilvl="0" w:tplc="F57E842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34C42B6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AB9AA770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E20A3CF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2B6055EC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A822972E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6A886588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715E8BBE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8FAAD77A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0CA9"/>
    <w:rsid w:val="003248FA"/>
    <w:rsid w:val="005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BD94B2E9-72E5-42C5-B67B-75A5B9A4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7"/>
      <w:ind w:left="390" w:hanging="251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"/>
    <w:qFormat/>
    <w:pPr>
      <w:spacing w:before="98"/>
      <w:ind w:left="140"/>
    </w:pPr>
    <w:rPr>
      <w:rFonts w:ascii="Segoe UI" w:eastAsia="Segoe UI" w:hAnsi="Segoe UI" w:cs="Segoe U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390" w:hanging="25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17767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189798.aspx" TargetMode="External"/><Relationship Id="rId5" Type="http://schemas.openxmlformats.org/officeDocument/2006/relationships/hyperlink" Target="https://msdn.microsoft.com/en-us/library/ms174318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HP</cp:lastModifiedBy>
  <cp:revision>2</cp:revision>
  <dcterms:created xsi:type="dcterms:W3CDTF">2022-03-03T15:10:00Z</dcterms:created>
  <dcterms:modified xsi:type="dcterms:W3CDTF">2022-03-03T15:16:00Z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