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B9" w:rsidRDefault="003A59B9">
      <w:pPr>
        <w:pStyle w:val="BodyText"/>
        <w:ind w:left="6629"/>
        <w:rPr>
          <w:rFonts w:ascii="Times New Roman"/>
          <w:sz w:val="20"/>
        </w:rPr>
      </w:pPr>
      <w:bookmarkStart w:id="0" w:name="_GoBack"/>
      <w:bookmarkEnd w:id="0"/>
    </w:p>
    <w:p w:rsidR="003A59B9" w:rsidRDefault="003A59B9">
      <w:pPr>
        <w:pStyle w:val="BodyText"/>
        <w:rPr>
          <w:rFonts w:ascii="Times New Roman"/>
          <w:sz w:val="20"/>
        </w:rPr>
      </w:pPr>
    </w:p>
    <w:p w:rsidR="003A59B9" w:rsidRDefault="003A59B9">
      <w:pPr>
        <w:pStyle w:val="BodyText"/>
        <w:rPr>
          <w:rFonts w:ascii="Times New Roman"/>
          <w:sz w:val="20"/>
        </w:rPr>
      </w:pPr>
    </w:p>
    <w:p w:rsidR="003A59B9" w:rsidRDefault="003A59B9">
      <w:pPr>
        <w:pStyle w:val="BodyText"/>
        <w:rPr>
          <w:rFonts w:ascii="Times New Roman"/>
          <w:sz w:val="20"/>
        </w:rPr>
      </w:pPr>
    </w:p>
    <w:p w:rsidR="003A59B9" w:rsidRDefault="003E4B61">
      <w:pPr>
        <w:pStyle w:val="Title"/>
      </w:pPr>
      <w:r>
        <w:t>Querying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Transact-SQL</w:t>
      </w:r>
    </w:p>
    <w:p w:rsidR="003A59B9" w:rsidRDefault="003E4B61">
      <w:pPr>
        <w:pStyle w:val="BodyText"/>
        <w:spacing w:before="56"/>
        <w:ind w:left="160"/>
      </w:pPr>
      <w:r>
        <w:rPr>
          <w:color w:val="5A5A5A"/>
        </w:rPr>
        <w:t>Lab</w:t>
      </w:r>
      <w:r>
        <w:rPr>
          <w:color w:val="5A5A5A"/>
          <w:spacing w:val="-1"/>
        </w:rPr>
        <w:t xml:space="preserve"> </w:t>
      </w:r>
      <w:r>
        <w:rPr>
          <w:color w:val="5A5A5A"/>
        </w:rPr>
        <w:t>9</w:t>
      </w:r>
      <w:r>
        <w:rPr>
          <w:color w:val="5A5A5A"/>
          <w:spacing w:val="-1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-2"/>
        </w:rPr>
        <w:t xml:space="preserve"> </w:t>
      </w:r>
      <w:r>
        <w:rPr>
          <w:color w:val="5A5A5A"/>
        </w:rPr>
        <w:t>Modifying</w:t>
      </w:r>
      <w:r>
        <w:rPr>
          <w:color w:val="5A5A5A"/>
          <w:spacing w:val="-1"/>
        </w:rPr>
        <w:t xml:space="preserve"> </w:t>
      </w:r>
      <w:r>
        <w:rPr>
          <w:color w:val="5A5A5A"/>
        </w:rPr>
        <w:t>Data</w:t>
      </w:r>
    </w:p>
    <w:p w:rsidR="003A59B9" w:rsidRDefault="003A59B9">
      <w:pPr>
        <w:pStyle w:val="BodyText"/>
        <w:spacing w:before="2"/>
        <w:rPr>
          <w:sz w:val="29"/>
        </w:rPr>
      </w:pPr>
    </w:p>
    <w:p w:rsidR="003A59B9" w:rsidRDefault="003E4B61">
      <w:pPr>
        <w:pStyle w:val="Heading1"/>
        <w:spacing w:before="1"/>
      </w:pPr>
      <w:r>
        <w:rPr>
          <w:color w:val="2D74B5"/>
        </w:rPr>
        <w:t>Overview</w:t>
      </w:r>
    </w:p>
    <w:p w:rsidR="003A59B9" w:rsidRDefault="003E4B61">
      <w:pPr>
        <w:spacing w:before="24"/>
        <w:ind w:left="146"/>
        <w:jc w:val="both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insert,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update, and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delete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 xml:space="preserve">the </w:t>
      </w:r>
      <w:r>
        <w:rPr>
          <w:rFonts w:ascii="Segoe UI"/>
          <w:b/>
          <w:sz w:val="20"/>
        </w:rPr>
        <w:t xml:space="preserve">AdventureWorksLT </w:t>
      </w:r>
      <w:r>
        <w:rPr>
          <w:rFonts w:ascii="Segoe UI"/>
          <w:sz w:val="20"/>
        </w:rPr>
        <w:t>database.</w:t>
      </w:r>
    </w:p>
    <w:p w:rsidR="003A59B9" w:rsidRDefault="003A59B9">
      <w:pPr>
        <w:pStyle w:val="BodyText"/>
        <w:spacing w:before="2"/>
        <w:rPr>
          <w:rFonts w:ascii="Segoe UI"/>
          <w:sz w:val="23"/>
        </w:rPr>
      </w:pPr>
    </w:p>
    <w:p w:rsidR="003A59B9" w:rsidRDefault="003E4B61">
      <w:pPr>
        <w:spacing w:line="237" w:lineRule="auto"/>
        <w:ind w:left="155" w:right="951" w:hanging="10"/>
        <w:jc w:val="both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9 – Modifying Data </w:t>
      </w:r>
      <w:r>
        <w:rPr>
          <w:rFonts w:ascii="Segoe UI" w:hAnsi="Segoe UI"/>
          <w:sz w:val="20"/>
        </w:rPr>
        <w:t xml:space="preserve">in the Course </w:t>
      </w:r>
      <w:r>
        <w:rPr>
          <w:rFonts w:ascii="Segoe UI" w:hAnsi="Segoe UI"/>
          <w:i/>
          <w:sz w:val="20"/>
        </w:rPr>
        <w:t>Querying with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 Started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for this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up the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3A59B9" w:rsidRDefault="003A59B9">
      <w:pPr>
        <w:pStyle w:val="BodyText"/>
        <w:spacing w:before="11"/>
        <w:rPr>
          <w:rFonts w:ascii="Segoe UI"/>
          <w:sz w:val="21"/>
        </w:rPr>
      </w:pPr>
    </w:p>
    <w:p w:rsidR="003A59B9" w:rsidRDefault="003E4B61">
      <w:pPr>
        <w:spacing w:line="235" w:lineRule="auto"/>
        <w:ind w:left="155" w:hanging="1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you</w:t>
      </w:r>
      <w:r>
        <w:rPr>
          <w:rFonts w:ascii="Segoe UI" w:hAnsi="Segoe UI"/>
          <w:spacing w:val="22"/>
          <w:sz w:val="20"/>
        </w:rPr>
        <w:t xml:space="preserve"> </w:t>
      </w:r>
      <w:r>
        <w:rPr>
          <w:rFonts w:ascii="Segoe UI" w:hAnsi="Segoe UI"/>
          <w:sz w:val="20"/>
        </w:rPr>
        <w:t>find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some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of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difficult,</w:t>
      </w:r>
      <w:r>
        <w:rPr>
          <w:rFonts w:ascii="Segoe UI" w:hAnsi="Segoe UI"/>
          <w:spacing w:val="20"/>
          <w:sz w:val="20"/>
        </w:rPr>
        <w:t xml:space="preserve"> </w:t>
      </w:r>
      <w:r>
        <w:rPr>
          <w:rFonts w:ascii="Segoe UI" w:hAnsi="Segoe UI"/>
          <w:sz w:val="20"/>
        </w:rPr>
        <w:t>don’t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worry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–</w:t>
      </w:r>
      <w:r>
        <w:rPr>
          <w:rFonts w:ascii="Segoe UI" w:hAnsi="Segoe UI"/>
          <w:spacing w:val="23"/>
          <w:sz w:val="20"/>
        </w:rPr>
        <w:t xml:space="preserve"> </w:t>
      </w:r>
      <w:r>
        <w:rPr>
          <w:rFonts w:ascii="Segoe UI" w:hAnsi="Segoe UI"/>
          <w:sz w:val="20"/>
        </w:rPr>
        <w:t>you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can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find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suggested</w:t>
      </w:r>
      <w:r>
        <w:rPr>
          <w:rFonts w:ascii="Segoe UI" w:hAnsi="Segoe UI"/>
          <w:spacing w:val="23"/>
          <w:sz w:val="20"/>
        </w:rPr>
        <w:t xml:space="preserve"> </w:t>
      </w:r>
      <w:r>
        <w:rPr>
          <w:rFonts w:ascii="Segoe UI" w:hAnsi="Segoe UI"/>
          <w:sz w:val="20"/>
        </w:rPr>
        <w:t>solutions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all</w:t>
      </w:r>
      <w:r>
        <w:rPr>
          <w:rFonts w:ascii="Segoe UI" w:hAnsi="Segoe UI"/>
          <w:spacing w:val="22"/>
          <w:sz w:val="20"/>
        </w:rPr>
        <w:t xml:space="preserve"> </w:t>
      </w:r>
      <w:r>
        <w:rPr>
          <w:rFonts w:ascii="Segoe UI" w:hAnsi="Segoe UI"/>
          <w:sz w:val="20"/>
        </w:rPr>
        <w:t>of</w:t>
      </w:r>
      <w:r>
        <w:rPr>
          <w:rFonts w:ascii="Segoe UI" w:hAnsi="Segoe UI"/>
          <w:spacing w:val="2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51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 the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b/>
          <w:sz w:val="20"/>
        </w:rPr>
        <w:t xml:space="preserve">Solution </w:t>
      </w:r>
      <w:r>
        <w:rPr>
          <w:rFonts w:ascii="Segoe UI" w:hAnsi="Segoe UI"/>
          <w:sz w:val="20"/>
        </w:rPr>
        <w:t>folder for this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3A59B9" w:rsidRDefault="003A59B9">
      <w:pPr>
        <w:pStyle w:val="BodyText"/>
        <w:spacing w:before="5"/>
        <w:rPr>
          <w:rFonts w:ascii="Segoe UI"/>
          <w:sz w:val="25"/>
        </w:rPr>
      </w:pPr>
    </w:p>
    <w:p w:rsidR="003A59B9" w:rsidRDefault="003E4B61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Need</w:t>
      </w:r>
    </w:p>
    <w:p w:rsidR="003A59B9" w:rsidRDefault="003E4B61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27" w:line="268" w:lineRule="exact"/>
        <w:ind w:hanging="361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with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30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29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2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27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26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3A59B9" w:rsidRDefault="003E4B61">
      <w:pPr>
        <w:spacing w:line="263" w:lineRule="exact"/>
        <w:ind w:left="1240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how 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3A59B9" w:rsidRDefault="003A59B9">
      <w:pPr>
        <w:pStyle w:val="BodyText"/>
        <w:spacing w:before="4"/>
        <w:rPr>
          <w:rFonts w:ascii="Segoe UI"/>
          <w:sz w:val="25"/>
        </w:rPr>
      </w:pPr>
    </w:p>
    <w:p w:rsidR="003A59B9" w:rsidRDefault="003E4B61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Inserting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</w:p>
    <w:p w:rsidR="003A59B9" w:rsidRDefault="003E4B61">
      <w:pPr>
        <w:spacing w:before="31" w:line="264" w:lineRule="auto"/>
        <w:ind w:left="155" w:right="214" w:hanging="10"/>
      </w:pPr>
      <w:r>
        <w:t xml:space="preserve">Each Adventure Works product is stored in the </w:t>
      </w:r>
      <w:r>
        <w:rPr>
          <w:b/>
        </w:rPr>
        <w:t xml:space="preserve">SalesLT.Product </w:t>
      </w:r>
      <w:r>
        <w:t>table, and each product has a unique</w:t>
      </w:r>
      <w:r>
        <w:rPr>
          <w:spacing w:val="1"/>
        </w:rPr>
        <w:t xml:space="preserve"> </w:t>
      </w:r>
      <w:r>
        <w:rPr>
          <w:b/>
        </w:rPr>
        <w:t xml:space="preserve">ProductID </w:t>
      </w:r>
      <w:r>
        <w:t xml:space="preserve">identifier, which is implemented as an IDENTITY column in the </w:t>
      </w:r>
      <w:r>
        <w:rPr>
          <w:b/>
        </w:rPr>
        <w:t xml:space="preserve">SalesLT.Product </w:t>
      </w:r>
      <w:r>
        <w:t>table. Products</w:t>
      </w:r>
      <w:r>
        <w:rPr>
          <w:spacing w:val="-47"/>
        </w:rPr>
        <w:t xml:space="preserve"> </w:t>
      </w:r>
      <w:r>
        <w:t xml:space="preserve">are organized into categories, which are defined in the </w:t>
      </w:r>
      <w:r>
        <w:rPr>
          <w:b/>
        </w:rPr>
        <w:t xml:space="preserve">SalesLT.ProductCategory </w:t>
      </w:r>
      <w:r>
        <w:t>table. The products and</w:t>
      </w:r>
      <w:r>
        <w:rPr>
          <w:spacing w:val="1"/>
        </w:rPr>
        <w:t xml:space="preserve"> </w:t>
      </w:r>
      <w:r>
        <w:t xml:space="preserve">product category records are related by a common </w:t>
      </w:r>
      <w:r>
        <w:rPr>
          <w:b/>
        </w:rPr>
        <w:t xml:space="preserve">ProductCategoryID </w:t>
      </w:r>
      <w:r>
        <w:t>identifier, which is an IDENTITY</w:t>
      </w:r>
      <w:r>
        <w:rPr>
          <w:spacing w:val="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 xml:space="preserve">in the </w:t>
      </w:r>
      <w:r>
        <w:rPr>
          <w:b/>
        </w:rPr>
        <w:t xml:space="preserve">SalesLT.ProductCategory </w:t>
      </w:r>
      <w:r>
        <w:t>table.</w:t>
      </w:r>
    </w:p>
    <w:p w:rsidR="003A59B9" w:rsidRDefault="003E4B61">
      <w:pPr>
        <w:pStyle w:val="BodyText"/>
        <w:spacing w:before="4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9.85pt;margin-top:8.15pt;width:478.3pt;height:14.4pt;z-index:-15728640;mso-wrap-distance-left:0;mso-wrap-distance-right:0;mso-position-horizontal-relative:page" fillcolor="#deeaf6" stroked="f">
            <v:textbox inset="0,0,0,0">
              <w:txbxContent>
                <w:p w:rsidR="003A59B9" w:rsidRDefault="003E4B61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for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INSERT</w:t>
                    </w:r>
                    <w:r>
                      <w:rPr>
                        <w:color w:val="0462C1"/>
                        <w:spacing w:val="-4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3A59B9" w:rsidRDefault="003A59B9">
      <w:pPr>
        <w:pStyle w:val="BodyText"/>
        <w:spacing w:before="7"/>
        <w:rPr>
          <w:sz w:val="10"/>
        </w:rPr>
      </w:pPr>
    </w:p>
    <w:p w:rsidR="003A59B9" w:rsidRDefault="003E4B61">
      <w:pPr>
        <w:pStyle w:val="Heading2"/>
        <w:numPr>
          <w:ilvl w:val="0"/>
          <w:numId w:val="2"/>
        </w:numPr>
        <w:tabs>
          <w:tab w:val="left" w:pos="401"/>
        </w:tabs>
      </w:pPr>
      <w:r>
        <w:rPr>
          <w:color w:val="2D74B5"/>
        </w:rPr>
        <w:t>Insert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</w:p>
    <w:p w:rsidR="003A59B9" w:rsidRDefault="003E4B61">
      <w:pPr>
        <w:pStyle w:val="BodyText"/>
        <w:spacing w:before="23" w:after="6" w:line="264" w:lineRule="auto"/>
        <w:ind w:left="155" w:right="388" w:hanging="10"/>
      </w:pPr>
      <w:r>
        <w:t xml:space="preserve">Adventure Works has started selling the following new product. Insert it into the </w:t>
      </w:r>
      <w:r>
        <w:rPr>
          <w:b/>
        </w:rPr>
        <w:t xml:space="preserve">SalesLT.Product </w:t>
      </w:r>
      <w:r>
        <w:t>table,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default or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 for unspecified</w:t>
      </w:r>
      <w:r>
        <w:rPr>
          <w:spacing w:val="-1"/>
        </w:rPr>
        <w:t xml:space="preserve"> </w:t>
      </w:r>
      <w:r>
        <w:t>columns:</w:t>
      </w:r>
    </w:p>
    <w:tbl>
      <w:tblPr>
        <w:tblW w:w="0" w:type="auto"/>
        <w:tblInd w:w="17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686"/>
        <w:gridCol w:w="1525"/>
        <w:gridCol w:w="1379"/>
        <w:gridCol w:w="1950"/>
        <w:gridCol w:w="1515"/>
      </w:tblGrid>
      <w:tr w:rsidR="003A59B9">
        <w:trPr>
          <w:trHeight w:val="335"/>
        </w:trPr>
        <w:tc>
          <w:tcPr>
            <w:tcW w:w="1306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86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ProductNumber</w:t>
            </w:r>
          </w:p>
        </w:tc>
        <w:tc>
          <w:tcPr>
            <w:tcW w:w="1525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ind w:left="106"/>
              <w:rPr>
                <w:b/>
              </w:rPr>
            </w:pPr>
            <w:r>
              <w:rPr>
                <w:b/>
              </w:rPr>
              <w:t>StandardCost</w:t>
            </w:r>
          </w:p>
        </w:tc>
        <w:tc>
          <w:tcPr>
            <w:tcW w:w="1379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ind w:left="108"/>
              <w:rPr>
                <w:b/>
              </w:rPr>
            </w:pPr>
            <w:r>
              <w:rPr>
                <w:b/>
              </w:rPr>
              <w:t>ListPrice</w:t>
            </w:r>
          </w:p>
        </w:tc>
        <w:tc>
          <w:tcPr>
            <w:tcW w:w="1950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ind w:left="102"/>
              <w:rPr>
                <w:b/>
              </w:rPr>
            </w:pPr>
            <w:r>
              <w:rPr>
                <w:b/>
              </w:rPr>
              <w:t>ProductCategoryID</w:t>
            </w:r>
          </w:p>
        </w:tc>
        <w:tc>
          <w:tcPr>
            <w:tcW w:w="1515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spacing w:before="43"/>
              <w:ind w:left="101"/>
              <w:rPr>
                <w:b/>
              </w:rPr>
            </w:pPr>
            <w:r>
              <w:rPr>
                <w:b/>
              </w:rPr>
              <w:t>SellStartDate</w:t>
            </w:r>
          </w:p>
        </w:tc>
      </w:tr>
      <w:tr w:rsidR="003A59B9">
        <w:trPr>
          <w:trHeight w:val="335"/>
        </w:trPr>
        <w:tc>
          <w:tcPr>
            <w:tcW w:w="1306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</w:pPr>
            <w:r>
              <w:t>LED</w:t>
            </w:r>
            <w:r>
              <w:rPr>
                <w:spacing w:val="-1"/>
              </w:rPr>
              <w:t xml:space="preserve"> </w:t>
            </w:r>
            <w:r>
              <w:t>Lights</w:t>
            </w:r>
          </w:p>
        </w:tc>
        <w:tc>
          <w:tcPr>
            <w:tcW w:w="1686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  <w:ind w:left="109"/>
            </w:pPr>
            <w:r>
              <w:t>LT-L123</w:t>
            </w:r>
          </w:p>
        </w:tc>
        <w:tc>
          <w:tcPr>
            <w:tcW w:w="1525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  <w:ind w:left="106"/>
            </w:pPr>
            <w:r>
              <w:t>2.56</w:t>
            </w:r>
          </w:p>
        </w:tc>
        <w:tc>
          <w:tcPr>
            <w:tcW w:w="1379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  <w:ind w:left="108"/>
            </w:pPr>
            <w:r>
              <w:t>12.99</w:t>
            </w:r>
          </w:p>
        </w:tc>
        <w:tc>
          <w:tcPr>
            <w:tcW w:w="1950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  <w:ind w:left="102"/>
            </w:pPr>
            <w:r>
              <w:t>37</w:t>
            </w:r>
          </w:p>
        </w:tc>
        <w:tc>
          <w:tcPr>
            <w:tcW w:w="1515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44"/>
              <w:ind w:left="101"/>
            </w:pPr>
            <w:r>
              <w:t>&lt;</w:t>
            </w:r>
            <w:r>
              <w:rPr>
                <w:i/>
              </w:rPr>
              <w:t>Today</w:t>
            </w:r>
            <w:r>
              <w:t>&gt;</w:t>
            </w:r>
          </w:p>
        </w:tc>
      </w:tr>
    </w:tbl>
    <w:p w:rsidR="003A59B9" w:rsidRDefault="003A59B9">
      <w:pPr>
        <w:pStyle w:val="BodyText"/>
      </w:pPr>
    </w:p>
    <w:p w:rsidR="003A59B9" w:rsidRDefault="003E4B61">
      <w:pPr>
        <w:pStyle w:val="BodyText"/>
        <w:spacing w:before="179" w:line="266" w:lineRule="auto"/>
        <w:ind w:left="155" w:right="417" w:hanging="10"/>
      </w:pPr>
      <w:r>
        <w:t xml:space="preserve">After you have inserted the product, run a query to determine the </w:t>
      </w:r>
      <w:r>
        <w:rPr>
          <w:b/>
        </w:rPr>
        <w:t xml:space="preserve">ProductID </w:t>
      </w:r>
      <w:r>
        <w:t>that was generated. Then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 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 row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SalesLT.Product</w:t>
      </w:r>
      <w:r>
        <w:rPr>
          <w:b/>
          <w:spacing w:val="-1"/>
        </w:rPr>
        <w:t xml:space="preserve"> </w:t>
      </w:r>
      <w:r>
        <w:t>table.</w:t>
      </w:r>
    </w:p>
    <w:p w:rsidR="003A59B9" w:rsidRDefault="003E4B61">
      <w:pPr>
        <w:pStyle w:val="Heading2"/>
        <w:numPr>
          <w:ilvl w:val="0"/>
          <w:numId w:val="2"/>
        </w:numPr>
        <w:tabs>
          <w:tab w:val="left" w:pos="401"/>
        </w:tabs>
        <w:spacing w:before="189"/>
      </w:pPr>
      <w:r>
        <w:rPr>
          <w:color w:val="2D74B5"/>
        </w:rPr>
        <w:t>Insert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new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category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two products</w:t>
      </w:r>
    </w:p>
    <w:p w:rsidR="003A59B9" w:rsidRDefault="003E4B61">
      <w:pPr>
        <w:pStyle w:val="BodyText"/>
        <w:spacing w:before="23" w:line="264" w:lineRule="auto"/>
        <w:ind w:left="155" w:right="217" w:hanging="10"/>
      </w:pPr>
      <w:r>
        <w:t>Adventure Works is adding a product category for ‘Bells and Horns’ to its catalog. The parent category for</w:t>
      </w:r>
      <w:r>
        <w:rPr>
          <w:spacing w:val="-47"/>
        </w:rPr>
        <w:t xml:space="preserve"> </w:t>
      </w:r>
      <w:r>
        <w:t>the new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(Accessories). This new</w:t>
      </w:r>
      <w:r>
        <w:rPr>
          <w:spacing w:val="-3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includes the following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new products:</w:t>
      </w:r>
    </w:p>
    <w:p w:rsidR="003A59B9" w:rsidRDefault="003A59B9">
      <w:pPr>
        <w:spacing w:line="264" w:lineRule="auto"/>
        <w:sectPr w:rsidR="003A59B9">
          <w:type w:val="continuous"/>
          <w:pgSz w:w="12240" w:h="15840"/>
          <w:pgMar w:top="960" w:right="1160" w:bottom="280" w:left="1280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688"/>
        <w:gridCol w:w="1522"/>
        <w:gridCol w:w="1378"/>
        <w:gridCol w:w="1949"/>
        <w:gridCol w:w="1514"/>
      </w:tblGrid>
      <w:tr w:rsidR="003A59B9">
        <w:trPr>
          <w:trHeight w:val="335"/>
        </w:trPr>
        <w:tc>
          <w:tcPr>
            <w:tcW w:w="1435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688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rPr>
                <w:b/>
              </w:rPr>
            </w:pPr>
            <w:r>
              <w:rPr>
                <w:b/>
              </w:rPr>
              <w:t>ProductNumber</w:t>
            </w:r>
          </w:p>
        </w:tc>
        <w:tc>
          <w:tcPr>
            <w:tcW w:w="1522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rPr>
                <w:b/>
              </w:rPr>
            </w:pPr>
            <w:r>
              <w:rPr>
                <w:b/>
              </w:rPr>
              <w:t>StandardCost</w:t>
            </w:r>
          </w:p>
        </w:tc>
        <w:tc>
          <w:tcPr>
            <w:tcW w:w="1378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ListPrice</w:t>
            </w:r>
          </w:p>
        </w:tc>
        <w:tc>
          <w:tcPr>
            <w:tcW w:w="1949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ProductCategoryID</w:t>
            </w:r>
          </w:p>
        </w:tc>
        <w:tc>
          <w:tcPr>
            <w:tcW w:w="1514" w:type="dxa"/>
            <w:tcBorders>
              <w:bottom w:val="single" w:sz="12" w:space="0" w:color="9CC2E4"/>
            </w:tcBorders>
          </w:tcPr>
          <w:p w:rsidR="003A59B9" w:rsidRDefault="003E4B6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SellStartDate</w:t>
            </w:r>
          </w:p>
        </w:tc>
      </w:tr>
      <w:tr w:rsidR="003A59B9">
        <w:trPr>
          <w:trHeight w:val="625"/>
        </w:trPr>
        <w:tc>
          <w:tcPr>
            <w:tcW w:w="1435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</w:pPr>
            <w:r>
              <w:t>Bicycle</w:t>
            </w:r>
            <w:r>
              <w:rPr>
                <w:spacing w:val="-2"/>
              </w:rPr>
              <w:t xml:space="preserve"> </w:t>
            </w:r>
            <w:r>
              <w:t>Bell</w:t>
            </w:r>
          </w:p>
        </w:tc>
        <w:tc>
          <w:tcPr>
            <w:tcW w:w="1688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</w:pPr>
            <w:r>
              <w:t>BB-RING</w:t>
            </w:r>
          </w:p>
        </w:tc>
        <w:tc>
          <w:tcPr>
            <w:tcW w:w="1522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</w:pPr>
            <w:r>
              <w:t>2.47</w:t>
            </w:r>
          </w:p>
        </w:tc>
        <w:tc>
          <w:tcPr>
            <w:tcW w:w="1378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ind w:left="109"/>
            </w:pPr>
            <w:r>
              <w:t>4.99</w:t>
            </w:r>
          </w:p>
        </w:tc>
        <w:tc>
          <w:tcPr>
            <w:tcW w:w="1949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spacing w:before="18" w:line="290" w:lineRule="atLeast"/>
              <w:ind w:left="104" w:right="344"/>
            </w:pPr>
            <w:r>
              <w:t>&lt;</w:t>
            </w:r>
            <w:r>
              <w:rPr>
                <w:i/>
              </w:rPr>
              <w:t>The new ID for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Bells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Horns</w:t>
            </w:r>
            <w:r>
              <w:t>&gt;</w:t>
            </w:r>
          </w:p>
        </w:tc>
        <w:tc>
          <w:tcPr>
            <w:tcW w:w="1514" w:type="dxa"/>
            <w:tcBorders>
              <w:top w:val="single" w:sz="12" w:space="0" w:color="9CC2E4"/>
            </w:tcBorders>
          </w:tcPr>
          <w:p w:rsidR="003A59B9" w:rsidRDefault="003E4B61">
            <w:pPr>
              <w:pStyle w:val="TableParagraph"/>
              <w:ind w:left="107"/>
            </w:pPr>
            <w:r>
              <w:t>&lt;</w:t>
            </w:r>
            <w:r>
              <w:rPr>
                <w:i/>
              </w:rPr>
              <w:t>Today</w:t>
            </w:r>
            <w:r>
              <w:t>&gt;</w:t>
            </w:r>
          </w:p>
        </w:tc>
      </w:tr>
      <w:tr w:rsidR="003A59B9">
        <w:trPr>
          <w:trHeight w:val="626"/>
        </w:trPr>
        <w:tc>
          <w:tcPr>
            <w:tcW w:w="1435" w:type="dxa"/>
          </w:tcPr>
          <w:p w:rsidR="003A59B9" w:rsidRDefault="003E4B61">
            <w:pPr>
              <w:pStyle w:val="TableParagraph"/>
            </w:pPr>
            <w:r>
              <w:t>Bicycle</w:t>
            </w:r>
            <w:r>
              <w:rPr>
                <w:spacing w:val="-2"/>
              </w:rPr>
              <w:t xml:space="preserve"> </w:t>
            </w:r>
            <w:r>
              <w:t>Horn</w:t>
            </w:r>
          </w:p>
        </w:tc>
        <w:tc>
          <w:tcPr>
            <w:tcW w:w="1688" w:type="dxa"/>
          </w:tcPr>
          <w:p w:rsidR="003A59B9" w:rsidRDefault="003E4B61">
            <w:pPr>
              <w:pStyle w:val="TableParagraph"/>
            </w:pPr>
            <w:r>
              <w:t>BB-PARP</w:t>
            </w:r>
          </w:p>
        </w:tc>
        <w:tc>
          <w:tcPr>
            <w:tcW w:w="1522" w:type="dxa"/>
          </w:tcPr>
          <w:p w:rsidR="003A59B9" w:rsidRDefault="003E4B61">
            <w:pPr>
              <w:pStyle w:val="TableParagraph"/>
            </w:pPr>
            <w:r>
              <w:t>1.29</w:t>
            </w:r>
          </w:p>
        </w:tc>
        <w:tc>
          <w:tcPr>
            <w:tcW w:w="1378" w:type="dxa"/>
          </w:tcPr>
          <w:p w:rsidR="003A59B9" w:rsidRDefault="003E4B61">
            <w:pPr>
              <w:pStyle w:val="TableParagraph"/>
              <w:ind w:left="109"/>
            </w:pPr>
            <w:r>
              <w:t>3.75</w:t>
            </w:r>
          </w:p>
        </w:tc>
        <w:tc>
          <w:tcPr>
            <w:tcW w:w="1949" w:type="dxa"/>
          </w:tcPr>
          <w:p w:rsidR="003A59B9" w:rsidRDefault="003E4B61">
            <w:pPr>
              <w:pStyle w:val="TableParagraph"/>
              <w:spacing w:before="18" w:line="290" w:lineRule="atLeast"/>
              <w:ind w:left="104" w:right="344"/>
            </w:pPr>
            <w:r>
              <w:t>&lt;</w:t>
            </w:r>
            <w:r>
              <w:rPr>
                <w:i/>
              </w:rPr>
              <w:t>The new ID for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Bells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Horns</w:t>
            </w:r>
            <w:r>
              <w:t>&gt;</w:t>
            </w:r>
          </w:p>
        </w:tc>
        <w:tc>
          <w:tcPr>
            <w:tcW w:w="1514" w:type="dxa"/>
          </w:tcPr>
          <w:p w:rsidR="003A59B9" w:rsidRDefault="003E4B61">
            <w:pPr>
              <w:pStyle w:val="TableParagraph"/>
              <w:ind w:left="107"/>
            </w:pPr>
            <w:r>
              <w:t>&lt;</w:t>
            </w:r>
            <w:r>
              <w:rPr>
                <w:i/>
              </w:rPr>
              <w:t>Today</w:t>
            </w:r>
            <w:r>
              <w:t>&gt;</w:t>
            </w:r>
          </w:p>
        </w:tc>
      </w:tr>
    </w:tbl>
    <w:p w:rsidR="003A59B9" w:rsidRDefault="003A59B9">
      <w:pPr>
        <w:pStyle w:val="BodyText"/>
        <w:rPr>
          <w:sz w:val="20"/>
        </w:rPr>
      </w:pPr>
    </w:p>
    <w:p w:rsidR="003A59B9" w:rsidRDefault="003A59B9">
      <w:pPr>
        <w:pStyle w:val="BodyText"/>
        <w:spacing w:before="3"/>
        <w:rPr>
          <w:sz w:val="16"/>
        </w:rPr>
      </w:pPr>
    </w:p>
    <w:p w:rsidR="003A59B9" w:rsidRDefault="003E4B61">
      <w:pPr>
        <w:pStyle w:val="BodyText"/>
        <w:spacing w:before="1" w:line="266" w:lineRule="auto"/>
        <w:ind w:left="155" w:right="961" w:hanging="10"/>
      </w:pPr>
      <w:r>
        <w:t>Write a query to insert the new product category, and then insert the two new products with the</w:t>
      </w:r>
      <w:r>
        <w:rPr>
          <w:spacing w:val="-47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rPr>
          <w:b/>
        </w:rPr>
        <w:t>ProductCategoryID</w:t>
      </w:r>
      <w:r>
        <w:rPr>
          <w:b/>
          <w:spacing w:val="-1"/>
        </w:rPr>
        <w:t xml:space="preserve"> </w:t>
      </w:r>
      <w:r>
        <w:t>value.</w:t>
      </w:r>
    </w:p>
    <w:p w:rsidR="003A59B9" w:rsidRDefault="003E4B61">
      <w:pPr>
        <w:spacing w:before="152" w:line="264" w:lineRule="auto"/>
        <w:ind w:left="155" w:right="352" w:hanging="10"/>
      </w:pPr>
      <w:r>
        <w:t xml:space="preserve">After you have inserted the products, query the </w:t>
      </w:r>
      <w:r>
        <w:rPr>
          <w:b/>
        </w:rPr>
        <w:t xml:space="preserve">SalesLT.Product </w:t>
      </w:r>
      <w:r>
        <w:t xml:space="preserve">and </w:t>
      </w:r>
      <w:r>
        <w:rPr>
          <w:b/>
        </w:rPr>
        <w:t xml:space="preserve">SalesLT.ProductCategory </w:t>
      </w:r>
      <w:r>
        <w:t>tables to</w:t>
      </w:r>
      <w:r>
        <w:rPr>
          <w:spacing w:val="-47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 been inserted.</w:t>
      </w:r>
    </w:p>
    <w:p w:rsidR="003A59B9" w:rsidRDefault="003A59B9">
      <w:pPr>
        <w:pStyle w:val="BodyText"/>
        <w:rPr>
          <w:sz w:val="27"/>
        </w:rPr>
      </w:pPr>
    </w:p>
    <w:p w:rsidR="003A59B9" w:rsidRDefault="003E4B61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Updating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</w:p>
    <w:p w:rsidR="003A59B9" w:rsidRDefault="003E4B61">
      <w:pPr>
        <w:pStyle w:val="BodyText"/>
        <w:spacing w:before="31" w:line="266" w:lineRule="auto"/>
        <w:ind w:left="155" w:right="503" w:hanging="10"/>
      </w:pPr>
      <w:r>
        <w:t>You have inserted data for a product, but the pricing details are not correct. You must now update the</w:t>
      </w:r>
      <w:r>
        <w:rPr>
          <w:spacing w:val="-48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previously inserted to reflect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pricing.</w:t>
      </w:r>
    </w:p>
    <w:p w:rsidR="003A59B9" w:rsidRDefault="003E4B61">
      <w:pPr>
        <w:pStyle w:val="BodyText"/>
        <w:spacing w:before="7"/>
        <w:rPr>
          <w:sz w:val="10"/>
        </w:rPr>
      </w:pPr>
      <w:r>
        <w:pict>
          <v:shape id="_x0000_s1027" type="#_x0000_t202" style="position:absolute;margin-left:69.85pt;margin-top:7.7pt;width:478.3pt;height:14.55pt;z-index:-15728128;mso-wrap-distance-left:0;mso-wrap-distance-right:0;mso-position-horizontal-relative:page" fillcolor="#deeaf6" stroked="f">
            <v:textbox inset="0,0,0,0">
              <w:txbxContent>
                <w:p w:rsidR="003A59B9" w:rsidRDefault="003E4B61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UPDATE</w:t>
                    </w:r>
                    <w:r>
                      <w:rPr>
                        <w:color w:val="0462C1"/>
                        <w:spacing w:val="-1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3A59B9" w:rsidRDefault="003A59B9">
      <w:pPr>
        <w:pStyle w:val="BodyText"/>
        <w:spacing w:before="7"/>
        <w:rPr>
          <w:sz w:val="10"/>
        </w:rPr>
      </w:pPr>
    </w:p>
    <w:p w:rsidR="003A59B9" w:rsidRDefault="003E4B61">
      <w:pPr>
        <w:pStyle w:val="Heading2"/>
        <w:numPr>
          <w:ilvl w:val="0"/>
          <w:numId w:val="1"/>
        </w:numPr>
        <w:tabs>
          <w:tab w:val="left" w:pos="401"/>
        </w:tabs>
        <w:jc w:val="both"/>
      </w:pPr>
      <w:r>
        <w:rPr>
          <w:color w:val="2D74B5"/>
        </w:rPr>
        <w:t>Update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prices</w:t>
      </w:r>
    </w:p>
    <w:p w:rsidR="003A59B9" w:rsidRDefault="003E4B61">
      <w:pPr>
        <w:pStyle w:val="BodyText"/>
        <w:spacing w:before="21" w:line="264" w:lineRule="auto"/>
        <w:ind w:left="155" w:right="509" w:hanging="10"/>
        <w:jc w:val="both"/>
      </w:pPr>
      <w:r>
        <w:t>The sales manager at Adventure Works has mandated a 10% price increase for all products in the Bells</w:t>
      </w:r>
      <w:r>
        <w:rPr>
          <w:spacing w:val="-48"/>
        </w:rPr>
        <w:t xml:space="preserve"> </w:t>
      </w:r>
      <w:r>
        <w:t>and</w:t>
      </w:r>
      <w:r>
        <w:t xml:space="preserve"> Horns category. Update the rows in the </w:t>
      </w:r>
      <w:r>
        <w:rPr>
          <w:b/>
        </w:rPr>
        <w:t xml:space="preserve">SalesLT.Product </w:t>
      </w:r>
      <w:r>
        <w:t>table for these products to increase their</w:t>
      </w:r>
      <w:r>
        <w:rPr>
          <w:spacing w:val="-47"/>
        </w:rPr>
        <w:t xml:space="preserve"> </w:t>
      </w:r>
      <w:r>
        <w:t>price by</w:t>
      </w:r>
      <w:r>
        <w:rPr>
          <w:spacing w:val="-2"/>
        </w:rPr>
        <w:t xml:space="preserve"> </w:t>
      </w:r>
      <w:r>
        <w:t>10%.</w:t>
      </w:r>
    </w:p>
    <w:p w:rsidR="003A59B9" w:rsidRDefault="003E4B61">
      <w:pPr>
        <w:pStyle w:val="Heading2"/>
        <w:numPr>
          <w:ilvl w:val="0"/>
          <w:numId w:val="1"/>
        </w:numPr>
        <w:tabs>
          <w:tab w:val="left" w:pos="401"/>
        </w:tabs>
        <w:spacing w:before="196"/>
      </w:pPr>
      <w:r>
        <w:rPr>
          <w:color w:val="2D74B5"/>
        </w:rPr>
        <w:t>Discontinue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products</w:t>
      </w:r>
    </w:p>
    <w:p w:rsidR="003A59B9" w:rsidRDefault="003E4B61">
      <w:pPr>
        <w:pStyle w:val="BodyText"/>
        <w:spacing w:before="22" w:line="266" w:lineRule="auto"/>
        <w:ind w:left="155" w:right="656" w:hanging="10"/>
      </w:pPr>
      <w:r>
        <w:t>The new LED lights you inserted in the previous challenge are to replace all previous light products.</w:t>
      </w:r>
      <w:r>
        <w:rPr>
          <w:spacing w:val="1"/>
        </w:rPr>
        <w:t xml:space="preserve"> </w:t>
      </w:r>
      <w:r>
        <w:t xml:space="preserve">Update the </w:t>
      </w:r>
      <w:r>
        <w:rPr>
          <w:b/>
        </w:rPr>
        <w:t xml:space="preserve">SalesLT.Product </w:t>
      </w:r>
      <w:r>
        <w:t xml:space="preserve">table to set the </w:t>
      </w:r>
      <w:r>
        <w:rPr>
          <w:b/>
        </w:rPr>
        <w:t xml:space="preserve">DiscontinuedDate </w:t>
      </w:r>
      <w:r>
        <w:t>to today’s date for all products in the</w:t>
      </w:r>
      <w:r>
        <w:rPr>
          <w:spacing w:val="-47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(Product Category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37)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Lights</w:t>
      </w:r>
      <w:r>
        <w:rPr>
          <w:spacing w:val="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previously.</w:t>
      </w:r>
    </w:p>
    <w:p w:rsidR="003A59B9" w:rsidRDefault="003A59B9">
      <w:pPr>
        <w:pStyle w:val="BodyText"/>
        <w:spacing w:before="8"/>
        <w:rPr>
          <w:sz w:val="26"/>
        </w:rPr>
      </w:pPr>
    </w:p>
    <w:p w:rsidR="003A59B9" w:rsidRDefault="003E4B61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3: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Deleting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Products</w:t>
      </w:r>
    </w:p>
    <w:p w:rsidR="003A59B9" w:rsidRDefault="003E4B61">
      <w:pPr>
        <w:pStyle w:val="BodyText"/>
        <w:spacing w:before="28"/>
        <w:ind w:left="146"/>
      </w:pPr>
      <w:r>
        <w:t>The</w:t>
      </w:r>
      <w:r>
        <w:rPr>
          <w:spacing w:val="-2"/>
        </w:rPr>
        <w:t xml:space="preserve"> </w:t>
      </w:r>
      <w:r>
        <w:t>Bells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Horns</w:t>
      </w:r>
      <w:r>
        <w:rPr>
          <w:spacing w:val="-4"/>
        </w:rPr>
        <w:t xml:space="preserve"> </w:t>
      </w:r>
      <w:r>
        <w:t>category has</w:t>
      </w:r>
      <w:r>
        <w:rPr>
          <w:spacing w:val="-1"/>
        </w:rPr>
        <w:t xml:space="preserve"> </w:t>
      </w:r>
      <w:r>
        <w:t>n</w:t>
      </w:r>
      <w:r>
        <w:t>ot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be deleted</w:t>
      </w:r>
      <w:r>
        <w:rPr>
          <w:spacing w:val="-1"/>
        </w:rPr>
        <w:t xml:space="preserve"> </w:t>
      </w:r>
      <w:r>
        <w:t>from the database.</w:t>
      </w:r>
    </w:p>
    <w:p w:rsidR="003A59B9" w:rsidRDefault="003E4B61">
      <w:pPr>
        <w:pStyle w:val="BodyText"/>
        <w:spacing w:before="3"/>
        <w:rPr>
          <w:sz w:val="13"/>
        </w:rPr>
      </w:pPr>
      <w:r>
        <w:pict>
          <v:shape id="_x0000_s1026" type="#_x0000_t202" style="position:absolute;margin-left:69.85pt;margin-top:9.3pt;width:478.3pt;height:14.4pt;z-index:-15727616;mso-wrap-distance-left:0;mso-wrap-distance-right:0;mso-position-horizontal-relative:page" fillcolor="#deeaf6" stroked="f">
            <v:textbox inset="0,0,0,0">
              <w:txbxContent>
                <w:p w:rsidR="003A59B9" w:rsidRDefault="003E4B61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Review 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DELETE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3A59B9" w:rsidRDefault="003A59B9">
      <w:pPr>
        <w:pStyle w:val="BodyText"/>
        <w:spacing w:before="7"/>
        <w:rPr>
          <w:sz w:val="10"/>
        </w:rPr>
      </w:pPr>
    </w:p>
    <w:p w:rsidR="003A59B9" w:rsidRDefault="003E4B61">
      <w:pPr>
        <w:pStyle w:val="Heading2"/>
        <w:ind w:left="146" w:firstLine="0"/>
      </w:pPr>
      <w:r>
        <w:rPr>
          <w:color w:val="2D74B5"/>
        </w:rPr>
        <w:t>1.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Delete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category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products</w:t>
      </w:r>
    </w:p>
    <w:p w:rsidR="003A59B9" w:rsidRDefault="003E4B61">
      <w:pPr>
        <w:pStyle w:val="BodyText"/>
        <w:spacing w:before="23" w:line="266" w:lineRule="auto"/>
        <w:ind w:left="155" w:right="511" w:hanging="10"/>
      </w:pPr>
      <w:r>
        <w:t>Delete the records foe the Bells and Horns category and its products. You must ensure that you delete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 from the</w:t>
      </w:r>
      <w:r>
        <w:rPr>
          <w:spacing w:val="1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violation.</w:t>
      </w:r>
    </w:p>
    <w:p w:rsidR="003A59B9" w:rsidRDefault="003A59B9">
      <w:pPr>
        <w:pStyle w:val="BodyText"/>
        <w:spacing w:before="5"/>
        <w:rPr>
          <w:sz w:val="26"/>
        </w:rPr>
      </w:pPr>
    </w:p>
    <w:p w:rsidR="003A59B9" w:rsidRDefault="003E4B61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Steps</w:t>
      </w:r>
    </w:p>
    <w:p w:rsidR="003A59B9" w:rsidRDefault="003E4B61">
      <w:pPr>
        <w:spacing w:before="31" w:line="264" w:lineRule="auto"/>
        <w:ind w:left="155" w:right="454" w:hanging="10"/>
        <w:rPr>
          <w:rFonts w:ascii="Segoe UI" w:hAnsi="Segoe UI"/>
          <w:sz w:val="20"/>
        </w:rPr>
      </w:pPr>
      <w:r>
        <w:t>Well done! You’ve completed the lab, and you’re ready to learn how to implement procedural logic in</w:t>
      </w:r>
      <w:r>
        <w:rPr>
          <w:spacing w:val="1"/>
        </w:rPr>
        <w:t xml:space="preserve"> </w:t>
      </w:r>
      <w:r>
        <w:t xml:space="preserve">Transact-SQL by completing </w:t>
      </w:r>
      <w:r>
        <w:rPr>
          <w:b/>
        </w:rPr>
        <w:t xml:space="preserve">Module 10 – Programming with Transact-SQL </w:t>
      </w:r>
      <w:r>
        <w:t xml:space="preserve">in the </w:t>
      </w:r>
      <w:r>
        <w:rPr>
          <w:rFonts w:ascii="Segoe UI" w:hAnsi="Segoe UI"/>
          <w:sz w:val="20"/>
        </w:rPr>
        <w:t xml:space="preserve">Course </w:t>
      </w:r>
      <w:r>
        <w:rPr>
          <w:rFonts w:ascii="Segoe UI" w:hAnsi="Segoe UI"/>
          <w:i/>
          <w:sz w:val="20"/>
        </w:rPr>
        <w:t>Querying with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>.</w:t>
      </w:r>
    </w:p>
    <w:sectPr w:rsidR="003A59B9">
      <w:pgSz w:w="12240" w:h="15840"/>
      <w:pgMar w:top="12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731B"/>
    <w:multiLevelType w:val="hybridMultilevel"/>
    <w:tmpl w:val="4BFC7EAE"/>
    <w:lvl w:ilvl="0" w:tplc="3E220D0A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7C305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B1B043A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C08E46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B9569A5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D3A9FA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91A15E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1CE47E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9C76C0C0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0A2391"/>
    <w:multiLevelType w:val="hybridMultilevel"/>
    <w:tmpl w:val="2EC49A5E"/>
    <w:lvl w:ilvl="0" w:tplc="7D14FE66">
      <w:start w:val="1"/>
      <w:numFmt w:val="decimal"/>
      <w:lvlText w:val="%1."/>
      <w:lvlJc w:val="left"/>
      <w:pPr>
        <w:ind w:left="400" w:hanging="255"/>
        <w:jc w:val="left"/>
      </w:pPr>
      <w:rPr>
        <w:rFonts w:ascii="Calibri" w:eastAsia="Calibri" w:hAnsi="Calibri" w:cs="Calibri" w:hint="default"/>
        <w:color w:val="2D74B5"/>
        <w:w w:val="99"/>
        <w:sz w:val="26"/>
        <w:szCs w:val="26"/>
        <w:lang w:val="en-US" w:eastAsia="en-US" w:bidi="ar-SA"/>
      </w:rPr>
    </w:lvl>
    <w:lvl w:ilvl="1" w:tplc="24EA79BC">
      <w:numFmt w:val="bullet"/>
      <w:lvlText w:val="•"/>
      <w:lvlJc w:val="left"/>
      <w:pPr>
        <w:ind w:left="1340" w:hanging="255"/>
      </w:pPr>
      <w:rPr>
        <w:rFonts w:hint="default"/>
        <w:lang w:val="en-US" w:eastAsia="en-US" w:bidi="ar-SA"/>
      </w:rPr>
    </w:lvl>
    <w:lvl w:ilvl="2" w:tplc="C2C44C5C">
      <w:numFmt w:val="bullet"/>
      <w:lvlText w:val="•"/>
      <w:lvlJc w:val="left"/>
      <w:pPr>
        <w:ind w:left="2280" w:hanging="255"/>
      </w:pPr>
      <w:rPr>
        <w:rFonts w:hint="default"/>
        <w:lang w:val="en-US" w:eastAsia="en-US" w:bidi="ar-SA"/>
      </w:rPr>
    </w:lvl>
    <w:lvl w:ilvl="3" w:tplc="E90E6498">
      <w:numFmt w:val="bullet"/>
      <w:lvlText w:val="•"/>
      <w:lvlJc w:val="left"/>
      <w:pPr>
        <w:ind w:left="3220" w:hanging="255"/>
      </w:pPr>
      <w:rPr>
        <w:rFonts w:hint="default"/>
        <w:lang w:val="en-US" w:eastAsia="en-US" w:bidi="ar-SA"/>
      </w:rPr>
    </w:lvl>
    <w:lvl w:ilvl="4" w:tplc="ABF8C852">
      <w:numFmt w:val="bullet"/>
      <w:lvlText w:val="•"/>
      <w:lvlJc w:val="left"/>
      <w:pPr>
        <w:ind w:left="4160" w:hanging="255"/>
      </w:pPr>
      <w:rPr>
        <w:rFonts w:hint="default"/>
        <w:lang w:val="en-US" w:eastAsia="en-US" w:bidi="ar-SA"/>
      </w:rPr>
    </w:lvl>
    <w:lvl w:ilvl="5" w:tplc="ADB0DB5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4422614A">
      <w:numFmt w:val="bullet"/>
      <w:lvlText w:val="•"/>
      <w:lvlJc w:val="left"/>
      <w:pPr>
        <w:ind w:left="6040" w:hanging="255"/>
      </w:pPr>
      <w:rPr>
        <w:rFonts w:hint="default"/>
        <w:lang w:val="en-US" w:eastAsia="en-US" w:bidi="ar-SA"/>
      </w:rPr>
    </w:lvl>
    <w:lvl w:ilvl="7" w:tplc="A93629E0">
      <w:numFmt w:val="bullet"/>
      <w:lvlText w:val="•"/>
      <w:lvlJc w:val="left"/>
      <w:pPr>
        <w:ind w:left="6980" w:hanging="255"/>
      </w:pPr>
      <w:rPr>
        <w:rFonts w:hint="default"/>
        <w:lang w:val="en-US" w:eastAsia="en-US" w:bidi="ar-SA"/>
      </w:rPr>
    </w:lvl>
    <w:lvl w:ilvl="8" w:tplc="BFF6ECE8">
      <w:numFmt w:val="bullet"/>
      <w:lvlText w:val="•"/>
      <w:lvlJc w:val="left"/>
      <w:pPr>
        <w:ind w:left="792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2E2C0BFA"/>
    <w:multiLevelType w:val="hybridMultilevel"/>
    <w:tmpl w:val="5B485F10"/>
    <w:lvl w:ilvl="0" w:tplc="7DD01276">
      <w:start w:val="1"/>
      <w:numFmt w:val="decimal"/>
      <w:lvlText w:val="%1."/>
      <w:lvlJc w:val="left"/>
      <w:pPr>
        <w:ind w:left="400" w:hanging="255"/>
        <w:jc w:val="left"/>
      </w:pPr>
      <w:rPr>
        <w:rFonts w:ascii="Calibri" w:eastAsia="Calibri" w:hAnsi="Calibri" w:cs="Calibri" w:hint="default"/>
        <w:color w:val="2D74B5"/>
        <w:w w:val="99"/>
        <w:sz w:val="26"/>
        <w:szCs w:val="26"/>
        <w:lang w:val="en-US" w:eastAsia="en-US" w:bidi="ar-SA"/>
      </w:rPr>
    </w:lvl>
    <w:lvl w:ilvl="1" w:tplc="92124CE0">
      <w:numFmt w:val="bullet"/>
      <w:lvlText w:val="•"/>
      <w:lvlJc w:val="left"/>
      <w:pPr>
        <w:ind w:left="1340" w:hanging="255"/>
      </w:pPr>
      <w:rPr>
        <w:rFonts w:hint="default"/>
        <w:lang w:val="en-US" w:eastAsia="en-US" w:bidi="ar-SA"/>
      </w:rPr>
    </w:lvl>
    <w:lvl w:ilvl="2" w:tplc="8E82B2A4">
      <w:numFmt w:val="bullet"/>
      <w:lvlText w:val="•"/>
      <w:lvlJc w:val="left"/>
      <w:pPr>
        <w:ind w:left="2280" w:hanging="255"/>
      </w:pPr>
      <w:rPr>
        <w:rFonts w:hint="default"/>
        <w:lang w:val="en-US" w:eastAsia="en-US" w:bidi="ar-SA"/>
      </w:rPr>
    </w:lvl>
    <w:lvl w:ilvl="3" w:tplc="C3949E1E">
      <w:numFmt w:val="bullet"/>
      <w:lvlText w:val="•"/>
      <w:lvlJc w:val="left"/>
      <w:pPr>
        <w:ind w:left="3220" w:hanging="255"/>
      </w:pPr>
      <w:rPr>
        <w:rFonts w:hint="default"/>
        <w:lang w:val="en-US" w:eastAsia="en-US" w:bidi="ar-SA"/>
      </w:rPr>
    </w:lvl>
    <w:lvl w:ilvl="4" w:tplc="67CA4D5A">
      <w:numFmt w:val="bullet"/>
      <w:lvlText w:val="•"/>
      <w:lvlJc w:val="left"/>
      <w:pPr>
        <w:ind w:left="4160" w:hanging="255"/>
      </w:pPr>
      <w:rPr>
        <w:rFonts w:hint="default"/>
        <w:lang w:val="en-US" w:eastAsia="en-US" w:bidi="ar-SA"/>
      </w:rPr>
    </w:lvl>
    <w:lvl w:ilvl="5" w:tplc="DB087446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3D288F26">
      <w:numFmt w:val="bullet"/>
      <w:lvlText w:val="•"/>
      <w:lvlJc w:val="left"/>
      <w:pPr>
        <w:ind w:left="6040" w:hanging="255"/>
      </w:pPr>
      <w:rPr>
        <w:rFonts w:hint="default"/>
        <w:lang w:val="en-US" w:eastAsia="en-US" w:bidi="ar-SA"/>
      </w:rPr>
    </w:lvl>
    <w:lvl w:ilvl="7" w:tplc="3AF09CD2">
      <w:numFmt w:val="bullet"/>
      <w:lvlText w:val="•"/>
      <w:lvlJc w:val="left"/>
      <w:pPr>
        <w:ind w:left="6980" w:hanging="255"/>
      </w:pPr>
      <w:rPr>
        <w:rFonts w:hint="default"/>
        <w:lang w:val="en-US" w:eastAsia="en-US" w:bidi="ar-SA"/>
      </w:rPr>
    </w:lvl>
    <w:lvl w:ilvl="8" w:tplc="99A0346A">
      <w:numFmt w:val="bullet"/>
      <w:lvlText w:val="•"/>
      <w:lvlJc w:val="left"/>
      <w:pPr>
        <w:ind w:left="7920" w:hanging="2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59B9"/>
    <w:rsid w:val="003A59B9"/>
    <w:rsid w:val="003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9E1CDDC-2EE5-4F77-B8A0-E3187A2C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400" w:hanging="255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7"/>
      <w:ind w:left="16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400" w:hanging="255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ms18983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ms177523.aspx" TargetMode="External"/><Relationship Id="rId5" Type="http://schemas.openxmlformats.org/officeDocument/2006/relationships/hyperlink" Target="https://technet.microsoft.com/en-us/library/ms174335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2022-03-03T15:12:00Z</dcterms:created>
  <dcterms:modified xsi:type="dcterms:W3CDTF">2022-03-03T15:17:00Z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