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 and Post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what way can you NOT deploy an application in WebSphere?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DMGR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 Deploy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WAS Deployment Tool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files can you not deploy on WebSphere?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default secure WAS port?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9080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8080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9443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take a backup of the configuration without stopping DMGR?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config directory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./backupConfig.sh -nostop to take a backup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./backupConfig.sh to take a backup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can’t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NOT a log file generated by WebSphere?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WebSphereOut.log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SystemError.log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native_stdout.log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native_stderr.log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create a thread dump of WebSphere from the command line?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 DMGR console: Go to Troubleshooting &gt;&gt; Select the JVM and click on Java core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Kill -3 PID of the JVM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./createThreadDump.sh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can’t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vertical and horizontal cluster in WAS?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vertical cluster has its member on same node or server where horizontal is across multiple nodes and servers in a cell.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horizontal cluster has its member on same node or server where vertical is across multiple nodes and servers in a cell.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Vertical cluster is arranged on the rack from top to bottom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difference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garbage collection?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Garbage collection is when garbage in the CPU is compacted and stored on disk to be discarded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Garbage collection is a memory management process which automatically frees the objects that are no longer in use by the program.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Garbage collection is a disk management process which automatically fress the objects that are no longer in use by the program.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Garbage collection is db management process which automatically fress the objects that are no longer in use by the program.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sync the node when the nodeagent is up?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if the ./syncUp.sh script is called prior to synching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node federation?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 node to an agent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a node to a cell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group of WebSphere servers starts a country with a constitution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cluster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