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261443">
      <w:pPr>
        <w:jc w:val="center"/>
        <w:rPr>
          <w:rFonts w:hint="default" w:asciiTheme="minorEastAsia" w:hAnsiTheme="minorEastAsia" w:cstheme="minorEastAsia"/>
          <w:sz w:val="21"/>
          <w:szCs w:val="21"/>
          <w:lang w:val="en-US" w:eastAsia="zh-CN"/>
        </w:rPr>
      </w:pPr>
      <w:r>
        <w:rPr>
          <w:rFonts w:hint="eastAsia" w:asciiTheme="minorEastAsia" w:hAnsiTheme="minorEastAsia" w:cstheme="minorEastAsia"/>
          <w:sz w:val="21"/>
          <w:szCs w:val="21"/>
          <w:lang w:val="en-US" w:eastAsia="zh-CN"/>
        </w:rPr>
        <w:t>表1</w:t>
      </w:r>
      <w:r>
        <w:rPr>
          <w:rFonts w:hint="default" w:asciiTheme="minorEastAsia" w:hAnsiTheme="minorEastAsia" w:cstheme="minorEastAsia"/>
          <w:sz w:val="21"/>
          <w:szCs w:val="21"/>
          <w:lang w:val="en-US" w:eastAsia="zh-CN"/>
        </w:rPr>
        <w:t>.</w:t>
      </w:r>
      <w:r>
        <w:rPr>
          <w:rFonts w:hint="eastAsia" w:asciiTheme="minorEastAsia" w:hAnsiTheme="minorEastAsia" w:cstheme="minorEastAsia"/>
          <w:sz w:val="21"/>
          <w:szCs w:val="21"/>
          <w:lang w:val="en-US" w:eastAsia="zh-CN"/>
        </w:rPr>
        <w:t xml:space="preserve"> 变量分布趋势及</w:t>
      </w:r>
      <w:r>
        <w:rPr>
          <w:rFonts w:hint="default" w:asciiTheme="minorEastAsia" w:hAnsiTheme="minorEastAsia" w:cstheme="minorEastAsia"/>
          <w:sz w:val="21"/>
          <w:szCs w:val="21"/>
          <w:lang w:val="en-US" w:eastAsia="zh-CN"/>
        </w:rPr>
        <w:t>Pearson</w:t>
      </w:r>
      <w:r>
        <w:rPr>
          <w:rFonts w:hint="eastAsia" w:asciiTheme="minorEastAsia" w:hAnsiTheme="minorEastAsia" w:cstheme="minorEastAsia"/>
          <w:sz w:val="21"/>
          <w:szCs w:val="21"/>
          <w:lang w:val="en-US" w:eastAsia="zh-CN"/>
        </w:rPr>
        <w:t>相关系数表</w:t>
      </w:r>
    </w:p>
    <w:tbl>
      <w:tblPr>
        <w:tblStyle w:val="3"/>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4"/>
        <w:gridCol w:w="1967"/>
        <w:gridCol w:w="1967"/>
        <w:gridCol w:w="1968"/>
        <w:gridCol w:w="1625"/>
        <w:gridCol w:w="1625"/>
        <w:gridCol w:w="1764"/>
        <w:gridCol w:w="1628"/>
      </w:tblGrid>
      <w:tr w14:paraId="16215D0B">
        <w:trPr>
          <w:trHeight w:val="336" w:hRule="atLeast"/>
        </w:trPr>
        <w:tc>
          <w:tcPr>
            <w:tcW w:w="573" w:type="pct"/>
            <w:tcBorders>
              <w:top w:val="single" w:color="000000" w:sz="12" w:space="0"/>
              <w:left w:val="nil"/>
              <w:bottom w:val="single" w:color="000000" w:sz="4" w:space="0"/>
              <w:right w:val="nil"/>
              <w:tl2br w:val="nil"/>
            </w:tcBorders>
            <w:shd w:val="clear" w:color="auto" w:fill="FFFFFF"/>
            <w:noWrap/>
            <w:vAlign w:val="center"/>
          </w:tcPr>
          <w:p w14:paraId="29DBD938">
            <w:pPr>
              <w:jc w:val="center"/>
              <w:rPr>
                <w:rFonts w:hint="eastAsia" w:ascii="宋体" w:hAnsi="宋体" w:eastAsia="宋体" w:cs="宋体"/>
                <w:b w:val="0"/>
                <w:i w:val="0"/>
                <w:iCs w:val="0"/>
                <w:color w:val="000000"/>
                <w:sz w:val="22"/>
                <w:szCs w:val="22"/>
                <w:u w:val="none"/>
              </w:rPr>
            </w:pPr>
          </w:p>
        </w:tc>
        <w:tc>
          <w:tcPr>
            <w:tcW w:w="694" w:type="pct"/>
            <w:tcBorders>
              <w:top w:val="single" w:color="000000" w:sz="12" w:space="0"/>
              <w:left w:val="nil"/>
              <w:bottom w:val="single" w:color="000000" w:sz="4" w:space="0"/>
              <w:right w:val="nil"/>
            </w:tcBorders>
            <w:shd w:val="clear" w:color="auto" w:fill="FFFFFF"/>
            <w:noWrap/>
            <w:vAlign w:val="center"/>
          </w:tcPr>
          <w:p w14:paraId="1F869A67">
            <w:pPr>
              <w:keepNext w:val="0"/>
              <w:keepLines w:val="0"/>
              <w:widowControl/>
              <w:suppressLineNumbers w:val="0"/>
              <w:jc w:val="center"/>
              <w:textAlignment w:val="center"/>
              <w:rPr>
                <w:rFonts w:hint="default" w:ascii="宋体" w:hAnsi="宋体" w:eastAsia="宋体" w:cs="宋体"/>
                <w:b w:val="0"/>
                <w:i w:val="0"/>
                <w:iCs w:val="0"/>
                <w:color w:val="000000"/>
                <w:kern w:val="0"/>
                <w:sz w:val="22"/>
                <w:szCs w:val="22"/>
                <w:u w:val="none"/>
                <w:lang w:val="en-US" w:eastAsia="zh-CN" w:bidi="ar"/>
              </w:rPr>
            </w:pPr>
            <w:r>
              <w:rPr>
                <w:rFonts w:hint="default" w:ascii="宋体" w:hAnsi="宋体" w:eastAsia="宋体" w:cs="宋体"/>
                <w:b w:val="0"/>
                <w:i w:val="0"/>
                <w:iCs w:val="0"/>
                <w:color w:val="000000"/>
                <w:kern w:val="0"/>
                <w:sz w:val="22"/>
                <w:szCs w:val="22"/>
                <w:u w:val="none"/>
                <w:lang w:val="en-US" w:eastAsia="zh-CN" w:bidi="ar"/>
              </w:rPr>
              <w:t>M</w:t>
            </w:r>
          </w:p>
        </w:tc>
        <w:tc>
          <w:tcPr>
            <w:tcW w:w="694" w:type="pct"/>
            <w:tcBorders>
              <w:top w:val="single" w:color="000000" w:sz="12" w:space="0"/>
              <w:left w:val="nil"/>
              <w:bottom w:val="single" w:color="000000" w:sz="4" w:space="0"/>
              <w:right w:val="nil"/>
            </w:tcBorders>
            <w:shd w:val="clear" w:color="auto" w:fill="FFFFFF"/>
            <w:noWrap/>
            <w:vAlign w:val="center"/>
          </w:tcPr>
          <w:p w14:paraId="7214E98B">
            <w:pPr>
              <w:keepNext w:val="0"/>
              <w:keepLines w:val="0"/>
              <w:widowControl/>
              <w:suppressLineNumbers w:val="0"/>
              <w:jc w:val="center"/>
              <w:textAlignment w:val="center"/>
              <w:rPr>
                <w:rFonts w:hint="default" w:ascii="宋体" w:hAnsi="宋体" w:eastAsia="宋体" w:cs="宋体"/>
                <w:b w:val="0"/>
                <w:i w:val="0"/>
                <w:iCs w:val="0"/>
                <w:color w:val="000000"/>
                <w:kern w:val="0"/>
                <w:sz w:val="22"/>
                <w:szCs w:val="22"/>
                <w:u w:val="none"/>
                <w:lang w:val="en-US" w:eastAsia="zh-CN" w:bidi="ar"/>
              </w:rPr>
            </w:pPr>
            <w:r>
              <w:rPr>
                <w:rFonts w:hint="default" w:ascii="宋体" w:hAnsi="宋体" w:eastAsia="宋体" w:cs="宋体"/>
                <w:b w:val="0"/>
                <w:i w:val="0"/>
                <w:iCs w:val="0"/>
                <w:color w:val="000000"/>
                <w:kern w:val="0"/>
                <w:sz w:val="22"/>
                <w:szCs w:val="22"/>
                <w:u w:val="none"/>
                <w:lang w:val="en-US" w:eastAsia="zh-CN" w:bidi="ar"/>
              </w:rPr>
              <w:t>SD</w:t>
            </w:r>
          </w:p>
        </w:tc>
        <w:tc>
          <w:tcPr>
            <w:tcW w:w="694" w:type="pct"/>
            <w:tcBorders>
              <w:top w:val="single" w:color="000000" w:sz="12" w:space="0"/>
              <w:left w:val="nil"/>
              <w:bottom w:val="single" w:color="000000" w:sz="4" w:space="0"/>
              <w:right w:val="nil"/>
            </w:tcBorders>
            <w:shd w:val="clear" w:color="auto" w:fill="FFFFFF"/>
            <w:noWrap/>
            <w:vAlign w:val="center"/>
          </w:tcPr>
          <w:p w14:paraId="1E605F7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Win</w:t>
            </w:r>
          </w:p>
        </w:tc>
        <w:tc>
          <w:tcPr>
            <w:tcW w:w="573" w:type="pct"/>
            <w:tcBorders>
              <w:top w:val="single" w:color="000000" w:sz="12" w:space="0"/>
              <w:left w:val="nil"/>
              <w:bottom w:val="single" w:color="000000" w:sz="4" w:space="0"/>
              <w:right w:val="nil"/>
            </w:tcBorders>
            <w:shd w:val="clear" w:color="auto" w:fill="FFFFFF"/>
            <w:noWrap/>
            <w:vAlign w:val="center"/>
          </w:tcPr>
          <w:p w14:paraId="6985495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ERA</w:t>
            </w:r>
          </w:p>
        </w:tc>
        <w:tc>
          <w:tcPr>
            <w:tcW w:w="573" w:type="pct"/>
            <w:tcBorders>
              <w:top w:val="single" w:color="000000" w:sz="12" w:space="0"/>
              <w:left w:val="nil"/>
              <w:bottom w:val="single" w:color="000000" w:sz="4" w:space="0"/>
              <w:right w:val="nil"/>
            </w:tcBorders>
            <w:shd w:val="clear" w:color="auto" w:fill="FFFFFF"/>
            <w:noWrap/>
            <w:vAlign w:val="center"/>
          </w:tcPr>
          <w:p w14:paraId="4719D5F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BB</w:t>
            </w:r>
          </w:p>
        </w:tc>
        <w:tc>
          <w:tcPr>
            <w:tcW w:w="622" w:type="pct"/>
            <w:tcBorders>
              <w:top w:val="single" w:color="000000" w:sz="12" w:space="0"/>
              <w:left w:val="nil"/>
              <w:bottom w:val="single" w:color="000000" w:sz="4" w:space="0"/>
              <w:right w:val="nil"/>
            </w:tcBorders>
            <w:shd w:val="clear" w:color="auto" w:fill="FFFFFF"/>
            <w:noWrap/>
            <w:vAlign w:val="center"/>
          </w:tcPr>
          <w:p w14:paraId="3492AD7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RBI</w:t>
            </w:r>
          </w:p>
        </w:tc>
        <w:tc>
          <w:tcPr>
            <w:tcW w:w="574" w:type="pct"/>
            <w:tcBorders>
              <w:top w:val="single" w:color="000000" w:sz="12" w:space="0"/>
              <w:left w:val="nil"/>
              <w:bottom w:val="single" w:color="000000" w:sz="4" w:space="0"/>
              <w:right w:val="nil"/>
            </w:tcBorders>
            <w:shd w:val="clear" w:color="auto" w:fill="FFFFFF"/>
            <w:noWrap/>
            <w:vAlign w:val="center"/>
          </w:tcPr>
          <w:p w14:paraId="5CE15FB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Slug</w:t>
            </w:r>
          </w:p>
        </w:tc>
      </w:tr>
      <w:tr w14:paraId="195DEDB0">
        <w:trPr>
          <w:trHeight w:val="336" w:hRule="atLeast"/>
        </w:trPr>
        <w:tc>
          <w:tcPr>
            <w:tcW w:w="573" w:type="pct"/>
            <w:tcBorders>
              <w:top w:val="single" w:color="000000" w:sz="4" w:space="0"/>
              <w:left w:val="nil"/>
              <w:bottom w:val="nil"/>
              <w:right w:val="nil"/>
            </w:tcBorders>
            <w:shd w:val="clear" w:color="auto" w:fill="FFFFFF"/>
            <w:noWrap/>
            <w:vAlign w:val="center"/>
          </w:tcPr>
          <w:p w14:paraId="10DC4D2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Win</w:t>
            </w:r>
          </w:p>
        </w:tc>
        <w:tc>
          <w:tcPr>
            <w:tcW w:w="1967" w:type="dxa"/>
            <w:tcBorders>
              <w:top w:val="single" w:color="000000" w:sz="4" w:space="0"/>
              <w:left w:val="nil"/>
              <w:bottom w:val="nil"/>
              <w:right w:val="nil"/>
            </w:tcBorders>
            <w:shd w:val="clear" w:color="auto" w:fill="FFFFFF"/>
            <w:noWrap/>
            <w:vAlign w:val="center"/>
          </w:tcPr>
          <w:p w14:paraId="164BE583">
            <w:pPr>
              <w:keepNext w:val="0"/>
              <w:keepLines w:val="0"/>
              <w:widowControl/>
              <w:suppressLineNumbers w:val="0"/>
              <w:jc w:val="center"/>
              <w:textAlignment w:val="top"/>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49.98</w:t>
            </w:r>
          </w:p>
        </w:tc>
        <w:tc>
          <w:tcPr>
            <w:tcW w:w="1967" w:type="dxa"/>
            <w:tcBorders>
              <w:top w:val="single" w:color="000000" w:sz="4" w:space="0"/>
              <w:left w:val="nil"/>
              <w:bottom w:val="nil"/>
              <w:right w:val="nil"/>
            </w:tcBorders>
            <w:shd w:val="clear" w:color="auto" w:fill="FFFFFF"/>
            <w:noWrap/>
            <w:vAlign w:val="center"/>
          </w:tcPr>
          <w:p w14:paraId="73D9A520">
            <w:pPr>
              <w:keepNext w:val="0"/>
              <w:keepLines w:val="0"/>
              <w:widowControl/>
              <w:suppressLineNumbers w:val="0"/>
              <w:jc w:val="center"/>
              <w:textAlignment w:val="top"/>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7.53</w:t>
            </w:r>
          </w:p>
        </w:tc>
        <w:tc>
          <w:tcPr>
            <w:tcW w:w="694" w:type="pct"/>
            <w:tcBorders>
              <w:top w:val="single" w:color="000000" w:sz="4" w:space="0"/>
              <w:left w:val="nil"/>
              <w:bottom w:val="nil"/>
              <w:right w:val="nil"/>
            </w:tcBorders>
            <w:shd w:val="clear" w:color="auto" w:fill="FFFFFF"/>
            <w:noWrap/>
            <w:vAlign w:val="center"/>
          </w:tcPr>
          <w:p w14:paraId="740137C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573" w:type="pct"/>
            <w:tcBorders>
              <w:top w:val="single" w:color="000000" w:sz="4" w:space="0"/>
              <w:left w:val="nil"/>
              <w:bottom w:val="nil"/>
              <w:right w:val="nil"/>
            </w:tcBorders>
            <w:shd w:val="clear" w:color="auto" w:fill="FFFFFF"/>
            <w:noWrap/>
            <w:vAlign w:val="center"/>
          </w:tcPr>
          <w:p w14:paraId="1AF414DD">
            <w:pPr>
              <w:jc w:val="center"/>
              <w:rPr>
                <w:rFonts w:hint="eastAsia" w:ascii="宋体" w:hAnsi="宋体" w:eastAsia="宋体" w:cs="宋体"/>
                <w:b w:val="0"/>
                <w:i w:val="0"/>
                <w:iCs w:val="0"/>
                <w:color w:val="000000"/>
                <w:sz w:val="22"/>
                <w:szCs w:val="22"/>
                <w:u w:val="none"/>
              </w:rPr>
            </w:pPr>
          </w:p>
        </w:tc>
        <w:tc>
          <w:tcPr>
            <w:tcW w:w="573" w:type="pct"/>
            <w:tcBorders>
              <w:top w:val="single" w:color="000000" w:sz="4" w:space="0"/>
              <w:left w:val="nil"/>
              <w:bottom w:val="nil"/>
              <w:right w:val="nil"/>
            </w:tcBorders>
            <w:shd w:val="clear" w:color="auto" w:fill="FFFFFF"/>
            <w:noWrap/>
            <w:vAlign w:val="center"/>
          </w:tcPr>
          <w:p w14:paraId="6A533754">
            <w:pPr>
              <w:jc w:val="center"/>
              <w:rPr>
                <w:rFonts w:hint="eastAsia" w:ascii="宋体" w:hAnsi="宋体" w:eastAsia="宋体" w:cs="宋体"/>
                <w:b w:val="0"/>
                <w:i w:val="0"/>
                <w:iCs w:val="0"/>
                <w:color w:val="000000"/>
                <w:sz w:val="22"/>
                <w:szCs w:val="22"/>
                <w:u w:val="none"/>
              </w:rPr>
            </w:pPr>
          </w:p>
        </w:tc>
        <w:tc>
          <w:tcPr>
            <w:tcW w:w="622" w:type="pct"/>
            <w:tcBorders>
              <w:top w:val="single" w:color="000000" w:sz="4" w:space="0"/>
              <w:left w:val="nil"/>
              <w:bottom w:val="nil"/>
              <w:right w:val="nil"/>
            </w:tcBorders>
            <w:shd w:val="clear" w:color="auto" w:fill="FFFFFF"/>
            <w:noWrap/>
            <w:vAlign w:val="center"/>
          </w:tcPr>
          <w:p w14:paraId="5BE6FBA3">
            <w:pPr>
              <w:jc w:val="center"/>
              <w:rPr>
                <w:rFonts w:hint="eastAsia" w:ascii="宋体" w:hAnsi="宋体" w:eastAsia="宋体" w:cs="宋体"/>
                <w:b w:val="0"/>
                <w:i w:val="0"/>
                <w:iCs w:val="0"/>
                <w:color w:val="000000"/>
                <w:sz w:val="22"/>
                <w:szCs w:val="22"/>
                <w:u w:val="none"/>
              </w:rPr>
            </w:pPr>
          </w:p>
        </w:tc>
        <w:tc>
          <w:tcPr>
            <w:tcW w:w="574" w:type="pct"/>
            <w:tcBorders>
              <w:top w:val="single" w:color="000000" w:sz="4" w:space="0"/>
              <w:left w:val="nil"/>
              <w:bottom w:val="nil"/>
              <w:right w:val="nil"/>
            </w:tcBorders>
            <w:shd w:val="clear" w:color="auto" w:fill="FFFFFF"/>
            <w:noWrap/>
            <w:vAlign w:val="center"/>
          </w:tcPr>
          <w:p w14:paraId="4F6F483A">
            <w:pPr>
              <w:jc w:val="center"/>
              <w:rPr>
                <w:rFonts w:hint="eastAsia" w:ascii="宋体" w:hAnsi="宋体" w:eastAsia="宋体" w:cs="宋体"/>
                <w:b w:val="0"/>
                <w:i w:val="0"/>
                <w:iCs w:val="0"/>
                <w:color w:val="000000"/>
                <w:sz w:val="22"/>
                <w:szCs w:val="22"/>
                <w:u w:val="none"/>
              </w:rPr>
            </w:pPr>
          </w:p>
        </w:tc>
      </w:tr>
      <w:tr w14:paraId="5B3F9A57">
        <w:trPr>
          <w:trHeight w:val="336" w:hRule="atLeast"/>
        </w:trPr>
        <w:tc>
          <w:tcPr>
            <w:tcW w:w="573" w:type="pct"/>
            <w:tcBorders>
              <w:top w:val="nil"/>
              <w:left w:val="nil"/>
              <w:bottom w:val="nil"/>
              <w:right w:val="nil"/>
            </w:tcBorders>
            <w:shd w:val="clear" w:color="auto" w:fill="FFFFFF"/>
            <w:noWrap/>
            <w:vAlign w:val="center"/>
          </w:tcPr>
          <w:p w14:paraId="12B5246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ERA</w:t>
            </w:r>
          </w:p>
        </w:tc>
        <w:tc>
          <w:tcPr>
            <w:tcW w:w="1967" w:type="dxa"/>
            <w:tcBorders>
              <w:top w:val="nil"/>
              <w:left w:val="nil"/>
              <w:bottom w:val="nil"/>
              <w:right w:val="nil"/>
            </w:tcBorders>
            <w:shd w:val="clear" w:color="auto" w:fill="FFFFFF"/>
            <w:noWrap/>
            <w:vAlign w:val="center"/>
          </w:tcPr>
          <w:p w14:paraId="12CB6C77">
            <w:pPr>
              <w:keepNext w:val="0"/>
              <w:keepLines w:val="0"/>
              <w:widowControl/>
              <w:suppressLineNumbers w:val="0"/>
              <w:jc w:val="center"/>
              <w:textAlignment w:val="top"/>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3.86</w:t>
            </w:r>
          </w:p>
        </w:tc>
        <w:tc>
          <w:tcPr>
            <w:tcW w:w="1967" w:type="dxa"/>
            <w:tcBorders>
              <w:top w:val="nil"/>
              <w:left w:val="nil"/>
              <w:bottom w:val="nil"/>
              <w:right w:val="nil"/>
            </w:tcBorders>
            <w:shd w:val="clear" w:color="auto" w:fill="FFFFFF"/>
            <w:noWrap/>
            <w:vAlign w:val="center"/>
          </w:tcPr>
          <w:p w14:paraId="70668BEE">
            <w:pPr>
              <w:keepNext w:val="0"/>
              <w:keepLines w:val="0"/>
              <w:widowControl/>
              <w:suppressLineNumbers w:val="0"/>
              <w:jc w:val="center"/>
              <w:textAlignment w:val="top"/>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0.4</w:t>
            </w:r>
          </w:p>
        </w:tc>
        <w:tc>
          <w:tcPr>
            <w:tcW w:w="694" w:type="pct"/>
            <w:tcBorders>
              <w:top w:val="nil"/>
              <w:left w:val="nil"/>
              <w:bottom w:val="nil"/>
              <w:right w:val="nil"/>
            </w:tcBorders>
            <w:shd w:val="clear" w:color="auto" w:fill="FFFFFF"/>
            <w:noWrap/>
            <w:vAlign w:val="center"/>
          </w:tcPr>
          <w:p w14:paraId="4CBA3EF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-0.746</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573" w:type="pct"/>
            <w:tcBorders>
              <w:top w:val="nil"/>
              <w:left w:val="nil"/>
              <w:bottom w:val="nil"/>
              <w:right w:val="nil"/>
            </w:tcBorders>
            <w:shd w:val="clear" w:color="auto" w:fill="FFFFFF"/>
            <w:noWrap/>
            <w:vAlign w:val="center"/>
          </w:tcPr>
          <w:p w14:paraId="44466AC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573" w:type="pct"/>
            <w:tcBorders>
              <w:top w:val="nil"/>
              <w:left w:val="nil"/>
              <w:bottom w:val="nil"/>
              <w:right w:val="nil"/>
            </w:tcBorders>
            <w:shd w:val="clear" w:color="auto" w:fill="FFFFFF"/>
            <w:noWrap/>
            <w:vAlign w:val="center"/>
          </w:tcPr>
          <w:p w14:paraId="0B7DDD7D">
            <w:pPr>
              <w:jc w:val="center"/>
              <w:rPr>
                <w:rFonts w:hint="eastAsia" w:ascii="宋体" w:hAnsi="宋体" w:eastAsia="宋体" w:cs="宋体"/>
                <w:b w:val="0"/>
                <w:i w:val="0"/>
                <w:iCs w:val="0"/>
                <w:color w:val="000000"/>
                <w:sz w:val="22"/>
                <w:szCs w:val="22"/>
                <w:u w:val="none"/>
              </w:rPr>
            </w:pPr>
          </w:p>
        </w:tc>
        <w:tc>
          <w:tcPr>
            <w:tcW w:w="622" w:type="pct"/>
            <w:tcBorders>
              <w:top w:val="nil"/>
              <w:left w:val="nil"/>
              <w:bottom w:val="nil"/>
              <w:right w:val="nil"/>
            </w:tcBorders>
            <w:shd w:val="clear" w:color="auto" w:fill="FFFFFF"/>
            <w:noWrap/>
            <w:vAlign w:val="center"/>
          </w:tcPr>
          <w:p w14:paraId="6CE7118D">
            <w:pPr>
              <w:jc w:val="center"/>
              <w:rPr>
                <w:rFonts w:hint="eastAsia" w:ascii="宋体" w:hAnsi="宋体" w:eastAsia="宋体" w:cs="宋体"/>
                <w:b w:val="0"/>
                <w:i w:val="0"/>
                <w:iCs w:val="0"/>
                <w:color w:val="000000"/>
                <w:sz w:val="22"/>
                <w:szCs w:val="22"/>
                <w:u w:val="none"/>
              </w:rPr>
            </w:pPr>
          </w:p>
        </w:tc>
        <w:tc>
          <w:tcPr>
            <w:tcW w:w="574" w:type="pct"/>
            <w:tcBorders>
              <w:top w:val="nil"/>
              <w:left w:val="nil"/>
              <w:bottom w:val="nil"/>
              <w:right w:val="nil"/>
            </w:tcBorders>
            <w:shd w:val="clear" w:color="auto" w:fill="FFFFFF"/>
            <w:noWrap/>
            <w:vAlign w:val="center"/>
          </w:tcPr>
          <w:p w14:paraId="627F0B3F">
            <w:pPr>
              <w:jc w:val="center"/>
              <w:rPr>
                <w:rFonts w:hint="eastAsia" w:ascii="宋体" w:hAnsi="宋体" w:eastAsia="宋体" w:cs="宋体"/>
                <w:b w:val="0"/>
                <w:i w:val="0"/>
                <w:iCs w:val="0"/>
                <w:color w:val="000000"/>
                <w:sz w:val="22"/>
                <w:szCs w:val="22"/>
                <w:u w:val="none"/>
              </w:rPr>
            </w:pPr>
          </w:p>
        </w:tc>
      </w:tr>
      <w:tr w14:paraId="5486C6B2">
        <w:trPr>
          <w:trHeight w:val="336" w:hRule="atLeast"/>
        </w:trPr>
        <w:tc>
          <w:tcPr>
            <w:tcW w:w="573" w:type="pct"/>
            <w:tcBorders>
              <w:top w:val="nil"/>
              <w:left w:val="nil"/>
              <w:bottom w:val="nil"/>
              <w:right w:val="nil"/>
            </w:tcBorders>
            <w:shd w:val="clear" w:color="auto" w:fill="FFFFFF"/>
            <w:noWrap/>
            <w:vAlign w:val="center"/>
          </w:tcPr>
          <w:p w14:paraId="36BF4FB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BB</w:t>
            </w:r>
          </w:p>
        </w:tc>
        <w:tc>
          <w:tcPr>
            <w:tcW w:w="1967" w:type="dxa"/>
            <w:tcBorders>
              <w:top w:val="nil"/>
              <w:left w:val="nil"/>
              <w:bottom w:val="nil"/>
              <w:right w:val="nil"/>
            </w:tcBorders>
            <w:shd w:val="clear" w:color="auto" w:fill="FFFFFF"/>
            <w:noWrap/>
            <w:vAlign w:val="center"/>
          </w:tcPr>
          <w:p w14:paraId="43A696D6">
            <w:pPr>
              <w:keepNext w:val="0"/>
              <w:keepLines w:val="0"/>
              <w:widowControl/>
              <w:suppressLineNumbers w:val="0"/>
              <w:jc w:val="center"/>
              <w:textAlignment w:val="top"/>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488</w:t>
            </w:r>
          </w:p>
        </w:tc>
        <w:tc>
          <w:tcPr>
            <w:tcW w:w="1967" w:type="dxa"/>
            <w:tcBorders>
              <w:top w:val="nil"/>
              <w:left w:val="nil"/>
              <w:bottom w:val="nil"/>
              <w:right w:val="nil"/>
            </w:tcBorders>
            <w:shd w:val="clear" w:color="auto" w:fill="FFFFFF"/>
            <w:noWrap/>
            <w:vAlign w:val="center"/>
          </w:tcPr>
          <w:p w14:paraId="69AED0F0">
            <w:pPr>
              <w:keepNext w:val="0"/>
              <w:keepLines w:val="0"/>
              <w:widowControl/>
              <w:suppressLineNumbers w:val="0"/>
              <w:jc w:val="center"/>
              <w:textAlignment w:val="top"/>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57.52</w:t>
            </w:r>
          </w:p>
        </w:tc>
        <w:tc>
          <w:tcPr>
            <w:tcW w:w="694" w:type="pct"/>
            <w:tcBorders>
              <w:top w:val="nil"/>
              <w:left w:val="nil"/>
              <w:bottom w:val="nil"/>
              <w:right w:val="nil"/>
            </w:tcBorders>
            <w:shd w:val="clear" w:color="auto" w:fill="FFFFFF"/>
            <w:noWrap/>
            <w:vAlign w:val="center"/>
          </w:tcPr>
          <w:p w14:paraId="677F309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0.520</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573" w:type="pct"/>
            <w:tcBorders>
              <w:top w:val="nil"/>
              <w:left w:val="nil"/>
              <w:bottom w:val="nil"/>
              <w:right w:val="nil"/>
            </w:tcBorders>
            <w:shd w:val="clear" w:color="auto" w:fill="FFFFFF"/>
            <w:noWrap/>
            <w:vAlign w:val="center"/>
          </w:tcPr>
          <w:p w14:paraId="1B733A1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-0.256</w:t>
            </w:r>
          </w:p>
        </w:tc>
        <w:tc>
          <w:tcPr>
            <w:tcW w:w="573" w:type="pct"/>
            <w:tcBorders>
              <w:top w:val="nil"/>
              <w:left w:val="nil"/>
              <w:bottom w:val="nil"/>
              <w:right w:val="nil"/>
            </w:tcBorders>
            <w:shd w:val="clear" w:color="auto" w:fill="FFFFFF"/>
            <w:noWrap/>
            <w:vAlign w:val="center"/>
          </w:tcPr>
          <w:p w14:paraId="3D4CD0B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622" w:type="pct"/>
            <w:tcBorders>
              <w:top w:val="nil"/>
              <w:left w:val="nil"/>
              <w:bottom w:val="nil"/>
              <w:right w:val="nil"/>
            </w:tcBorders>
            <w:shd w:val="clear" w:color="auto" w:fill="FFFFFF"/>
            <w:noWrap/>
            <w:vAlign w:val="center"/>
          </w:tcPr>
          <w:p w14:paraId="4999FE1B">
            <w:pPr>
              <w:jc w:val="center"/>
              <w:rPr>
                <w:rFonts w:hint="eastAsia" w:ascii="宋体" w:hAnsi="宋体" w:eastAsia="宋体" w:cs="宋体"/>
                <w:b w:val="0"/>
                <w:i w:val="0"/>
                <w:iCs w:val="0"/>
                <w:color w:val="000000"/>
                <w:sz w:val="22"/>
                <w:szCs w:val="22"/>
                <w:u w:val="none"/>
              </w:rPr>
            </w:pPr>
          </w:p>
        </w:tc>
        <w:tc>
          <w:tcPr>
            <w:tcW w:w="574" w:type="pct"/>
            <w:tcBorders>
              <w:top w:val="nil"/>
              <w:left w:val="nil"/>
              <w:bottom w:val="nil"/>
              <w:right w:val="nil"/>
            </w:tcBorders>
            <w:shd w:val="clear" w:color="auto" w:fill="FFFFFF"/>
            <w:noWrap/>
            <w:vAlign w:val="center"/>
          </w:tcPr>
          <w:p w14:paraId="4A976CEE">
            <w:pPr>
              <w:jc w:val="center"/>
              <w:rPr>
                <w:rFonts w:hint="eastAsia" w:ascii="宋体" w:hAnsi="宋体" w:eastAsia="宋体" w:cs="宋体"/>
                <w:b w:val="0"/>
                <w:i w:val="0"/>
                <w:iCs w:val="0"/>
                <w:color w:val="000000"/>
                <w:sz w:val="22"/>
                <w:szCs w:val="22"/>
                <w:u w:val="none"/>
              </w:rPr>
            </w:pPr>
          </w:p>
        </w:tc>
      </w:tr>
      <w:tr w14:paraId="6791AD04">
        <w:trPr>
          <w:trHeight w:val="336" w:hRule="atLeast"/>
        </w:trPr>
        <w:tc>
          <w:tcPr>
            <w:tcW w:w="573" w:type="pct"/>
            <w:tcBorders>
              <w:top w:val="nil"/>
              <w:left w:val="nil"/>
              <w:bottom w:val="nil"/>
              <w:right w:val="nil"/>
            </w:tcBorders>
            <w:shd w:val="clear" w:color="auto" w:fill="FFFFFF"/>
            <w:noWrap/>
            <w:vAlign w:val="center"/>
          </w:tcPr>
          <w:p w14:paraId="5FAD46F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RBI</w:t>
            </w:r>
          </w:p>
        </w:tc>
        <w:tc>
          <w:tcPr>
            <w:tcW w:w="1967" w:type="dxa"/>
            <w:tcBorders>
              <w:top w:val="nil"/>
              <w:left w:val="nil"/>
              <w:bottom w:val="nil"/>
              <w:right w:val="nil"/>
            </w:tcBorders>
            <w:shd w:val="clear" w:color="auto" w:fill="FFFFFF"/>
            <w:noWrap/>
            <w:vAlign w:val="center"/>
          </w:tcPr>
          <w:p w14:paraId="39709CB0">
            <w:pPr>
              <w:keepNext w:val="0"/>
              <w:keepLines w:val="0"/>
              <w:widowControl/>
              <w:suppressLineNumbers w:val="0"/>
              <w:jc w:val="center"/>
              <w:textAlignment w:val="top"/>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642.37</w:t>
            </w:r>
          </w:p>
        </w:tc>
        <w:tc>
          <w:tcPr>
            <w:tcW w:w="1967" w:type="dxa"/>
            <w:tcBorders>
              <w:top w:val="nil"/>
              <w:left w:val="nil"/>
              <w:bottom w:val="nil"/>
              <w:right w:val="nil"/>
            </w:tcBorders>
            <w:shd w:val="clear" w:color="auto" w:fill="FFFFFF"/>
            <w:noWrap/>
            <w:vAlign w:val="center"/>
          </w:tcPr>
          <w:p w14:paraId="5B24C3B8">
            <w:pPr>
              <w:keepNext w:val="0"/>
              <w:keepLines w:val="0"/>
              <w:widowControl/>
              <w:suppressLineNumbers w:val="0"/>
              <w:jc w:val="center"/>
              <w:textAlignment w:val="top"/>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70.79</w:t>
            </w:r>
          </w:p>
        </w:tc>
        <w:tc>
          <w:tcPr>
            <w:tcW w:w="694" w:type="pct"/>
            <w:tcBorders>
              <w:top w:val="nil"/>
              <w:left w:val="nil"/>
              <w:bottom w:val="nil"/>
              <w:right w:val="nil"/>
            </w:tcBorders>
            <w:shd w:val="clear" w:color="auto" w:fill="FFFFFF"/>
            <w:noWrap/>
            <w:vAlign w:val="center"/>
          </w:tcPr>
          <w:p w14:paraId="7BA53DD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0.725</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573" w:type="pct"/>
            <w:tcBorders>
              <w:top w:val="nil"/>
              <w:left w:val="nil"/>
              <w:bottom w:val="nil"/>
              <w:right w:val="nil"/>
            </w:tcBorders>
            <w:shd w:val="clear" w:color="auto" w:fill="FFFFFF"/>
            <w:noWrap/>
            <w:vAlign w:val="center"/>
          </w:tcPr>
          <w:p w14:paraId="78F835D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-0.225</w:t>
            </w:r>
          </w:p>
        </w:tc>
        <w:tc>
          <w:tcPr>
            <w:tcW w:w="573" w:type="pct"/>
            <w:tcBorders>
              <w:top w:val="nil"/>
              <w:left w:val="nil"/>
              <w:bottom w:val="nil"/>
              <w:right w:val="nil"/>
            </w:tcBorders>
            <w:shd w:val="clear" w:color="auto" w:fill="FFFFFF"/>
            <w:noWrap/>
            <w:vAlign w:val="center"/>
          </w:tcPr>
          <w:p w14:paraId="0C7A706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0.529</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622" w:type="pct"/>
            <w:tcBorders>
              <w:top w:val="nil"/>
              <w:left w:val="nil"/>
              <w:bottom w:val="nil"/>
              <w:right w:val="nil"/>
            </w:tcBorders>
            <w:shd w:val="clear" w:color="auto" w:fill="FFFFFF"/>
            <w:noWrap/>
            <w:vAlign w:val="center"/>
          </w:tcPr>
          <w:p w14:paraId="1FA1B85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574" w:type="pct"/>
            <w:tcBorders>
              <w:top w:val="nil"/>
              <w:left w:val="nil"/>
              <w:bottom w:val="nil"/>
              <w:right w:val="nil"/>
            </w:tcBorders>
            <w:shd w:val="clear" w:color="auto" w:fill="FFFFFF"/>
            <w:noWrap/>
            <w:vAlign w:val="center"/>
          </w:tcPr>
          <w:p w14:paraId="3BD03E89">
            <w:pPr>
              <w:jc w:val="center"/>
              <w:rPr>
                <w:rFonts w:hint="eastAsia" w:ascii="宋体" w:hAnsi="宋体" w:eastAsia="宋体" w:cs="宋体"/>
                <w:b w:val="0"/>
                <w:i w:val="0"/>
                <w:iCs w:val="0"/>
                <w:color w:val="000000"/>
                <w:sz w:val="22"/>
                <w:szCs w:val="22"/>
                <w:u w:val="none"/>
              </w:rPr>
            </w:pPr>
          </w:p>
        </w:tc>
      </w:tr>
      <w:tr w14:paraId="1793E8F4">
        <w:trPr>
          <w:trHeight w:val="336" w:hRule="atLeast"/>
        </w:trPr>
        <w:tc>
          <w:tcPr>
            <w:tcW w:w="573" w:type="pct"/>
            <w:tcBorders>
              <w:top w:val="nil"/>
              <w:left w:val="nil"/>
              <w:bottom w:val="single" w:color="000000" w:sz="12" w:space="0"/>
              <w:right w:val="nil"/>
            </w:tcBorders>
            <w:shd w:val="clear" w:color="auto" w:fill="FFFFFF"/>
            <w:noWrap/>
            <w:vAlign w:val="center"/>
          </w:tcPr>
          <w:p w14:paraId="1B40901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Slug</w:t>
            </w:r>
          </w:p>
        </w:tc>
        <w:tc>
          <w:tcPr>
            <w:tcW w:w="1967" w:type="dxa"/>
            <w:tcBorders>
              <w:top w:val="nil"/>
              <w:left w:val="nil"/>
              <w:bottom w:val="single" w:color="000000" w:sz="12" w:space="0"/>
              <w:right w:val="nil"/>
            </w:tcBorders>
            <w:shd w:val="clear" w:color="auto" w:fill="FFFFFF"/>
            <w:noWrap/>
            <w:vAlign w:val="center"/>
          </w:tcPr>
          <w:p w14:paraId="4B22E8C2">
            <w:pPr>
              <w:keepNext w:val="0"/>
              <w:keepLines w:val="0"/>
              <w:widowControl/>
              <w:suppressLineNumbers w:val="0"/>
              <w:jc w:val="center"/>
              <w:textAlignment w:val="top"/>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0.4</w:t>
            </w:r>
          </w:p>
        </w:tc>
        <w:tc>
          <w:tcPr>
            <w:tcW w:w="1967" w:type="dxa"/>
            <w:tcBorders>
              <w:top w:val="nil"/>
              <w:left w:val="nil"/>
              <w:bottom w:val="single" w:color="000000" w:sz="12" w:space="0"/>
              <w:right w:val="nil"/>
            </w:tcBorders>
            <w:shd w:val="clear" w:color="auto" w:fill="FFFFFF"/>
            <w:noWrap/>
            <w:vAlign w:val="center"/>
          </w:tcPr>
          <w:p w14:paraId="0B64BAA9">
            <w:pPr>
              <w:keepNext w:val="0"/>
              <w:keepLines w:val="0"/>
              <w:widowControl/>
              <w:suppressLineNumbers w:val="0"/>
              <w:jc w:val="center"/>
              <w:textAlignment w:val="top"/>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0.02</w:t>
            </w:r>
          </w:p>
        </w:tc>
        <w:tc>
          <w:tcPr>
            <w:tcW w:w="694" w:type="pct"/>
            <w:tcBorders>
              <w:top w:val="nil"/>
              <w:left w:val="nil"/>
              <w:bottom w:val="single" w:color="000000" w:sz="12" w:space="0"/>
              <w:right w:val="nil"/>
            </w:tcBorders>
            <w:shd w:val="clear" w:color="auto" w:fill="FFFFFF"/>
            <w:noWrap/>
            <w:vAlign w:val="center"/>
          </w:tcPr>
          <w:p w14:paraId="33B0F9A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0.601</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573" w:type="pct"/>
            <w:tcBorders>
              <w:top w:val="nil"/>
              <w:left w:val="nil"/>
              <w:bottom w:val="single" w:color="000000" w:sz="12" w:space="0"/>
              <w:right w:val="nil"/>
            </w:tcBorders>
            <w:shd w:val="clear" w:color="auto" w:fill="FFFFFF"/>
            <w:noWrap/>
            <w:vAlign w:val="center"/>
          </w:tcPr>
          <w:p w14:paraId="1870AC4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-0.084</w:t>
            </w:r>
          </w:p>
        </w:tc>
        <w:tc>
          <w:tcPr>
            <w:tcW w:w="573" w:type="pct"/>
            <w:tcBorders>
              <w:top w:val="nil"/>
              <w:left w:val="nil"/>
              <w:bottom w:val="single" w:color="000000" w:sz="12" w:space="0"/>
              <w:right w:val="nil"/>
            </w:tcBorders>
            <w:shd w:val="clear" w:color="auto" w:fill="FFFFFF"/>
            <w:noWrap/>
            <w:vAlign w:val="center"/>
          </w:tcPr>
          <w:p w14:paraId="48D1C8C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0.383</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622" w:type="pct"/>
            <w:tcBorders>
              <w:top w:val="nil"/>
              <w:left w:val="nil"/>
              <w:bottom w:val="single" w:color="000000" w:sz="12" w:space="0"/>
              <w:right w:val="nil"/>
            </w:tcBorders>
            <w:shd w:val="clear" w:color="auto" w:fill="FFFFFF"/>
            <w:noWrap/>
            <w:vAlign w:val="center"/>
          </w:tcPr>
          <w:p w14:paraId="2D2F654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0.903</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574" w:type="pct"/>
            <w:tcBorders>
              <w:top w:val="nil"/>
              <w:left w:val="nil"/>
              <w:bottom w:val="single" w:color="000000" w:sz="12" w:space="0"/>
              <w:right w:val="nil"/>
            </w:tcBorders>
            <w:shd w:val="clear" w:color="auto" w:fill="FFFFFF"/>
            <w:noWrap/>
            <w:vAlign w:val="center"/>
          </w:tcPr>
          <w:p w14:paraId="7C544CE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r>
    </w:tbl>
    <w:p w14:paraId="286D16D7">
      <w:pPr>
        <w:jc w:val="left"/>
        <w:rPr>
          <w:rFonts w:hint="default" w:asciiTheme="minorEastAsia" w:hAnsiTheme="minorEastAsia" w:cstheme="minorEastAsia"/>
          <w:sz w:val="21"/>
          <w:szCs w:val="21"/>
          <w:lang w:val="en-US" w:eastAsia="zh-CN"/>
        </w:rPr>
      </w:pPr>
      <w:r>
        <w:rPr>
          <w:rFonts w:hint="default" w:asciiTheme="minorEastAsia" w:hAnsiTheme="minorEastAsia" w:cstheme="minorEastAsia"/>
          <w:i/>
          <w:iCs/>
          <w:sz w:val="21"/>
          <w:szCs w:val="21"/>
          <w:lang w:val="en-US" w:eastAsia="zh-CN"/>
        </w:rPr>
        <w:t>Note</w:t>
      </w:r>
      <w:r>
        <w:rPr>
          <w:rFonts w:hint="default" w:asciiTheme="minorEastAsia" w:hAnsiTheme="minorEastAsia" w:cstheme="minorEastAsia"/>
          <w:sz w:val="21"/>
          <w:szCs w:val="21"/>
          <w:lang w:val="en-US" w:eastAsia="zh-CN"/>
        </w:rPr>
        <w:t xml:space="preserve">: </w:t>
      </w:r>
      <w:r>
        <w:rPr>
          <w:rFonts w:hint="default" w:asciiTheme="minorEastAsia" w:hAnsiTheme="minorEastAsia" w:cstheme="minorEastAsia"/>
          <w:sz w:val="21"/>
          <w:szCs w:val="21"/>
          <w:vertAlign w:val="superscript"/>
          <w:lang w:val="en-US" w:eastAsia="zh-CN"/>
        </w:rPr>
        <w:t>*</w:t>
      </w:r>
      <w:r>
        <w:rPr>
          <w:rFonts w:hint="default" w:asciiTheme="minorEastAsia" w:hAnsiTheme="minorEastAsia" w:cstheme="minorEastAsia"/>
          <w:sz w:val="21"/>
          <w:szCs w:val="21"/>
          <w:lang w:val="en-US" w:eastAsia="zh-CN"/>
        </w:rPr>
        <w:t xml:space="preserve">: p &lt; 0.05; </w:t>
      </w:r>
      <w:r>
        <w:rPr>
          <w:rFonts w:hint="default" w:asciiTheme="minorEastAsia" w:hAnsiTheme="minorEastAsia" w:cstheme="minorEastAsia"/>
          <w:sz w:val="21"/>
          <w:szCs w:val="21"/>
          <w:vertAlign w:val="superscript"/>
          <w:lang w:val="en-US" w:eastAsia="zh-CN"/>
        </w:rPr>
        <w:t>**</w:t>
      </w:r>
      <w:r>
        <w:rPr>
          <w:rFonts w:hint="default" w:asciiTheme="minorEastAsia" w:hAnsiTheme="minorEastAsia" w:cstheme="minorEastAsia"/>
          <w:sz w:val="21"/>
          <w:szCs w:val="21"/>
          <w:lang w:val="en-US" w:eastAsia="zh-CN"/>
        </w:rPr>
        <w:t xml:space="preserve">: p &lt; 0.01; </w:t>
      </w:r>
      <w:r>
        <w:rPr>
          <w:rFonts w:hint="default" w:asciiTheme="minorEastAsia" w:hAnsiTheme="minorEastAsia" w:cstheme="minorEastAsia"/>
          <w:sz w:val="21"/>
          <w:szCs w:val="21"/>
          <w:vertAlign w:val="superscript"/>
          <w:lang w:val="en-US" w:eastAsia="zh-CN"/>
        </w:rPr>
        <w:t>***</w:t>
      </w:r>
      <w:r>
        <w:rPr>
          <w:rFonts w:hint="default" w:asciiTheme="minorEastAsia" w:hAnsiTheme="minorEastAsia" w:cstheme="minorEastAsia"/>
          <w:sz w:val="21"/>
          <w:szCs w:val="21"/>
          <w:lang w:val="en-US" w:eastAsia="zh-CN"/>
        </w:rPr>
        <w:t>: p &lt; 0.001.</w:t>
      </w:r>
    </w:p>
    <w:p w14:paraId="5FE858A1">
      <w:pPr>
        <w:keepNext w:val="0"/>
        <w:keepLines w:val="0"/>
        <w:pageBreakBefore w:val="0"/>
        <w:widowControl w:val="0"/>
        <w:kinsoku/>
        <w:wordWrap w:val="0"/>
        <w:overflowPunct/>
        <w:topLinePunct w:val="0"/>
        <w:autoSpaceDE/>
        <w:autoSpaceDN/>
        <w:bidi w:val="0"/>
        <w:adjustRightInd/>
        <w:snapToGrid/>
        <w:spacing w:line="360" w:lineRule="auto"/>
        <w:ind w:firstLine="420" w:firstLineChars="200"/>
        <w:textAlignment w:val="auto"/>
        <w:rPr>
          <w:rFonts w:hint="default" w:asciiTheme="minorEastAsia" w:hAnsiTheme="minorEastAsia" w:cstheme="minorEastAsia"/>
          <w:sz w:val="21"/>
          <w:szCs w:val="21"/>
          <w:lang w:val="en-US" w:eastAsia="zh-CN"/>
        </w:rPr>
      </w:pPr>
      <w:r>
        <w:rPr>
          <w:rFonts w:hint="eastAsia" w:asciiTheme="minorEastAsia" w:hAnsiTheme="minorEastAsia" w:cstheme="minorEastAsia"/>
          <w:sz w:val="21"/>
          <w:szCs w:val="21"/>
          <w:lang w:val="en-US" w:eastAsia="zh-CN"/>
        </w:rPr>
        <w:t>Pearson相关系数分析结果如表1所示：球队胜场数（Win）与投手防御率（ERA）之间存在显著负相关关系（r=−0.746，p&lt;0.001），说明投手失分能力越强，球队获胜场数越多，反映了投手表现对比赛结果的关键影响；Win与进攻类指标BB、RBI及Slug均呈现显著正相关，其中Win与RBI的相关系数最高（r=0.725，p&lt;0.001），其次为Slug（r=0.601，p&lt;0.001）和BB（r=0.520，p&lt;0.01），表明球队得分能力与进攻效率对胜场数具有显著促进作用。进一步考察自变量之间的相关关系发现，ERA与各进攻变量之间相关性较弱且均未达到显著水平，说明投手指标与进攻指标在统计意义上相对独立；然而，RBI与Slug之间存在极强正相关（r=0.903，p&lt;0.001），两者可能反映相似的进攻能力维度，在后续多元回归分析中需关注潜在的多重共线性问题。</w:t>
      </w:r>
    </w:p>
    <w:p w14:paraId="0DC9C335">
      <w:pPr>
        <w:rPr>
          <w:rFonts w:hint="eastAsia" w:asciiTheme="minorEastAsia" w:hAnsiTheme="minorEastAsia" w:cstheme="minorEastAsia"/>
          <w:sz w:val="21"/>
          <w:szCs w:val="21"/>
          <w:lang w:val="en-US" w:eastAsia="zh-CN"/>
        </w:rPr>
      </w:pPr>
      <w:r>
        <w:rPr>
          <w:rFonts w:hint="eastAsia" w:asciiTheme="minorEastAsia" w:hAnsiTheme="minorEastAsia" w:cstheme="minorEastAsia"/>
          <w:sz w:val="21"/>
          <w:szCs w:val="21"/>
          <w:lang w:val="en-US" w:eastAsia="zh-CN"/>
        </w:rPr>
        <w:br w:type="page"/>
      </w:r>
    </w:p>
    <w:p w14:paraId="3C55AF9D">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cstheme="minorEastAsia"/>
          <w:sz w:val="21"/>
          <w:szCs w:val="21"/>
          <w:lang w:val="en-US" w:eastAsia="zh-CN"/>
        </w:rPr>
        <w:t>表2</w:t>
      </w:r>
      <w:r>
        <w:rPr>
          <w:rFonts w:hint="default" w:asciiTheme="minorEastAsia" w:hAnsiTheme="minorEastAsia" w:cstheme="minorEastAsia"/>
          <w:sz w:val="21"/>
          <w:szCs w:val="21"/>
          <w:lang w:val="en-US" w:eastAsia="zh-CN"/>
        </w:rPr>
        <w:t xml:space="preserve">. </w:t>
      </w:r>
      <w:r>
        <w:rPr>
          <w:rFonts w:hint="eastAsia" w:asciiTheme="minorEastAsia" w:hAnsiTheme="minorEastAsia" w:eastAsiaTheme="minorEastAsia" w:cstheme="minorEastAsia"/>
          <w:sz w:val="21"/>
          <w:szCs w:val="21"/>
          <w:lang w:val="en-US" w:eastAsia="zh-CN"/>
        </w:rPr>
        <w:t>多元线性回归</w:t>
      </w:r>
      <w:r>
        <w:rPr>
          <w:rFonts w:hint="eastAsia" w:asciiTheme="minorEastAsia" w:hAnsiTheme="minorEastAsia" w:cstheme="minorEastAsia"/>
          <w:sz w:val="21"/>
          <w:szCs w:val="21"/>
          <w:lang w:val="en-US" w:eastAsia="zh-CN"/>
        </w:rPr>
        <w:t>（</w:t>
      </w:r>
      <w:r>
        <w:rPr>
          <w:rFonts w:hint="default" w:asciiTheme="minorEastAsia" w:hAnsiTheme="minorEastAsia" w:cstheme="minorEastAsia"/>
          <w:sz w:val="21"/>
          <w:szCs w:val="21"/>
          <w:lang w:val="en-US" w:eastAsia="zh-CN"/>
        </w:rPr>
        <w:t>Hierarchical</w:t>
      </w:r>
      <w:r>
        <w:rPr>
          <w:rFonts w:hint="eastAsia" w:asciiTheme="minorEastAsia" w:hAnsiTheme="minorEastAsia" w:cstheme="minorEastAsia"/>
          <w:sz w:val="21"/>
          <w:szCs w:val="21"/>
          <w:lang w:val="en-US" w:eastAsia="zh-CN"/>
        </w:rPr>
        <w:t>）</w:t>
      </w:r>
      <w:r>
        <w:rPr>
          <w:rFonts w:hint="eastAsia" w:asciiTheme="minorEastAsia" w:hAnsiTheme="minorEastAsia" w:eastAsiaTheme="minorEastAsia" w:cstheme="minorEastAsia"/>
          <w:sz w:val="21"/>
          <w:szCs w:val="21"/>
          <w:lang w:val="en-US" w:eastAsia="zh-CN"/>
        </w:rPr>
        <w:t>案例结果（推荐汇报格式）</w:t>
      </w:r>
    </w:p>
    <w:tbl>
      <w:tblPr>
        <w:tblStyle w:val="3"/>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53"/>
        <w:gridCol w:w="936"/>
        <w:gridCol w:w="1421"/>
        <w:gridCol w:w="1871"/>
        <w:gridCol w:w="961"/>
        <w:gridCol w:w="264"/>
        <w:gridCol w:w="1080"/>
        <w:gridCol w:w="819"/>
        <w:gridCol w:w="956"/>
        <w:gridCol w:w="819"/>
        <w:gridCol w:w="819"/>
        <w:gridCol w:w="1182"/>
        <w:gridCol w:w="956"/>
        <w:gridCol w:w="834"/>
      </w:tblGrid>
      <w:tr w14:paraId="322D5ED3">
        <w:trPr>
          <w:trHeight w:val="336" w:hRule="atLeast"/>
        </w:trPr>
        <w:tc>
          <w:tcPr>
            <w:tcW w:w="442" w:type="pct"/>
            <w:vMerge w:val="restart"/>
            <w:tcBorders>
              <w:top w:val="single" w:color="000000" w:sz="12" w:space="0"/>
              <w:left w:val="nil"/>
              <w:bottom w:val="single" w:color="000000" w:sz="4" w:space="0"/>
              <w:right w:val="nil"/>
              <w:tl2br w:val="nil"/>
            </w:tcBorders>
            <w:shd w:val="clear" w:color="auto" w:fill="FFFFFF"/>
            <w:noWrap/>
            <w:vAlign w:val="center"/>
          </w:tcPr>
          <w:p w14:paraId="32C7F226">
            <w:pPr>
              <w:jc w:val="center"/>
              <w:rPr>
                <w:rFonts w:hint="eastAsia" w:asciiTheme="minorEastAsia" w:hAnsiTheme="minorEastAsia" w:eastAsiaTheme="minorEastAsia" w:cstheme="minorEastAsia"/>
                <w:b w:val="0"/>
                <w:i w:val="0"/>
                <w:iCs w:val="0"/>
                <w:color w:val="000000"/>
                <w:sz w:val="21"/>
                <w:szCs w:val="21"/>
                <w:u w:val="none"/>
              </w:rPr>
            </w:pPr>
          </w:p>
        </w:tc>
        <w:tc>
          <w:tcPr>
            <w:tcW w:w="1830" w:type="pct"/>
            <w:gridSpan w:val="4"/>
            <w:tcBorders>
              <w:top w:val="single" w:color="000000" w:sz="12" w:space="0"/>
              <w:left w:val="nil"/>
              <w:bottom w:val="single" w:color="000000" w:sz="4" w:space="0"/>
              <w:right w:val="nil"/>
            </w:tcBorders>
            <w:shd w:val="clear" w:color="auto" w:fill="FFFFFF"/>
            <w:noWrap/>
            <w:vAlign w:val="center"/>
          </w:tcPr>
          <w:p w14:paraId="111DD733">
            <w:pPr>
              <w:keepNext w:val="0"/>
              <w:keepLines w:val="0"/>
              <w:widowControl/>
              <w:suppressLineNumbers w:val="0"/>
              <w:jc w:val="center"/>
              <w:textAlignment w:val="center"/>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Model</w:t>
            </w:r>
          </w:p>
        </w:tc>
        <w:tc>
          <w:tcPr>
            <w:tcW w:w="93" w:type="pct"/>
            <w:vMerge w:val="restart"/>
            <w:tcBorders>
              <w:top w:val="single" w:color="000000" w:sz="12" w:space="0"/>
              <w:left w:val="nil"/>
              <w:bottom w:val="single" w:color="000000" w:sz="4" w:space="0"/>
              <w:right w:val="nil"/>
            </w:tcBorders>
            <w:shd w:val="clear" w:color="auto" w:fill="FFFFFF"/>
            <w:noWrap/>
            <w:vAlign w:val="center"/>
          </w:tcPr>
          <w:p w14:paraId="306DABA7">
            <w:pPr>
              <w:jc w:val="center"/>
              <w:rPr>
                <w:rFonts w:hint="eastAsia" w:asciiTheme="minorEastAsia" w:hAnsiTheme="minorEastAsia" w:eastAsiaTheme="minorEastAsia" w:cstheme="minorEastAsia"/>
                <w:b w:val="0"/>
                <w:i w:val="0"/>
                <w:iCs w:val="0"/>
                <w:color w:val="000000"/>
                <w:sz w:val="21"/>
                <w:szCs w:val="21"/>
                <w:u w:val="none"/>
              </w:rPr>
            </w:pPr>
          </w:p>
        </w:tc>
        <w:tc>
          <w:tcPr>
            <w:tcW w:w="2633" w:type="pct"/>
            <w:gridSpan w:val="8"/>
            <w:tcBorders>
              <w:top w:val="single" w:color="000000" w:sz="12" w:space="0"/>
              <w:left w:val="nil"/>
              <w:bottom w:val="single" w:color="000000" w:sz="4" w:space="0"/>
              <w:right w:val="nil"/>
            </w:tcBorders>
            <w:shd w:val="clear" w:color="auto" w:fill="FFFFFF"/>
            <w:noWrap/>
            <w:vAlign w:val="center"/>
          </w:tcPr>
          <w:p w14:paraId="43A91B06">
            <w:pPr>
              <w:keepNext w:val="0"/>
              <w:keepLines w:val="0"/>
              <w:widowControl/>
              <w:suppressLineNumbers w:val="0"/>
              <w:jc w:val="center"/>
              <w:textAlignment w:val="center"/>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Coeff.</w:t>
            </w:r>
          </w:p>
        </w:tc>
      </w:tr>
      <w:tr w14:paraId="2F83FF25">
        <w:trPr>
          <w:trHeight w:val="396" w:hRule="atLeast"/>
        </w:trPr>
        <w:tc>
          <w:tcPr>
            <w:tcW w:w="442" w:type="pct"/>
            <w:vMerge w:val="continue"/>
            <w:tcBorders>
              <w:top w:val="single" w:color="000000" w:sz="4" w:space="0"/>
              <w:left w:val="nil"/>
              <w:bottom w:val="single" w:color="auto" w:sz="4" w:space="0"/>
              <w:right w:val="nil"/>
            </w:tcBorders>
            <w:shd w:val="clear" w:color="auto" w:fill="FFFFFF"/>
            <w:noWrap/>
            <w:vAlign w:val="center"/>
          </w:tcPr>
          <w:p w14:paraId="2A7A8801">
            <w:pPr>
              <w:jc w:val="center"/>
              <w:rPr>
                <w:rFonts w:hint="eastAsia" w:asciiTheme="minorEastAsia" w:hAnsiTheme="minorEastAsia" w:eastAsiaTheme="minorEastAsia" w:cstheme="minorEastAsia"/>
                <w:b w:val="0"/>
                <w:i w:val="0"/>
                <w:iCs w:val="0"/>
                <w:color w:val="000000"/>
                <w:sz w:val="21"/>
                <w:szCs w:val="21"/>
                <w:u w:val="none"/>
              </w:rPr>
            </w:pPr>
          </w:p>
        </w:tc>
        <w:tc>
          <w:tcPr>
            <w:tcW w:w="330" w:type="pct"/>
            <w:tcBorders>
              <w:top w:val="single" w:color="000000" w:sz="4" w:space="0"/>
              <w:left w:val="nil"/>
              <w:bottom w:val="single" w:color="auto" w:sz="4" w:space="0"/>
              <w:right w:val="nil"/>
            </w:tcBorders>
            <w:shd w:val="clear" w:color="auto" w:fill="FFFFFF"/>
            <w:noWrap/>
            <w:vAlign w:val="center"/>
          </w:tcPr>
          <w:p w14:paraId="3756858A">
            <w:pPr>
              <w:keepNext w:val="0"/>
              <w:keepLines w:val="0"/>
              <w:widowControl/>
              <w:suppressLineNumbers w:val="0"/>
              <w:jc w:val="center"/>
              <w:textAlignment w:val="center"/>
              <w:rPr>
                <w:rFonts w:hint="default" w:asciiTheme="minorEastAsia" w:hAnsiTheme="minorEastAsia" w:eastAsiaTheme="minorEastAsia" w:cstheme="minorEastAsia"/>
                <w:b w:val="0"/>
                <w:i w:val="0"/>
                <w:iCs w:val="0"/>
                <w:color w:val="000000"/>
                <w:sz w:val="21"/>
                <w:szCs w:val="21"/>
                <w:u w:val="none"/>
                <w:lang w:val="en-US"/>
              </w:rPr>
            </w:pPr>
            <w:r>
              <w:rPr>
                <w:rFonts w:hint="default" w:asciiTheme="minorEastAsia" w:hAnsiTheme="minorEastAsia" w:cstheme="minorEastAsia"/>
                <w:b w:val="0"/>
                <w:i w:val="0"/>
                <w:iCs w:val="0"/>
                <w:color w:val="000000"/>
                <w:sz w:val="21"/>
                <w:szCs w:val="21"/>
                <w:u w:val="none"/>
                <w:lang w:val="en-US"/>
              </w:rPr>
              <w:t>R-Squ</w:t>
            </w:r>
          </w:p>
        </w:tc>
        <w:tc>
          <w:tcPr>
            <w:tcW w:w="501" w:type="pct"/>
            <w:tcBorders>
              <w:top w:val="single" w:color="000000" w:sz="4" w:space="0"/>
              <w:left w:val="nil"/>
              <w:bottom w:val="single" w:color="auto" w:sz="4" w:space="0"/>
              <w:right w:val="nil"/>
            </w:tcBorders>
            <w:shd w:val="clear" w:color="auto" w:fill="FFFFFF"/>
            <w:noWrap/>
            <w:vAlign w:val="center"/>
          </w:tcPr>
          <w:p w14:paraId="4ACF4435">
            <w:pPr>
              <w:keepNext w:val="0"/>
              <w:keepLines w:val="0"/>
              <w:widowControl/>
              <w:suppressLineNumbers w:val="0"/>
              <w:jc w:val="center"/>
              <w:textAlignment w:val="center"/>
              <w:rPr>
                <w:rFonts w:hint="eastAsia" w:asciiTheme="minorEastAsia" w:hAnsiTheme="minorEastAsia" w:eastAsiaTheme="minorEastAsia" w:cstheme="minorEastAsia"/>
                <w:b w:val="0"/>
                <w:i w:val="0"/>
                <w:iCs w:val="0"/>
                <w:color w:val="000000"/>
                <w:kern w:val="2"/>
                <w:sz w:val="21"/>
                <w:szCs w:val="21"/>
                <w:u w:val="none"/>
                <w:lang w:val="en-US" w:eastAsia="zh-CN" w:bidi="ar-SA"/>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Adj. R-Squ</w:t>
            </w:r>
          </w:p>
        </w:tc>
        <w:tc>
          <w:tcPr>
            <w:tcW w:w="660" w:type="pct"/>
            <w:tcBorders>
              <w:top w:val="single" w:color="000000" w:sz="4" w:space="0"/>
              <w:left w:val="nil"/>
              <w:bottom w:val="single" w:color="auto" w:sz="4" w:space="0"/>
              <w:right w:val="nil"/>
            </w:tcBorders>
            <w:shd w:val="clear" w:color="auto" w:fill="FFFFFF"/>
            <w:noWrap/>
            <w:vAlign w:val="center"/>
          </w:tcPr>
          <w:p w14:paraId="2966E5E1">
            <w:pPr>
              <w:keepNext w:val="0"/>
              <w:keepLines w:val="0"/>
              <w:widowControl/>
              <w:suppressLineNumbers w:val="0"/>
              <w:jc w:val="center"/>
              <w:textAlignment w:val="center"/>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F</w:t>
            </w:r>
            <w:r>
              <w:rPr>
                <w:rFonts w:hint="default" w:asciiTheme="minorEastAsia" w:hAnsiTheme="minorEastAsia" w:cstheme="minorEastAsia"/>
                <w:b w:val="0"/>
                <w:i w:val="0"/>
                <w:iCs w:val="0"/>
                <w:color w:val="000000"/>
                <w:kern w:val="0"/>
                <w:sz w:val="21"/>
                <w:szCs w:val="21"/>
                <w:u w:val="none"/>
                <w:lang w:val="en-US" w:eastAsia="zh-CN" w:bidi="ar"/>
              </w:rPr>
              <w:t>(df1,df2)</w:t>
            </w:r>
          </w:p>
        </w:tc>
        <w:tc>
          <w:tcPr>
            <w:tcW w:w="338" w:type="pct"/>
            <w:tcBorders>
              <w:top w:val="single" w:color="000000" w:sz="4" w:space="0"/>
              <w:left w:val="nil"/>
              <w:bottom w:val="single" w:color="auto" w:sz="4" w:space="0"/>
              <w:right w:val="nil"/>
            </w:tcBorders>
            <w:shd w:val="clear" w:color="auto" w:fill="FFFFFF"/>
            <w:noWrap/>
            <w:vAlign w:val="center"/>
          </w:tcPr>
          <w:p w14:paraId="6C93F3FB">
            <w:pPr>
              <w:keepNext w:val="0"/>
              <w:keepLines w:val="0"/>
              <w:widowControl/>
              <w:suppressLineNumbers w:val="0"/>
              <w:jc w:val="center"/>
              <w:textAlignment w:val="center"/>
              <w:rPr>
                <w:rFonts w:hint="default" w:asciiTheme="minorEastAsia" w:hAnsi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Sig.</w:t>
            </w:r>
          </w:p>
        </w:tc>
        <w:tc>
          <w:tcPr>
            <w:tcW w:w="93" w:type="pct"/>
            <w:vMerge w:val="continue"/>
            <w:tcBorders>
              <w:top w:val="single" w:color="000000" w:sz="4" w:space="0"/>
              <w:left w:val="nil"/>
              <w:bottom w:val="single" w:color="auto" w:sz="4" w:space="0"/>
              <w:right w:val="nil"/>
            </w:tcBorders>
            <w:shd w:val="clear" w:color="auto" w:fill="FFFFFF"/>
            <w:noWrap/>
            <w:vAlign w:val="center"/>
          </w:tcPr>
          <w:p w14:paraId="4B854416">
            <w:pPr>
              <w:jc w:val="center"/>
              <w:rPr>
                <w:rFonts w:hint="eastAsia" w:asciiTheme="minorEastAsia" w:hAnsiTheme="minorEastAsia" w:eastAsiaTheme="minorEastAsia" w:cstheme="minorEastAsia"/>
                <w:b w:val="0"/>
                <w:i w:val="0"/>
                <w:iCs w:val="0"/>
                <w:color w:val="000000"/>
                <w:sz w:val="21"/>
                <w:szCs w:val="21"/>
                <w:u w:val="none"/>
              </w:rPr>
            </w:pPr>
          </w:p>
        </w:tc>
        <w:tc>
          <w:tcPr>
            <w:tcW w:w="381" w:type="pct"/>
            <w:tcBorders>
              <w:top w:val="single" w:color="000000" w:sz="4" w:space="0"/>
              <w:left w:val="nil"/>
              <w:bottom w:val="single" w:color="auto" w:sz="4" w:space="0"/>
              <w:right w:val="nil"/>
            </w:tcBorders>
            <w:shd w:val="clear" w:color="auto" w:fill="FFFFFF"/>
            <w:vAlign w:val="center"/>
          </w:tcPr>
          <w:p w14:paraId="31B6CABE">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B</w:t>
            </w:r>
          </w:p>
        </w:tc>
        <w:tc>
          <w:tcPr>
            <w:tcW w:w="289" w:type="pct"/>
            <w:tcBorders>
              <w:top w:val="single" w:color="000000" w:sz="4" w:space="0"/>
              <w:left w:val="nil"/>
              <w:bottom w:val="single" w:color="auto" w:sz="4" w:space="0"/>
              <w:right w:val="nil"/>
            </w:tcBorders>
            <w:shd w:val="clear" w:color="auto" w:fill="FFFFFF"/>
            <w:vAlign w:val="center"/>
          </w:tcPr>
          <w:p w14:paraId="5F633CB3">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SE</w:t>
            </w:r>
          </w:p>
        </w:tc>
        <w:tc>
          <w:tcPr>
            <w:tcW w:w="337" w:type="pct"/>
            <w:tcBorders>
              <w:top w:val="single" w:color="000000" w:sz="4" w:space="0"/>
              <w:left w:val="nil"/>
              <w:bottom w:val="single" w:color="auto" w:sz="4" w:space="0"/>
              <w:right w:val="nil"/>
            </w:tcBorders>
            <w:shd w:val="clear" w:color="auto" w:fill="FFFFFF"/>
            <w:vAlign w:val="center"/>
          </w:tcPr>
          <w:p w14:paraId="7CBBD1D7">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Beta</w:t>
            </w:r>
          </w:p>
        </w:tc>
        <w:tc>
          <w:tcPr>
            <w:tcW w:w="289" w:type="pct"/>
            <w:tcBorders>
              <w:top w:val="single" w:color="000000" w:sz="4" w:space="0"/>
              <w:left w:val="nil"/>
              <w:bottom w:val="single" w:color="auto" w:sz="4" w:space="0"/>
              <w:right w:val="nil"/>
            </w:tcBorders>
            <w:shd w:val="clear" w:color="auto" w:fill="FFFFFF"/>
            <w:vAlign w:val="center"/>
          </w:tcPr>
          <w:p w14:paraId="56116D04">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sr</w:t>
            </w:r>
            <w:r>
              <w:rPr>
                <w:rFonts w:hint="default" w:asciiTheme="minorEastAsia" w:hAnsiTheme="minorEastAsia" w:cstheme="minorEastAsia"/>
                <w:b w:val="0"/>
                <w:i w:val="0"/>
                <w:iCs w:val="0"/>
                <w:color w:val="000000"/>
                <w:kern w:val="0"/>
                <w:sz w:val="21"/>
                <w:szCs w:val="21"/>
                <w:u w:val="none"/>
                <w:vertAlign w:val="superscript"/>
                <w:lang w:val="en-US" w:eastAsia="zh-CN" w:bidi="ar"/>
              </w:rPr>
              <w:t>2</w:t>
            </w:r>
          </w:p>
        </w:tc>
        <w:tc>
          <w:tcPr>
            <w:tcW w:w="289" w:type="pct"/>
            <w:tcBorders>
              <w:top w:val="single" w:color="000000" w:sz="4" w:space="0"/>
              <w:left w:val="nil"/>
              <w:bottom w:val="single" w:color="auto" w:sz="4" w:space="0"/>
              <w:right w:val="nil"/>
            </w:tcBorders>
            <w:shd w:val="clear" w:color="auto" w:fill="FFFFFF"/>
            <w:vAlign w:val="center"/>
          </w:tcPr>
          <w:p w14:paraId="648A9D38">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kern w:val="0"/>
                <w:sz w:val="21"/>
                <w:szCs w:val="21"/>
                <w:u w:val="none"/>
                <w:lang w:val="en-US" w:eastAsia="zh-CN" w:bidi="ar"/>
              </w:rPr>
            </w:pPr>
            <m:oMathPara>
              <m:oMath>
                <m:sSubSup>
                  <m:sSubSupPr>
                    <m:ctrlPr>
                      <w:rPr>
                        <w:rFonts w:ascii="DejaVu Math TeX Gyre" w:hAnsi="DejaVu Math TeX Gyre" w:cstheme="minorEastAsia"/>
                        <w:b w:val="0"/>
                        <w:i/>
                        <w:iCs w:val="0"/>
                        <w:color w:val="000000"/>
                        <w:kern w:val="0"/>
                        <w:sz w:val="21"/>
                        <w:szCs w:val="21"/>
                        <w:u w:val="none"/>
                        <w:lang w:val="en-US" w:bidi="ar"/>
                      </w:rPr>
                    </m:ctrlPr>
                  </m:sSubSupPr>
                  <m:e>
                    <m:r>
                      <m:rPr/>
                      <w:rPr>
                        <w:rFonts w:ascii="DejaVu Math TeX Gyre" w:hAnsi="DejaVu Math TeX Gyre" w:cstheme="minorEastAsia"/>
                        <w:color w:val="000000"/>
                        <w:kern w:val="0"/>
                        <w:sz w:val="21"/>
                        <w:szCs w:val="21"/>
                        <w:u w:val="none"/>
                        <w:lang w:val="en-US" w:bidi="ar"/>
                      </w:rPr>
                      <m:t>η</m:t>
                    </m:r>
                    <m:ctrlPr>
                      <w:rPr>
                        <w:rFonts w:ascii="DejaVu Math TeX Gyre" w:hAnsi="DejaVu Math TeX Gyre" w:cstheme="minorEastAsia"/>
                        <w:b w:val="0"/>
                        <w:i/>
                        <w:iCs w:val="0"/>
                        <w:color w:val="000000"/>
                        <w:kern w:val="0"/>
                        <w:sz w:val="21"/>
                        <w:szCs w:val="21"/>
                        <w:u w:val="none"/>
                        <w:lang w:val="en-US" w:bidi="ar"/>
                      </w:rPr>
                    </m:ctrlPr>
                  </m:e>
                  <m:sub>
                    <m:r>
                      <m:rPr/>
                      <w:rPr>
                        <w:rFonts w:hint="default" w:ascii="DejaVu Math TeX Gyre" w:hAnsi="DejaVu Math TeX Gyre" w:cstheme="minorEastAsia"/>
                        <w:color w:val="000000"/>
                        <w:kern w:val="0"/>
                        <w:sz w:val="21"/>
                        <w:szCs w:val="21"/>
                        <w:u w:val="none"/>
                        <w:lang w:val="en-US" w:bidi="ar"/>
                      </w:rPr>
                      <m:t>p</m:t>
                    </m:r>
                    <m:ctrlPr>
                      <w:rPr>
                        <w:rFonts w:ascii="DejaVu Math TeX Gyre" w:hAnsi="DejaVu Math TeX Gyre" w:cstheme="minorEastAsia"/>
                        <w:b w:val="0"/>
                        <w:i/>
                        <w:iCs w:val="0"/>
                        <w:color w:val="000000"/>
                        <w:kern w:val="0"/>
                        <w:sz w:val="21"/>
                        <w:szCs w:val="21"/>
                        <w:u w:val="none"/>
                        <w:lang w:val="en-US" w:bidi="ar"/>
                      </w:rPr>
                    </m:ctrlPr>
                  </m:sub>
                  <m:sup>
                    <m:r>
                      <m:rPr/>
                      <w:rPr>
                        <w:rFonts w:hint="default" w:ascii="DejaVu Math TeX Gyre" w:hAnsi="DejaVu Math TeX Gyre" w:cstheme="minorEastAsia"/>
                        <w:color w:val="000000"/>
                        <w:kern w:val="0"/>
                        <w:sz w:val="21"/>
                        <w:szCs w:val="21"/>
                        <w:u w:val="none"/>
                        <w:lang w:val="en-US" w:bidi="ar"/>
                      </w:rPr>
                      <m:t>2</m:t>
                    </m:r>
                    <m:ctrlPr>
                      <w:rPr>
                        <w:rFonts w:ascii="DejaVu Math TeX Gyre" w:hAnsi="DejaVu Math TeX Gyre" w:cstheme="minorEastAsia"/>
                        <w:b w:val="0"/>
                        <w:i/>
                        <w:iCs w:val="0"/>
                        <w:color w:val="000000"/>
                        <w:kern w:val="0"/>
                        <w:sz w:val="21"/>
                        <w:szCs w:val="21"/>
                        <w:u w:val="none"/>
                        <w:lang w:val="en-US" w:bidi="ar"/>
                      </w:rPr>
                    </m:ctrlPr>
                  </m:sup>
                </m:sSubSup>
              </m:oMath>
            </m:oMathPara>
          </w:p>
        </w:tc>
        <w:tc>
          <w:tcPr>
            <w:tcW w:w="417" w:type="pct"/>
            <w:tcBorders>
              <w:top w:val="single" w:color="000000" w:sz="4" w:space="0"/>
              <w:left w:val="nil"/>
              <w:bottom w:val="single" w:color="auto" w:sz="4" w:space="0"/>
              <w:right w:val="nil"/>
            </w:tcBorders>
            <w:shd w:val="clear" w:color="auto" w:fill="FFFFFF"/>
            <w:vAlign w:val="center"/>
          </w:tcPr>
          <w:p w14:paraId="1EF346D5">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t</w:t>
            </w:r>
          </w:p>
        </w:tc>
        <w:tc>
          <w:tcPr>
            <w:tcW w:w="337" w:type="pct"/>
            <w:tcBorders>
              <w:top w:val="single" w:color="000000" w:sz="4" w:space="0"/>
              <w:left w:val="nil"/>
              <w:bottom w:val="single" w:color="auto" w:sz="4" w:space="0"/>
              <w:right w:val="nil"/>
            </w:tcBorders>
            <w:shd w:val="clear" w:color="auto" w:fill="FFFFFF"/>
            <w:vAlign w:val="center"/>
          </w:tcPr>
          <w:p w14:paraId="0CD4F9FC">
            <w:pPr>
              <w:keepNext w:val="0"/>
              <w:keepLines w:val="0"/>
              <w:widowControl/>
              <w:suppressLineNumbers w:val="0"/>
              <w:jc w:val="center"/>
              <w:textAlignment w:val="bottom"/>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Sig.</w:t>
            </w:r>
          </w:p>
        </w:tc>
        <w:tc>
          <w:tcPr>
            <w:tcW w:w="291" w:type="pct"/>
            <w:tcBorders>
              <w:top w:val="single" w:color="000000" w:sz="4" w:space="0"/>
              <w:left w:val="nil"/>
              <w:bottom w:val="single" w:color="auto" w:sz="4" w:space="0"/>
              <w:right w:val="nil"/>
            </w:tcBorders>
            <w:shd w:val="clear" w:color="auto" w:fill="FFFFFF"/>
            <w:vAlign w:val="center"/>
          </w:tcPr>
          <w:p w14:paraId="7FF9067B">
            <w:pPr>
              <w:keepNext w:val="0"/>
              <w:keepLines w:val="0"/>
              <w:widowControl/>
              <w:suppressLineNumbers w:val="0"/>
              <w:jc w:val="center"/>
              <w:textAlignment w:val="bottom"/>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VIF</w:t>
            </w:r>
          </w:p>
        </w:tc>
      </w:tr>
      <w:tr w14:paraId="0D583965">
        <w:trPr>
          <w:trHeight w:val="351" w:hRule="atLeast"/>
        </w:trPr>
        <w:tc>
          <w:tcPr>
            <w:tcW w:w="442" w:type="pct"/>
            <w:tcBorders>
              <w:top w:val="single" w:color="auto" w:sz="4" w:space="0"/>
              <w:left w:val="nil"/>
              <w:bottom w:val="nil"/>
              <w:right w:val="nil"/>
            </w:tcBorders>
            <w:shd w:val="clear" w:color="auto" w:fill="FFFFFF"/>
            <w:vAlign w:val="center"/>
          </w:tcPr>
          <w:p w14:paraId="2D3E12BF">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(Constant)</w:t>
            </w:r>
          </w:p>
        </w:tc>
        <w:tc>
          <w:tcPr>
            <w:tcW w:w="330" w:type="pct"/>
            <w:vMerge w:val="restart"/>
            <w:tcBorders>
              <w:top w:val="single" w:color="auto" w:sz="4" w:space="0"/>
              <w:left w:val="nil"/>
              <w:bottom w:val="nil"/>
              <w:right w:val="nil"/>
            </w:tcBorders>
            <w:shd w:val="clear" w:color="auto" w:fill="FFFFFF"/>
            <w:vAlign w:val="center"/>
          </w:tcPr>
          <w:p w14:paraId="0A0F3575">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2"/>
                <w:sz w:val="21"/>
                <w:szCs w:val="21"/>
                <w:u w:val="none"/>
                <w:lang w:val="en-US" w:eastAsia="zh-CN" w:bidi="ar-SA"/>
              </w:rPr>
            </w:pPr>
            <w:r>
              <w:rPr>
                <w:rFonts w:hint="eastAsia" w:ascii="宋体" w:hAnsi="宋体" w:eastAsia="宋体" w:cs="宋体"/>
                <w:b w:val="0"/>
                <w:i w:val="0"/>
                <w:iCs w:val="0"/>
                <w:color w:val="000000"/>
                <w:kern w:val="0"/>
                <w:sz w:val="21"/>
                <w:szCs w:val="21"/>
                <w:u w:val="none"/>
                <w:lang w:val="en-US" w:eastAsia="zh-CN" w:bidi="ar"/>
              </w:rPr>
              <w:t>0.883</w:t>
            </w:r>
          </w:p>
        </w:tc>
        <w:tc>
          <w:tcPr>
            <w:tcW w:w="501" w:type="pct"/>
            <w:vMerge w:val="restart"/>
            <w:tcBorders>
              <w:top w:val="single" w:color="auto" w:sz="4" w:space="0"/>
              <w:left w:val="nil"/>
              <w:bottom w:val="nil"/>
              <w:right w:val="nil"/>
            </w:tcBorders>
            <w:shd w:val="clear" w:color="auto" w:fill="FFFFFF"/>
            <w:vAlign w:val="center"/>
          </w:tcPr>
          <w:p w14:paraId="550C357A">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2"/>
                <w:sz w:val="21"/>
                <w:szCs w:val="21"/>
                <w:u w:val="none"/>
                <w:lang w:val="en-US" w:eastAsia="zh-CN" w:bidi="ar-SA"/>
              </w:rPr>
            </w:pPr>
            <w:r>
              <w:rPr>
                <w:rFonts w:hint="eastAsia" w:ascii="宋体" w:hAnsi="宋体" w:eastAsia="宋体" w:cs="宋体"/>
                <w:b w:val="0"/>
                <w:i w:val="0"/>
                <w:iCs w:val="0"/>
                <w:color w:val="000000"/>
                <w:kern w:val="0"/>
                <w:sz w:val="21"/>
                <w:szCs w:val="21"/>
                <w:u w:val="none"/>
                <w:lang w:val="en-US" w:eastAsia="zh-CN" w:bidi="ar"/>
              </w:rPr>
              <w:t>0.874</w:t>
            </w:r>
          </w:p>
        </w:tc>
        <w:tc>
          <w:tcPr>
            <w:tcW w:w="660" w:type="pct"/>
            <w:vMerge w:val="restart"/>
            <w:tcBorders>
              <w:top w:val="single" w:color="auto" w:sz="4" w:space="0"/>
              <w:left w:val="nil"/>
              <w:bottom w:val="nil"/>
              <w:right w:val="nil"/>
            </w:tcBorders>
            <w:shd w:val="clear" w:color="auto" w:fill="FFFFFF"/>
            <w:vAlign w:val="center"/>
          </w:tcPr>
          <w:p w14:paraId="565D37AE">
            <w:pPr>
              <w:jc w:val="center"/>
              <w:rPr>
                <w:rFonts w:hint="eastAsia" w:asciiTheme="minorEastAsia" w:hAnsiTheme="minorEastAsia" w:eastAsiaTheme="minorEastAsia" w:cstheme="minorEastAsia"/>
                <w:b w:val="0"/>
                <w:i w:val="0"/>
                <w:iCs w:val="0"/>
                <w:color w:val="000000"/>
                <w:sz w:val="21"/>
                <w:szCs w:val="21"/>
                <w:u w:val="none"/>
                <w:lang w:val="en-US"/>
              </w:rPr>
            </w:pPr>
            <w:r>
              <w:rPr>
                <w:rFonts w:hint="eastAsia" w:asciiTheme="minorEastAsia" w:hAnsiTheme="minorEastAsia" w:eastAsiaTheme="minorEastAsia" w:cstheme="minorEastAsia"/>
                <w:b w:val="0"/>
                <w:i w:val="0"/>
                <w:iCs w:val="0"/>
                <w:color w:val="000000"/>
                <w:sz w:val="21"/>
                <w:szCs w:val="21"/>
                <w:u w:val="none"/>
                <w:lang w:val="en-US"/>
              </w:rPr>
              <w:t>101.927</w:t>
            </w:r>
            <w:r>
              <w:rPr>
                <w:rFonts w:hint="default" w:asciiTheme="minorEastAsia" w:hAnsiTheme="minorEastAsia" w:cstheme="minorEastAsia"/>
                <w:b w:val="0"/>
                <w:i w:val="0"/>
                <w:iCs w:val="0"/>
                <w:color w:val="000000"/>
                <w:sz w:val="21"/>
                <w:szCs w:val="21"/>
                <w:u w:val="none"/>
                <w:lang w:val="en-US"/>
              </w:rPr>
              <w:t>(2,27)</w:t>
            </w:r>
            <w:r>
              <w:rPr>
                <w:rFonts w:hint="default" w:asciiTheme="minorEastAsia" w:hAnsiTheme="minorEastAsia" w:cstheme="minorEastAsia"/>
                <w:b w:val="0"/>
                <w:i w:val="0"/>
                <w:iCs w:val="0"/>
                <w:color w:val="000000"/>
                <w:kern w:val="0"/>
                <w:sz w:val="21"/>
                <w:szCs w:val="21"/>
                <w:u w:val="none"/>
                <w:vertAlign w:val="superscript"/>
                <w:lang w:val="en-US" w:eastAsia="zh-CN" w:bidi="ar"/>
              </w:rPr>
              <w:t>***</w:t>
            </w:r>
          </w:p>
        </w:tc>
        <w:tc>
          <w:tcPr>
            <w:tcW w:w="338" w:type="pct"/>
            <w:vMerge w:val="restart"/>
            <w:tcBorders>
              <w:top w:val="single" w:color="auto" w:sz="4" w:space="0"/>
              <w:left w:val="nil"/>
              <w:bottom w:val="nil"/>
              <w:right w:val="nil"/>
            </w:tcBorders>
            <w:shd w:val="clear" w:color="auto" w:fill="FFFFFF"/>
            <w:vAlign w:val="center"/>
          </w:tcPr>
          <w:p w14:paraId="251DC8B6">
            <w:pPr>
              <w:jc w:val="center"/>
              <w:rPr>
                <w:rFonts w:hint="default" w:asciiTheme="minorEastAsia" w:hAnsiTheme="minorEastAsia" w:eastAsiaTheme="minorEastAsia" w:cstheme="minorEastAsia"/>
                <w:b w:val="0"/>
                <w:i w:val="0"/>
                <w:iCs w:val="0"/>
                <w:color w:val="000000"/>
                <w:sz w:val="21"/>
                <w:szCs w:val="21"/>
                <w:u w:val="none"/>
                <w:lang w:val="en-US"/>
              </w:rPr>
            </w:pPr>
            <w:r>
              <w:rPr>
                <w:rFonts w:hint="default" w:asciiTheme="minorEastAsia" w:hAnsiTheme="minorEastAsia" w:cstheme="minorEastAsia"/>
                <w:b w:val="0"/>
                <w:i w:val="0"/>
                <w:iCs w:val="0"/>
                <w:color w:val="000000"/>
                <w:sz w:val="21"/>
                <w:szCs w:val="21"/>
                <w:u w:val="none"/>
                <w:lang w:val="en-US"/>
              </w:rPr>
              <w:t>&lt;0.001</w:t>
            </w:r>
          </w:p>
        </w:tc>
        <w:tc>
          <w:tcPr>
            <w:tcW w:w="93" w:type="pct"/>
            <w:tcBorders>
              <w:top w:val="single" w:color="auto" w:sz="4" w:space="0"/>
              <w:left w:val="nil"/>
              <w:bottom w:val="nil"/>
              <w:right w:val="nil"/>
            </w:tcBorders>
            <w:shd w:val="clear" w:color="auto" w:fill="FFFFFF"/>
            <w:vAlign w:val="center"/>
          </w:tcPr>
          <w:p w14:paraId="4CC1DB12">
            <w:pPr>
              <w:jc w:val="center"/>
              <w:rPr>
                <w:rFonts w:hint="eastAsia" w:asciiTheme="minorEastAsia" w:hAnsiTheme="minorEastAsia" w:eastAsiaTheme="minorEastAsia" w:cstheme="minorEastAsia"/>
                <w:b w:val="0"/>
                <w:i w:val="0"/>
                <w:iCs w:val="0"/>
                <w:color w:val="000000"/>
                <w:sz w:val="21"/>
                <w:szCs w:val="21"/>
                <w:u w:val="none"/>
              </w:rPr>
            </w:pPr>
          </w:p>
        </w:tc>
        <w:tc>
          <w:tcPr>
            <w:tcW w:w="381" w:type="pct"/>
            <w:tcBorders>
              <w:top w:val="single" w:color="auto" w:sz="4" w:space="0"/>
              <w:left w:val="nil"/>
              <w:bottom w:val="nil"/>
              <w:right w:val="nil"/>
            </w:tcBorders>
            <w:shd w:val="clear" w:color="auto" w:fill="FFFFFF"/>
            <w:vAlign w:val="center"/>
          </w:tcPr>
          <w:p w14:paraId="21B1CF71">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54.231</w:t>
            </w:r>
          </w:p>
        </w:tc>
        <w:tc>
          <w:tcPr>
            <w:tcW w:w="289" w:type="pct"/>
            <w:tcBorders>
              <w:top w:val="single" w:color="auto" w:sz="4" w:space="0"/>
              <w:left w:val="nil"/>
              <w:bottom w:val="nil"/>
              <w:right w:val="nil"/>
            </w:tcBorders>
            <w:shd w:val="clear" w:color="auto" w:fill="FFFFFF"/>
            <w:vAlign w:val="center"/>
          </w:tcPr>
          <w:p w14:paraId="0B4EDE83">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sz w:val="21"/>
                <w:szCs w:val="21"/>
                <w:u w:val="none"/>
                <w:lang w:val="en-US"/>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7.45</w:t>
            </w:r>
            <w:r>
              <w:rPr>
                <w:rFonts w:hint="default" w:asciiTheme="minorEastAsia" w:hAnsiTheme="minorEastAsia" w:cstheme="minorEastAsia"/>
                <w:b w:val="0"/>
                <w:i w:val="0"/>
                <w:iCs w:val="0"/>
                <w:color w:val="000000"/>
                <w:kern w:val="0"/>
                <w:sz w:val="21"/>
                <w:szCs w:val="21"/>
                <w:u w:val="none"/>
                <w:lang w:val="en-US" w:eastAsia="zh-CN" w:bidi="ar"/>
              </w:rPr>
              <w:t>0</w:t>
            </w:r>
          </w:p>
        </w:tc>
        <w:tc>
          <w:tcPr>
            <w:tcW w:w="337" w:type="pct"/>
            <w:tcBorders>
              <w:top w:val="single" w:color="auto" w:sz="4" w:space="0"/>
              <w:left w:val="nil"/>
              <w:bottom w:val="nil"/>
              <w:right w:val="nil"/>
            </w:tcBorders>
            <w:shd w:val="clear" w:color="auto" w:fill="FFFFFF"/>
            <w:noWrap/>
            <w:vAlign w:val="center"/>
          </w:tcPr>
          <w:p w14:paraId="7C07FA86">
            <w:pPr>
              <w:jc w:val="center"/>
              <w:rPr>
                <w:rFonts w:hint="eastAsia" w:asciiTheme="minorEastAsia" w:hAnsiTheme="minorEastAsia" w:eastAsiaTheme="minorEastAsia" w:cstheme="minorEastAsia"/>
                <w:b w:val="0"/>
                <w:i w:val="0"/>
                <w:iCs w:val="0"/>
                <w:color w:val="000000"/>
                <w:sz w:val="21"/>
                <w:szCs w:val="21"/>
                <w:u w:val="none"/>
              </w:rPr>
            </w:pPr>
          </w:p>
        </w:tc>
        <w:tc>
          <w:tcPr>
            <w:tcW w:w="289" w:type="pct"/>
            <w:tcBorders>
              <w:top w:val="single" w:color="auto" w:sz="4" w:space="0"/>
              <w:left w:val="nil"/>
              <w:bottom w:val="nil"/>
              <w:right w:val="nil"/>
            </w:tcBorders>
            <w:shd w:val="clear" w:color="auto" w:fill="FFFFFF"/>
            <w:vAlign w:val="center"/>
          </w:tcPr>
          <w:p w14:paraId="2BC53D86">
            <w:pPr>
              <w:jc w:val="center"/>
              <w:rPr>
                <w:rFonts w:hint="eastAsia" w:asciiTheme="minorEastAsia" w:hAnsiTheme="minorEastAsia" w:eastAsiaTheme="minorEastAsia" w:cstheme="minorEastAsia"/>
                <w:b w:val="0"/>
                <w:i w:val="0"/>
                <w:iCs w:val="0"/>
                <w:color w:val="000000"/>
                <w:sz w:val="21"/>
                <w:szCs w:val="21"/>
                <w:u w:val="none"/>
              </w:rPr>
            </w:pPr>
          </w:p>
        </w:tc>
        <w:tc>
          <w:tcPr>
            <w:tcW w:w="289" w:type="pct"/>
            <w:tcBorders>
              <w:top w:val="single" w:color="auto" w:sz="4" w:space="0"/>
              <w:left w:val="nil"/>
              <w:bottom w:val="nil"/>
              <w:right w:val="nil"/>
            </w:tcBorders>
            <w:shd w:val="clear" w:color="auto" w:fill="FFFFFF"/>
            <w:vAlign w:val="center"/>
          </w:tcPr>
          <w:p w14:paraId="321176E5">
            <w:pPr>
              <w:jc w:val="center"/>
              <w:rPr>
                <w:rFonts w:hint="eastAsia" w:asciiTheme="minorEastAsia" w:hAnsiTheme="minorEastAsia" w:eastAsiaTheme="minorEastAsia" w:cstheme="minorEastAsia"/>
                <w:b w:val="0"/>
                <w:i w:val="0"/>
                <w:iCs w:val="0"/>
                <w:color w:val="000000"/>
                <w:sz w:val="21"/>
                <w:szCs w:val="21"/>
                <w:u w:val="none"/>
              </w:rPr>
            </w:pPr>
          </w:p>
        </w:tc>
        <w:tc>
          <w:tcPr>
            <w:tcW w:w="417" w:type="pct"/>
            <w:tcBorders>
              <w:top w:val="single" w:color="auto" w:sz="4" w:space="0"/>
              <w:left w:val="nil"/>
              <w:bottom w:val="nil"/>
              <w:right w:val="nil"/>
            </w:tcBorders>
            <w:shd w:val="clear" w:color="auto" w:fill="FFFFFF"/>
            <w:vAlign w:val="center"/>
          </w:tcPr>
          <w:p w14:paraId="74D30C0E">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7.28</w:t>
            </w:r>
            <w:r>
              <w:rPr>
                <w:rFonts w:hint="default" w:asciiTheme="minorEastAsia" w:hAnsiTheme="minorEastAsia" w:cstheme="minorEastAsia"/>
                <w:b w:val="0"/>
                <w:i w:val="0"/>
                <w:iCs w:val="0"/>
                <w:color w:val="000000"/>
                <w:kern w:val="0"/>
                <w:sz w:val="21"/>
                <w:szCs w:val="21"/>
                <w:u w:val="none"/>
                <w:lang w:val="en-US" w:eastAsia="zh-CN" w:bidi="ar"/>
              </w:rPr>
              <w:t>0</w:t>
            </w:r>
            <w:r>
              <w:rPr>
                <w:rFonts w:hint="default" w:asciiTheme="minorEastAsia" w:hAnsiTheme="minorEastAsia" w:cstheme="minorEastAsia"/>
                <w:b w:val="0"/>
                <w:i w:val="0"/>
                <w:iCs w:val="0"/>
                <w:color w:val="000000"/>
                <w:kern w:val="0"/>
                <w:sz w:val="21"/>
                <w:szCs w:val="21"/>
                <w:u w:val="none"/>
                <w:vertAlign w:val="superscript"/>
                <w:lang w:val="en-US" w:eastAsia="zh-CN" w:bidi="ar"/>
              </w:rPr>
              <w:t>***</w:t>
            </w:r>
          </w:p>
        </w:tc>
        <w:tc>
          <w:tcPr>
            <w:tcW w:w="337" w:type="pct"/>
            <w:tcBorders>
              <w:top w:val="single" w:color="auto" w:sz="4" w:space="0"/>
              <w:left w:val="nil"/>
              <w:bottom w:val="nil"/>
              <w:right w:val="nil"/>
            </w:tcBorders>
            <w:shd w:val="clear" w:color="auto" w:fill="FFFFFF"/>
            <w:noWrap/>
            <w:vAlign w:val="center"/>
          </w:tcPr>
          <w:p w14:paraId="607A2678">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&lt;0.001</w:t>
            </w:r>
          </w:p>
        </w:tc>
        <w:tc>
          <w:tcPr>
            <w:tcW w:w="291" w:type="pct"/>
            <w:tcBorders>
              <w:top w:val="single" w:color="auto" w:sz="4" w:space="0"/>
              <w:left w:val="nil"/>
              <w:bottom w:val="nil"/>
              <w:right w:val="nil"/>
            </w:tcBorders>
            <w:shd w:val="clear" w:color="auto" w:fill="FFFFFF"/>
            <w:noWrap/>
            <w:vAlign w:val="center"/>
          </w:tcPr>
          <w:p w14:paraId="7DDAB298">
            <w:pPr>
              <w:jc w:val="center"/>
              <w:rPr>
                <w:rFonts w:hint="default" w:asciiTheme="minorEastAsia" w:hAnsiTheme="minorEastAsia" w:eastAsiaTheme="minorEastAsia" w:cstheme="minorEastAsia"/>
                <w:b w:val="0"/>
                <w:i w:val="0"/>
                <w:iCs w:val="0"/>
                <w:color w:val="000000"/>
                <w:sz w:val="21"/>
                <w:szCs w:val="21"/>
                <w:u w:val="none"/>
                <w:lang w:val="en-US"/>
              </w:rPr>
            </w:pPr>
          </w:p>
        </w:tc>
      </w:tr>
      <w:tr w14:paraId="6A98E289">
        <w:trPr>
          <w:trHeight w:val="336" w:hRule="atLeast"/>
        </w:trPr>
        <w:tc>
          <w:tcPr>
            <w:tcW w:w="442" w:type="pct"/>
            <w:tcBorders>
              <w:top w:val="nil"/>
              <w:left w:val="nil"/>
              <w:bottom w:val="nil"/>
              <w:right w:val="nil"/>
            </w:tcBorders>
            <w:shd w:val="clear" w:color="auto" w:fill="FFFFFF"/>
            <w:vAlign w:val="center"/>
          </w:tcPr>
          <w:p w14:paraId="51D4D03E">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sz w:val="21"/>
                <w:szCs w:val="21"/>
                <w:u w:val="none"/>
                <w:lang w:val="en-US"/>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ERA</w:t>
            </w:r>
            <w:r>
              <w:rPr>
                <w:rFonts w:hint="default" w:asciiTheme="minorEastAsia" w:hAnsiTheme="minorEastAsia" w:cstheme="minorEastAsia"/>
                <w:b w:val="0"/>
                <w:i w:val="0"/>
                <w:iCs w:val="0"/>
                <w:color w:val="000000"/>
                <w:kern w:val="0"/>
                <w:sz w:val="21"/>
                <w:szCs w:val="21"/>
                <w:u w:val="none"/>
                <w:vertAlign w:val="superscript"/>
                <w:lang w:val="en-US" w:eastAsia="zh-CN" w:bidi="ar"/>
              </w:rPr>
              <w:t>1</w:t>
            </w:r>
          </w:p>
        </w:tc>
        <w:tc>
          <w:tcPr>
            <w:tcW w:w="330" w:type="pct"/>
            <w:vMerge w:val="continue"/>
            <w:tcBorders>
              <w:top w:val="nil"/>
              <w:left w:val="nil"/>
              <w:bottom w:val="nil"/>
              <w:right w:val="nil"/>
            </w:tcBorders>
            <w:shd w:val="clear" w:color="auto" w:fill="FFFFFF"/>
            <w:vAlign w:val="center"/>
          </w:tcPr>
          <w:p w14:paraId="464CEF77">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p>
        </w:tc>
        <w:tc>
          <w:tcPr>
            <w:tcW w:w="501" w:type="pct"/>
            <w:vMerge w:val="continue"/>
            <w:tcBorders>
              <w:top w:val="nil"/>
              <w:left w:val="nil"/>
              <w:bottom w:val="nil"/>
              <w:right w:val="nil"/>
            </w:tcBorders>
            <w:shd w:val="clear" w:color="auto" w:fill="FFFFFF"/>
            <w:vAlign w:val="center"/>
          </w:tcPr>
          <w:p w14:paraId="328B91F2">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kern w:val="2"/>
                <w:sz w:val="21"/>
                <w:szCs w:val="21"/>
                <w:u w:val="none"/>
                <w:lang w:val="en-US" w:eastAsia="zh-CN" w:bidi="ar-SA"/>
              </w:rPr>
            </w:pPr>
          </w:p>
        </w:tc>
        <w:tc>
          <w:tcPr>
            <w:tcW w:w="660" w:type="pct"/>
            <w:vMerge w:val="continue"/>
            <w:tcBorders>
              <w:top w:val="nil"/>
              <w:left w:val="nil"/>
              <w:bottom w:val="nil"/>
              <w:right w:val="nil"/>
            </w:tcBorders>
            <w:shd w:val="clear" w:color="auto" w:fill="FFFFFF"/>
            <w:vAlign w:val="center"/>
          </w:tcPr>
          <w:p w14:paraId="7AAF76E5">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sz w:val="21"/>
                <w:szCs w:val="21"/>
                <w:u w:val="none"/>
                <w:lang w:val="en-US"/>
              </w:rPr>
            </w:pPr>
          </w:p>
        </w:tc>
        <w:tc>
          <w:tcPr>
            <w:tcW w:w="338" w:type="pct"/>
            <w:vMerge w:val="continue"/>
            <w:tcBorders>
              <w:top w:val="nil"/>
              <w:left w:val="nil"/>
              <w:bottom w:val="nil"/>
              <w:right w:val="nil"/>
            </w:tcBorders>
            <w:shd w:val="clear" w:color="auto" w:fill="FFFFFF"/>
            <w:vAlign w:val="center"/>
          </w:tcPr>
          <w:p w14:paraId="6C218E18">
            <w:pPr>
              <w:keepNext w:val="0"/>
              <w:keepLines w:val="0"/>
              <w:widowControl/>
              <w:suppressLineNumbers w:val="0"/>
              <w:jc w:val="center"/>
              <w:textAlignment w:val="top"/>
              <w:rPr>
                <w:rFonts w:hint="default" w:asciiTheme="minorEastAsia" w:hAnsiTheme="minorEastAsia" w:cstheme="minorEastAsia"/>
                <w:b w:val="0"/>
                <w:i w:val="0"/>
                <w:iCs w:val="0"/>
                <w:color w:val="000000"/>
                <w:sz w:val="21"/>
                <w:szCs w:val="21"/>
                <w:u w:val="none"/>
                <w:lang w:val="en-US"/>
              </w:rPr>
            </w:pPr>
          </w:p>
        </w:tc>
        <w:tc>
          <w:tcPr>
            <w:tcW w:w="93" w:type="pct"/>
            <w:tcBorders>
              <w:top w:val="nil"/>
              <w:left w:val="nil"/>
              <w:bottom w:val="nil"/>
              <w:right w:val="nil"/>
            </w:tcBorders>
            <w:shd w:val="clear" w:color="auto" w:fill="FFFFFF"/>
            <w:vAlign w:val="center"/>
          </w:tcPr>
          <w:p w14:paraId="3026A242">
            <w:pPr>
              <w:jc w:val="center"/>
              <w:rPr>
                <w:rFonts w:hint="eastAsia" w:asciiTheme="minorEastAsia" w:hAnsiTheme="minorEastAsia" w:eastAsiaTheme="minorEastAsia" w:cstheme="minorEastAsia"/>
                <w:b w:val="0"/>
                <w:i w:val="0"/>
                <w:iCs w:val="0"/>
                <w:color w:val="000000"/>
                <w:sz w:val="21"/>
                <w:szCs w:val="21"/>
                <w:u w:val="none"/>
              </w:rPr>
            </w:pPr>
          </w:p>
        </w:tc>
        <w:tc>
          <w:tcPr>
            <w:tcW w:w="381" w:type="pct"/>
            <w:tcBorders>
              <w:top w:val="nil"/>
              <w:left w:val="nil"/>
              <w:bottom w:val="nil"/>
              <w:right w:val="nil"/>
            </w:tcBorders>
            <w:shd w:val="clear" w:color="auto" w:fill="FFFFFF"/>
            <w:vAlign w:val="center"/>
          </w:tcPr>
          <w:p w14:paraId="2172AED7">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-11.482</w:t>
            </w:r>
          </w:p>
        </w:tc>
        <w:tc>
          <w:tcPr>
            <w:tcW w:w="289" w:type="pct"/>
            <w:tcBorders>
              <w:top w:val="nil"/>
              <w:left w:val="nil"/>
              <w:bottom w:val="nil"/>
              <w:right w:val="nil"/>
            </w:tcBorders>
            <w:shd w:val="clear" w:color="auto" w:fill="FFFFFF"/>
            <w:vAlign w:val="center"/>
          </w:tcPr>
          <w:p w14:paraId="1727C735">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1.264</w:t>
            </w:r>
          </w:p>
        </w:tc>
        <w:tc>
          <w:tcPr>
            <w:tcW w:w="337" w:type="pct"/>
            <w:tcBorders>
              <w:top w:val="nil"/>
              <w:left w:val="nil"/>
              <w:bottom w:val="nil"/>
              <w:right w:val="nil"/>
            </w:tcBorders>
            <w:shd w:val="clear" w:color="auto" w:fill="FFFFFF"/>
            <w:vAlign w:val="center"/>
          </w:tcPr>
          <w:p w14:paraId="451C679A">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-0.614</w:t>
            </w:r>
          </w:p>
        </w:tc>
        <w:tc>
          <w:tcPr>
            <w:tcW w:w="289" w:type="pct"/>
            <w:tcBorders>
              <w:top w:val="nil"/>
              <w:left w:val="nil"/>
              <w:bottom w:val="nil"/>
              <w:right w:val="nil"/>
            </w:tcBorders>
            <w:shd w:val="clear" w:color="auto" w:fill="FFFFFF"/>
            <w:vAlign w:val="center"/>
          </w:tcPr>
          <w:p w14:paraId="3946E387">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0.358</w:t>
            </w:r>
          </w:p>
        </w:tc>
        <w:tc>
          <w:tcPr>
            <w:tcW w:w="289" w:type="pct"/>
            <w:tcBorders>
              <w:top w:val="nil"/>
              <w:left w:val="nil"/>
              <w:bottom w:val="nil"/>
              <w:right w:val="nil"/>
            </w:tcBorders>
            <w:shd w:val="clear" w:color="auto" w:fill="FFFFFF"/>
            <w:vAlign w:val="center"/>
          </w:tcPr>
          <w:p w14:paraId="71CB4416">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0.754</w:t>
            </w:r>
          </w:p>
        </w:tc>
        <w:tc>
          <w:tcPr>
            <w:tcW w:w="417" w:type="pct"/>
            <w:tcBorders>
              <w:top w:val="nil"/>
              <w:left w:val="nil"/>
              <w:bottom w:val="nil"/>
              <w:right w:val="nil"/>
            </w:tcBorders>
            <w:shd w:val="clear" w:color="auto" w:fill="FFFFFF"/>
            <w:vAlign w:val="center"/>
          </w:tcPr>
          <w:p w14:paraId="13C561DD">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-9.085</w:t>
            </w:r>
            <w:r>
              <w:rPr>
                <w:rFonts w:hint="default" w:asciiTheme="minorEastAsia" w:hAnsiTheme="minorEastAsia" w:cstheme="minorEastAsia"/>
                <w:b w:val="0"/>
                <w:i w:val="0"/>
                <w:iCs w:val="0"/>
                <w:color w:val="000000"/>
                <w:kern w:val="0"/>
                <w:sz w:val="21"/>
                <w:szCs w:val="21"/>
                <w:u w:val="none"/>
                <w:vertAlign w:val="superscript"/>
                <w:lang w:val="en-US" w:eastAsia="zh-CN" w:bidi="ar"/>
              </w:rPr>
              <w:t>***</w:t>
            </w:r>
          </w:p>
        </w:tc>
        <w:tc>
          <w:tcPr>
            <w:tcW w:w="337" w:type="pct"/>
            <w:tcBorders>
              <w:top w:val="nil"/>
              <w:left w:val="nil"/>
              <w:bottom w:val="nil"/>
              <w:right w:val="nil"/>
            </w:tcBorders>
            <w:shd w:val="clear" w:color="auto" w:fill="FFFFFF"/>
            <w:vAlign w:val="center"/>
          </w:tcPr>
          <w:p w14:paraId="755B00B8">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&lt;0.001</w:t>
            </w:r>
          </w:p>
        </w:tc>
        <w:tc>
          <w:tcPr>
            <w:tcW w:w="291" w:type="pct"/>
            <w:tcBorders>
              <w:top w:val="nil"/>
              <w:left w:val="nil"/>
              <w:bottom w:val="nil"/>
              <w:right w:val="nil"/>
            </w:tcBorders>
            <w:shd w:val="clear" w:color="auto" w:fill="FFFFFF"/>
            <w:vAlign w:val="center"/>
          </w:tcPr>
          <w:p w14:paraId="44CB5AB9">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1.053</w:t>
            </w:r>
          </w:p>
        </w:tc>
      </w:tr>
      <w:tr w14:paraId="2ACFA046">
        <w:trPr>
          <w:trHeight w:val="336" w:hRule="atLeast"/>
        </w:trPr>
        <w:tc>
          <w:tcPr>
            <w:tcW w:w="442" w:type="pct"/>
            <w:tcBorders>
              <w:top w:val="nil"/>
              <w:left w:val="nil"/>
              <w:bottom w:val="single" w:color="000000" w:sz="12" w:space="0"/>
              <w:right w:val="nil"/>
            </w:tcBorders>
            <w:shd w:val="clear" w:color="auto" w:fill="FFFFFF"/>
            <w:vAlign w:val="center"/>
          </w:tcPr>
          <w:p w14:paraId="3B665D66">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sz w:val="21"/>
                <w:szCs w:val="21"/>
                <w:u w:val="none"/>
                <w:lang w:val="en-US"/>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RBI</w:t>
            </w:r>
            <w:r>
              <w:rPr>
                <w:rFonts w:hint="default" w:asciiTheme="minorEastAsia" w:hAnsiTheme="minorEastAsia" w:cstheme="minorEastAsia"/>
                <w:b w:val="0"/>
                <w:i w:val="0"/>
                <w:iCs w:val="0"/>
                <w:color w:val="000000"/>
                <w:kern w:val="0"/>
                <w:sz w:val="21"/>
                <w:szCs w:val="21"/>
                <w:u w:val="none"/>
                <w:vertAlign w:val="superscript"/>
                <w:lang w:val="en-US" w:eastAsia="zh-CN" w:bidi="ar"/>
              </w:rPr>
              <w:t>2</w:t>
            </w:r>
          </w:p>
        </w:tc>
        <w:tc>
          <w:tcPr>
            <w:tcW w:w="330" w:type="pct"/>
            <w:vMerge w:val="continue"/>
            <w:tcBorders>
              <w:top w:val="nil"/>
              <w:left w:val="nil"/>
              <w:bottom w:val="single" w:color="000000" w:sz="12" w:space="0"/>
              <w:right w:val="nil"/>
            </w:tcBorders>
            <w:shd w:val="clear" w:color="auto" w:fill="FFFFFF"/>
            <w:vAlign w:val="center"/>
          </w:tcPr>
          <w:p w14:paraId="77C2B233">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2"/>
                <w:sz w:val="21"/>
                <w:szCs w:val="21"/>
                <w:u w:val="none"/>
                <w:lang w:val="en-US" w:eastAsia="zh-CN" w:bidi="ar-SA"/>
              </w:rPr>
            </w:pPr>
          </w:p>
        </w:tc>
        <w:tc>
          <w:tcPr>
            <w:tcW w:w="501" w:type="pct"/>
            <w:vMerge w:val="continue"/>
            <w:tcBorders>
              <w:top w:val="nil"/>
              <w:left w:val="nil"/>
              <w:bottom w:val="single" w:color="000000" w:sz="12" w:space="0"/>
              <w:right w:val="nil"/>
            </w:tcBorders>
            <w:shd w:val="clear" w:color="auto" w:fill="FFFFFF"/>
            <w:vAlign w:val="center"/>
          </w:tcPr>
          <w:p w14:paraId="7BB9A0B0">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2"/>
                <w:sz w:val="21"/>
                <w:szCs w:val="21"/>
                <w:u w:val="none"/>
                <w:lang w:val="en-US" w:eastAsia="zh-CN" w:bidi="ar-SA"/>
              </w:rPr>
            </w:pPr>
          </w:p>
        </w:tc>
        <w:tc>
          <w:tcPr>
            <w:tcW w:w="660" w:type="pct"/>
            <w:vMerge w:val="continue"/>
            <w:tcBorders>
              <w:top w:val="nil"/>
              <w:left w:val="nil"/>
              <w:bottom w:val="single" w:color="000000" w:sz="12" w:space="0"/>
              <w:right w:val="nil"/>
            </w:tcBorders>
            <w:shd w:val="clear" w:color="auto" w:fill="FFFFFF"/>
            <w:vAlign w:val="center"/>
          </w:tcPr>
          <w:p w14:paraId="1D86454D">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p>
        </w:tc>
        <w:tc>
          <w:tcPr>
            <w:tcW w:w="338" w:type="pct"/>
            <w:vMerge w:val="continue"/>
            <w:tcBorders>
              <w:top w:val="nil"/>
              <w:left w:val="nil"/>
              <w:bottom w:val="single" w:color="000000" w:sz="12" w:space="0"/>
              <w:right w:val="nil"/>
            </w:tcBorders>
            <w:shd w:val="clear" w:color="auto" w:fill="FFFFFF"/>
            <w:vAlign w:val="center"/>
          </w:tcPr>
          <w:p w14:paraId="459DDC55">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p>
        </w:tc>
        <w:tc>
          <w:tcPr>
            <w:tcW w:w="93" w:type="pct"/>
            <w:tcBorders>
              <w:top w:val="nil"/>
              <w:left w:val="nil"/>
              <w:bottom w:val="single" w:color="000000" w:sz="12" w:space="0"/>
              <w:right w:val="nil"/>
            </w:tcBorders>
            <w:shd w:val="clear" w:color="auto" w:fill="FFFFFF"/>
            <w:vAlign w:val="center"/>
          </w:tcPr>
          <w:p w14:paraId="0ACC0284">
            <w:pPr>
              <w:jc w:val="center"/>
              <w:rPr>
                <w:rFonts w:hint="eastAsia" w:asciiTheme="minorEastAsia" w:hAnsiTheme="minorEastAsia" w:eastAsiaTheme="minorEastAsia" w:cstheme="minorEastAsia"/>
                <w:b w:val="0"/>
                <w:i w:val="0"/>
                <w:iCs w:val="0"/>
                <w:color w:val="000000"/>
                <w:sz w:val="21"/>
                <w:szCs w:val="21"/>
                <w:u w:val="none"/>
              </w:rPr>
            </w:pPr>
          </w:p>
        </w:tc>
        <w:tc>
          <w:tcPr>
            <w:tcW w:w="381" w:type="pct"/>
            <w:tcBorders>
              <w:top w:val="nil"/>
              <w:left w:val="nil"/>
              <w:bottom w:val="single" w:color="000000" w:sz="12" w:space="0"/>
              <w:right w:val="nil"/>
            </w:tcBorders>
            <w:shd w:val="clear" w:color="auto" w:fill="FFFFFF"/>
            <w:vAlign w:val="center"/>
          </w:tcPr>
          <w:p w14:paraId="545CAE55">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0.062</w:t>
            </w:r>
          </w:p>
        </w:tc>
        <w:tc>
          <w:tcPr>
            <w:tcW w:w="289" w:type="pct"/>
            <w:tcBorders>
              <w:top w:val="nil"/>
              <w:left w:val="nil"/>
              <w:bottom w:val="single" w:color="000000" w:sz="12" w:space="0"/>
              <w:right w:val="nil"/>
            </w:tcBorders>
            <w:shd w:val="clear" w:color="auto" w:fill="FFFFFF"/>
            <w:vAlign w:val="center"/>
          </w:tcPr>
          <w:p w14:paraId="0B75BB4C">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0.007</w:t>
            </w:r>
          </w:p>
        </w:tc>
        <w:tc>
          <w:tcPr>
            <w:tcW w:w="337" w:type="pct"/>
            <w:tcBorders>
              <w:top w:val="nil"/>
              <w:left w:val="nil"/>
              <w:bottom w:val="single" w:color="000000" w:sz="12" w:space="0"/>
              <w:right w:val="nil"/>
            </w:tcBorders>
            <w:shd w:val="clear" w:color="auto" w:fill="FFFFFF"/>
            <w:vAlign w:val="center"/>
          </w:tcPr>
          <w:p w14:paraId="0A502B7A">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0.587</w:t>
            </w:r>
          </w:p>
        </w:tc>
        <w:tc>
          <w:tcPr>
            <w:tcW w:w="289" w:type="pct"/>
            <w:tcBorders>
              <w:top w:val="nil"/>
              <w:left w:val="nil"/>
              <w:bottom w:val="single" w:color="000000" w:sz="12" w:space="0"/>
              <w:right w:val="nil"/>
            </w:tcBorders>
            <w:shd w:val="clear" w:color="auto" w:fill="FFFFFF"/>
            <w:vAlign w:val="center"/>
          </w:tcPr>
          <w:p w14:paraId="51E4B320">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0.327</w:t>
            </w:r>
          </w:p>
        </w:tc>
        <w:tc>
          <w:tcPr>
            <w:tcW w:w="289" w:type="pct"/>
            <w:tcBorders>
              <w:top w:val="nil"/>
              <w:left w:val="nil"/>
              <w:bottom w:val="single" w:color="000000" w:sz="12" w:space="0"/>
              <w:right w:val="nil"/>
            </w:tcBorders>
            <w:shd w:val="clear" w:color="auto" w:fill="FFFFFF"/>
            <w:vAlign w:val="center"/>
          </w:tcPr>
          <w:p w14:paraId="3DC92426">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0.737</w:t>
            </w:r>
          </w:p>
        </w:tc>
        <w:tc>
          <w:tcPr>
            <w:tcW w:w="417" w:type="pct"/>
            <w:tcBorders>
              <w:top w:val="nil"/>
              <w:left w:val="nil"/>
              <w:bottom w:val="single" w:color="000000" w:sz="12" w:space="0"/>
              <w:right w:val="nil"/>
            </w:tcBorders>
            <w:shd w:val="clear" w:color="auto" w:fill="FFFFFF"/>
            <w:vAlign w:val="center"/>
          </w:tcPr>
          <w:p w14:paraId="12A583B6">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8.691</w:t>
            </w:r>
            <w:r>
              <w:rPr>
                <w:rFonts w:hint="default" w:asciiTheme="minorEastAsia" w:hAnsiTheme="minorEastAsia" w:cstheme="minorEastAsia"/>
                <w:b w:val="0"/>
                <w:i w:val="0"/>
                <w:iCs w:val="0"/>
                <w:color w:val="000000"/>
                <w:kern w:val="0"/>
                <w:sz w:val="21"/>
                <w:szCs w:val="21"/>
                <w:u w:val="none"/>
                <w:vertAlign w:val="superscript"/>
                <w:lang w:val="en-US" w:eastAsia="zh-CN" w:bidi="ar"/>
              </w:rPr>
              <w:t>***</w:t>
            </w:r>
          </w:p>
        </w:tc>
        <w:tc>
          <w:tcPr>
            <w:tcW w:w="337" w:type="pct"/>
            <w:tcBorders>
              <w:top w:val="nil"/>
              <w:left w:val="nil"/>
              <w:bottom w:val="single" w:color="000000" w:sz="12" w:space="0"/>
              <w:right w:val="nil"/>
            </w:tcBorders>
            <w:shd w:val="clear" w:color="auto" w:fill="FFFFFF"/>
            <w:vAlign w:val="center"/>
          </w:tcPr>
          <w:p w14:paraId="67231E91">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&lt;0.001</w:t>
            </w:r>
          </w:p>
        </w:tc>
        <w:tc>
          <w:tcPr>
            <w:tcW w:w="291" w:type="pct"/>
            <w:tcBorders>
              <w:top w:val="nil"/>
              <w:left w:val="nil"/>
              <w:bottom w:val="single" w:color="000000" w:sz="12" w:space="0"/>
              <w:right w:val="nil"/>
            </w:tcBorders>
            <w:shd w:val="clear" w:color="auto" w:fill="FFFFFF"/>
            <w:vAlign w:val="center"/>
          </w:tcPr>
          <w:p w14:paraId="7D92A6F0">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1.053</w:t>
            </w:r>
          </w:p>
        </w:tc>
      </w:tr>
    </w:tbl>
    <w:p w14:paraId="50C65CCA">
      <w:pPr>
        <w:keepNext w:val="0"/>
        <w:keepLines w:val="0"/>
        <w:pageBreakBefore w:val="0"/>
        <w:widowControl w:val="0"/>
        <w:kinsoku/>
        <w:wordWrap w:val="0"/>
        <w:overflowPunct/>
        <w:topLinePunct w:val="0"/>
        <w:autoSpaceDE/>
        <w:autoSpaceDN/>
        <w:bidi w:val="0"/>
        <w:adjustRightInd/>
        <w:snapToGrid/>
        <w:textAlignment w:val="auto"/>
        <w:rPr>
          <w:rFonts w:hint="default" w:asciiTheme="minorEastAsia" w:hAnsiTheme="minorEastAsia" w:cstheme="minorEastAsia"/>
          <w:sz w:val="21"/>
          <w:szCs w:val="21"/>
          <w:lang w:val="en-US"/>
        </w:rPr>
      </w:pPr>
      <w:r>
        <w:rPr>
          <w:rFonts w:hint="default" w:asciiTheme="minorEastAsia" w:hAnsiTheme="minorEastAsia" w:cstheme="minorEastAsia"/>
          <w:i/>
          <w:iCs/>
          <w:sz w:val="21"/>
          <w:szCs w:val="21"/>
          <w:lang w:val="en-US"/>
        </w:rPr>
        <w:t>Note</w:t>
      </w:r>
      <w:r>
        <w:rPr>
          <w:rFonts w:hint="default" w:asciiTheme="minorEastAsia" w:hAnsiTheme="minorEastAsia" w:cstheme="minorEastAsia"/>
          <w:sz w:val="21"/>
          <w:szCs w:val="21"/>
          <w:lang w:val="en-US"/>
        </w:rPr>
        <w:t xml:space="preserve">: </w:t>
      </w:r>
      <w:r>
        <w:rPr>
          <w:rFonts w:hint="default" w:asciiTheme="minorEastAsia" w:hAnsiTheme="minorEastAsia" w:cstheme="minorEastAsia"/>
          <w:sz w:val="21"/>
          <w:szCs w:val="21"/>
          <w:vertAlign w:val="superscript"/>
          <w:lang w:val="en-US"/>
        </w:rPr>
        <w:t>1</w:t>
      </w:r>
      <w:r>
        <w:rPr>
          <w:rFonts w:hint="default" w:asciiTheme="minorEastAsia" w:hAnsiTheme="minorEastAsia" w:cstheme="minorEastAsia"/>
          <w:sz w:val="21"/>
          <w:szCs w:val="21"/>
          <w:lang w:val="en-US"/>
        </w:rPr>
        <w:t xml:space="preserve">: model1: (Constant), ERA: R-Seq = 0.556; </w:t>
      </w:r>
      <w:r>
        <w:rPr>
          <w:rFonts w:hint="default" w:asciiTheme="minorEastAsia" w:hAnsiTheme="minorEastAsia" w:cstheme="minorEastAsia"/>
          <w:sz w:val="21"/>
          <w:szCs w:val="21"/>
          <w:vertAlign w:val="superscript"/>
          <w:lang w:val="en-US"/>
        </w:rPr>
        <w:t>2</w:t>
      </w:r>
      <w:r>
        <w:rPr>
          <w:rFonts w:hint="default" w:asciiTheme="minorEastAsia" w:hAnsiTheme="minorEastAsia" w:cstheme="minorEastAsia"/>
          <w:sz w:val="21"/>
          <w:szCs w:val="21"/>
          <w:lang w:val="en-US"/>
        </w:rPr>
        <w:t xml:space="preserve">: model2: (Constant), ERA, RBI: R-Squ = 0.883, </w:t>
      </w:r>
      <w:r>
        <w:rPr>
          <w:rFonts w:hint="eastAsia" w:asciiTheme="minorEastAsia" w:hAnsiTheme="minorEastAsia" w:eastAsiaTheme="minorEastAsia" w:cstheme="minorEastAsia"/>
          <w:b w:val="0"/>
          <w:i w:val="0"/>
          <w:iCs w:val="0"/>
          <w:color w:val="000000"/>
          <w:kern w:val="0"/>
          <w:sz w:val="21"/>
          <w:szCs w:val="21"/>
          <w:u w:val="none"/>
          <w:lang w:val="en-US" w:eastAsia="zh-CN" w:bidi="ar"/>
        </w:rPr>
        <w:t>Adj. R-Squ</w:t>
      </w:r>
      <w:r>
        <w:rPr>
          <w:rFonts w:hint="default" w:asciiTheme="minorEastAsia" w:hAnsiTheme="minorEastAsia" w:cstheme="minorEastAsia"/>
          <w:b w:val="0"/>
          <w:i w:val="0"/>
          <w:iCs w:val="0"/>
          <w:color w:val="000000"/>
          <w:kern w:val="0"/>
          <w:sz w:val="21"/>
          <w:szCs w:val="21"/>
          <w:u w:val="none"/>
          <w:lang w:val="en-US" w:eastAsia="zh-CN" w:bidi="ar"/>
        </w:rPr>
        <w:t xml:space="preserve"> = 0.874, </w:t>
      </w:r>
      <w:bookmarkStart w:id="0" w:name="_GoBack"/>
      <w:bookmarkEnd w:id="0"/>
      <w:r>
        <w:rPr>
          <w:rFonts w:hint="default" w:asciiTheme="minorEastAsia" w:hAnsiTheme="minorEastAsia" w:cstheme="minorEastAsia"/>
          <w:sz w:val="21"/>
          <w:szCs w:val="21"/>
          <w:lang w:val="en-US"/>
        </w:rPr>
        <w:t>∆R-Squ = 0.327, ∆F(df1,df2) = 75.539(1,27)</w:t>
      </w:r>
      <w:r>
        <w:rPr>
          <w:rFonts w:hint="default" w:asciiTheme="minorEastAsia" w:hAnsiTheme="minorEastAsia" w:cstheme="minorEastAsia"/>
          <w:sz w:val="21"/>
          <w:szCs w:val="21"/>
          <w:vertAlign w:val="superscript"/>
          <w:lang w:val="en-US"/>
        </w:rPr>
        <w:t>***</w:t>
      </w:r>
      <w:r>
        <w:rPr>
          <w:rFonts w:hint="default" w:asciiTheme="minorEastAsia" w:hAnsiTheme="minorEastAsia" w:cstheme="minorEastAsia"/>
          <w:sz w:val="21"/>
          <w:szCs w:val="21"/>
          <w:lang w:val="en-US"/>
        </w:rPr>
        <w:t xml:space="preserve">. </w:t>
      </w:r>
      <w:r>
        <w:rPr>
          <w:rFonts w:hint="default" w:asciiTheme="minorEastAsia" w:hAnsiTheme="minorEastAsia" w:cstheme="minorEastAsia"/>
          <w:sz w:val="21"/>
          <w:szCs w:val="21"/>
          <w:vertAlign w:val="superscript"/>
          <w:lang w:val="en-US"/>
        </w:rPr>
        <w:t>***</w:t>
      </w:r>
      <w:r>
        <w:rPr>
          <w:rFonts w:hint="default" w:asciiTheme="minorEastAsia" w:hAnsiTheme="minorEastAsia" w:cstheme="minorEastAsia"/>
          <w:sz w:val="21"/>
          <w:szCs w:val="21"/>
          <w:lang w:val="en-US"/>
        </w:rPr>
        <w:t>: p &lt; 0.001.</w:t>
      </w:r>
    </w:p>
    <w:p w14:paraId="4D300B42">
      <w:pPr>
        <w:keepNext w:val="0"/>
        <w:keepLines w:val="0"/>
        <w:pageBreakBefore w:val="0"/>
        <w:widowControl w:val="0"/>
        <w:kinsoku/>
        <w:wordWrap w:val="0"/>
        <w:overflowPunct/>
        <w:topLinePunct w:val="0"/>
        <w:autoSpaceDE/>
        <w:autoSpaceDN/>
        <w:bidi w:val="0"/>
        <w:adjustRightInd/>
        <w:snapToGrid/>
        <w:spacing w:line="360" w:lineRule="auto"/>
        <w:ind w:firstLine="440" w:firstLineChars="200"/>
        <w:textAlignment w:val="auto"/>
        <w:rPr>
          <w:rFonts w:hint="eastAsia" w:asciiTheme="minorEastAsia" w:hAnsiTheme="minorEastAsia" w:cstheme="minorEastAsia"/>
          <w:sz w:val="22"/>
          <w:szCs w:val="22"/>
          <w:lang w:val="en-US" w:eastAsia="zh-CN"/>
        </w:rPr>
      </w:pPr>
      <w:r>
        <w:rPr>
          <w:rFonts w:hint="eastAsia" w:asciiTheme="minorEastAsia" w:hAnsiTheme="minorEastAsia" w:cstheme="minorEastAsia"/>
          <w:sz w:val="22"/>
          <w:szCs w:val="22"/>
          <w:lang w:val="en-US" w:eastAsia="zh-CN"/>
        </w:rPr>
        <w:t>为探究自变量（ERA、RBI、BB、Slug）对因变量（Win）的影响，为减少候选自变量数量并辅助模型设定，首先采用逐步回归对候选变量进行探索性分析，其结果不直接用于推断，最终模型依据理论假设，通过分层回归加以确认，结果如表2所示：模型整体拟合效果良好，R</w:t>
      </w:r>
      <w:r>
        <w:rPr>
          <w:rFonts w:hint="eastAsia" w:asciiTheme="minorEastAsia" w:hAnsiTheme="minorEastAsia" w:cstheme="minorEastAsia"/>
          <w:sz w:val="22"/>
          <w:szCs w:val="22"/>
          <w:vertAlign w:val="superscript"/>
          <w:lang w:val="en-US" w:eastAsia="zh-CN"/>
        </w:rPr>
        <w:t>2</w:t>
      </w:r>
      <w:r>
        <w:rPr>
          <w:rFonts w:hint="eastAsia" w:asciiTheme="minorEastAsia" w:hAnsiTheme="minorEastAsia" w:cstheme="minorEastAsia"/>
          <w:sz w:val="22"/>
          <w:szCs w:val="22"/>
          <w:lang w:val="en-US" w:eastAsia="zh-CN"/>
        </w:rPr>
        <w:t>=0.883，调整后的R</w:t>
      </w:r>
      <w:r>
        <w:rPr>
          <w:rFonts w:hint="eastAsia" w:asciiTheme="minorEastAsia" w:hAnsiTheme="minorEastAsia" w:cstheme="minorEastAsia"/>
          <w:sz w:val="22"/>
          <w:szCs w:val="22"/>
          <w:vertAlign w:val="superscript"/>
          <w:lang w:val="en-US" w:eastAsia="zh-CN"/>
        </w:rPr>
        <w:t>2</w:t>
      </w:r>
      <w:r>
        <w:rPr>
          <w:rFonts w:hint="eastAsia" w:asciiTheme="minorEastAsia" w:hAnsiTheme="minorEastAsia" w:cstheme="minorEastAsia"/>
          <w:sz w:val="22"/>
          <w:szCs w:val="22"/>
          <w:lang w:val="en-US" w:eastAsia="zh-CN"/>
        </w:rPr>
        <w:t>=0.874，表明自变量共同解释因变量87.4%的变异；方差分析结果表明模型具有统计学意义（F(2,27)=101.927，p&lt;0.001）。</w:t>
      </w:r>
    </w:p>
    <w:p w14:paraId="68861DFE">
      <w:pPr>
        <w:keepNext w:val="0"/>
        <w:keepLines w:val="0"/>
        <w:pageBreakBefore w:val="0"/>
        <w:widowControl w:val="0"/>
        <w:kinsoku/>
        <w:wordWrap w:val="0"/>
        <w:overflowPunct/>
        <w:topLinePunct w:val="0"/>
        <w:autoSpaceDE/>
        <w:autoSpaceDN/>
        <w:bidi w:val="0"/>
        <w:adjustRightInd/>
        <w:snapToGrid/>
        <w:spacing w:line="360" w:lineRule="auto"/>
        <w:ind w:firstLine="440" w:firstLineChars="200"/>
        <w:textAlignment w:val="auto"/>
        <w:rPr>
          <w:rFonts w:hint="eastAsia" w:asciiTheme="minorEastAsia" w:hAnsiTheme="minorEastAsia" w:cstheme="minorEastAsia"/>
          <w:sz w:val="22"/>
          <w:szCs w:val="22"/>
          <w:lang w:val="en-US" w:eastAsia="zh-CN"/>
        </w:rPr>
      </w:pPr>
      <w:r>
        <w:rPr>
          <w:rFonts w:hint="eastAsia" w:asciiTheme="minorEastAsia" w:hAnsiTheme="minorEastAsia" w:cstheme="minorEastAsia"/>
          <w:sz w:val="22"/>
          <w:szCs w:val="22"/>
          <w:lang w:val="en-US" w:eastAsia="zh-CN"/>
        </w:rPr>
        <w:t>在包含ERA与RBI的多元线性回归模型中，常数</w:t>
      </w:r>
      <w:r>
        <w:rPr>
          <w:rFonts w:hint="eastAsia" w:asciiTheme="minorEastAsia" w:hAnsiTheme="minorEastAsia" w:eastAsiaTheme="minorEastAsia" w:cstheme="minorEastAsia"/>
          <w:sz w:val="21"/>
          <w:szCs w:val="21"/>
          <w:lang w:val="en-US" w:eastAsia="zh-CN"/>
        </w:rPr>
        <w:t>项为54.231（t=7.280，p&lt;0.001）；自变量ERA对因变量（Win）有显著负向影响（B=-11.482，β=</w:t>
      </w:r>
      <w:r>
        <w:rPr>
          <w:rFonts w:hint="eastAsia" w:asciiTheme="minorEastAsia" w:hAnsiTheme="minorEastAsia" w:cstheme="minorEastAsia"/>
          <w:sz w:val="22"/>
          <w:szCs w:val="22"/>
          <w:lang w:val="en-US" w:eastAsia="zh-CN"/>
        </w:rPr>
        <w:t>−0.614，t=−9.085，p&lt;0.001，</w:t>
      </w:r>
      <m:oMath>
        <m:sSubSup>
          <m:sSubSupPr>
            <m:ctrlPr>
              <w:rPr>
                <w:rFonts w:hint="eastAsia" w:ascii="DejaVu Math TeX Gyre" w:hAnsi="DejaVu Math TeX Gyre" w:cstheme="minorEastAsia"/>
                <w:sz w:val="22"/>
                <w:szCs w:val="22"/>
                <w:lang w:val="en-US" w:eastAsia="zh-CN"/>
              </w:rPr>
            </m:ctrlPr>
          </m:sSubSupPr>
          <m:e>
            <m:r>
              <m:rPr>
                <m:sty m:val="p"/>
              </m:rPr>
              <w:rPr>
                <w:rFonts w:hint="eastAsia" w:ascii="DejaVu Math TeX Gyre" w:hAnsi="DejaVu Math TeX Gyre" w:cstheme="minorEastAsia"/>
                <w:sz w:val="22"/>
                <w:szCs w:val="22"/>
                <w:lang w:val="en-US" w:eastAsia="zh-CN"/>
              </w:rPr>
              <m:t>η</m:t>
            </m:r>
            <m:ctrlPr>
              <w:rPr>
                <w:rFonts w:hint="eastAsia" w:ascii="DejaVu Math TeX Gyre" w:hAnsi="DejaVu Math TeX Gyre" w:cstheme="minorEastAsia"/>
                <w:sz w:val="22"/>
                <w:szCs w:val="22"/>
                <w:lang w:val="en-US" w:eastAsia="zh-CN"/>
              </w:rPr>
            </m:ctrlPr>
          </m:e>
          <m:sub>
            <m:r>
              <m:rPr>
                <m:sty m:val="p"/>
              </m:rPr>
              <w:rPr>
                <w:rFonts w:hint="default" w:ascii="DejaVu Math TeX Gyre" w:hAnsi="DejaVu Math TeX Gyre" w:cstheme="minorEastAsia"/>
                <w:sz w:val="22"/>
                <w:szCs w:val="22"/>
                <w:lang w:val="en-US" w:eastAsia="zh-CN"/>
              </w:rPr>
              <m:t>p</m:t>
            </m:r>
            <m:ctrlPr>
              <w:rPr>
                <w:rFonts w:hint="eastAsia" w:ascii="DejaVu Math TeX Gyre" w:hAnsi="DejaVu Math TeX Gyre" w:cstheme="minorEastAsia"/>
                <w:sz w:val="22"/>
                <w:szCs w:val="22"/>
                <w:lang w:val="en-US" w:eastAsia="zh-CN"/>
              </w:rPr>
            </m:ctrlPr>
          </m:sub>
          <m:sup>
            <m:r>
              <m:rPr>
                <m:sty m:val="p"/>
              </m:rPr>
              <w:rPr>
                <w:rFonts w:hint="default" w:ascii="DejaVu Math TeX Gyre" w:hAnsi="DejaVu Math TeX Gyre" w:cstheme="minorEastAsia"/>
                <w:sz w:val="22"/>
                <w:szCs w:val="22"/>
                <w:lang w:val="en-US" w:eastAsia="zh-CN"/>
              </w:rPr>
              <m:t>2</m:t>
            </m:r>
            <m:ctrlPr>
              <w:rPr>
                <w:rFonts w:hint="eastAsia" w:ascii="DejaVu Math TeX Gyre" w:hAnsi="DejaVu Math TeX Gyre" w:cstheme="minorEastAsia"/>
                <w:sz w:val="22"/>
                <w:szCs w:val="22"/>
                <w:lang w:val="en-US" w:eastAsia="zh-CN"/>
              </w:rPr>
            </m:ctrlPr>
          </m:sup>
        </m:sSubSup>
      </m:oMath>
      <w:r>
        <w:rPr>
          <w:rFonts w:hint="default" w:asciiTheme="minorEastAsia" w:hAnsiTheme="minorEastAsia" w:cstheme="minorEastAsia"/>
          <w:sz w:val="22"/>
          <w:szCs w:val="22"/>
          <w:lang w:val="en-US" w:eastAsia="zh-CN"/>
        </w:rPr>
        <w:t>=0.754</w:t>
      </w:r>
      <w:r>
        <w:rPr>
          <w:rFonts w:hint="eastAsia" w:asciiTheme="minorEastAsia" w:hAnsiTheme="minorEastAsia" w:cstheme="minorEastAsia"/>
          <w:sz w:val="22"/>
          <w:szCs w:val="22"/>
          <w:lang w:val="en-US" w:eastAsia="zh-CN"/>
        </w:rPr>
        <w:t>，</w:t>
      </w:r>
      <w:r>
        <w:rPr>
          <w:rFonts w:hint="default" w:asciiTheme="minorEastAsia" w:hAnsiTheme="minorEastAsia" w:cstheme="minorEastAsia"/>
          <w:sz w:val="22"/>
          <w:szCs w:val="22"/>
          <w:lang w:val="en-US" w:eastAsia="zh-CN"/>
        </w:rPr>
        <w:t>sr</w:t>
      </w:r>
      <w:r>
        <w:rPr>
          <w:rFonts w:hint="default" w:asciiTheme="minorEastAsia" w:hAnsiTheme="minorEastAsia" w:cstheme="minorEastAsia"/>
          <w:sz w:val="22"/>
          <w:szCs w:val="22"/>
          <w:vertAlign w:val="superscript"/>
          <w:lang w:val="en-US" w:eastAsia="zh-CN"/>
        </w:rPr>
        <w:t>2</w:t>
      </w:r>
      <w:r>
        <w:rPr>
          <w:rFonts w:hint="default" w:asciiTheme="minorEastAsia" w:hAnsiTheme="minorEastAsia" w:cstheme="minorEastAsia"/>
          <w:sz w:val="22"/>
          <w:szCs w:val="22"/>
          <w:lang w:val="en-US" w:eastAsia="zh-CN"/>
        </w:rPr>
        <w:t>=0.358</w:t>
      </w:r>
      <w:r>
        <w:rPr>
          <w:rFonts w:hint="eastAsia" w:asciiTheme="minorEastAsia" w:hAnsiTheme="minorEastAsia" w:cstheme="minorEastAsia"/>
          <w:sz w:val="22"/>
          <w:szCs w:val="22"/>
          <w:lang w:val="en-US" w:eastAsia="zh-CN"/>
        </w:rPr>
        <w:t>），且当控制RBI后，ERA每增加1个标准差，因变量（</w:t>
      </w:r>
      <w:r>
        <w:rPr>
          <w:rFonts w:hint="default" w:asciiTheme="minorEastAsia" w:hAnsiTheme="minorEastAsia" w:cstheme="minorEastAsia"/>
          <w:sz w:val="22"/>
          <w:szCs w:val="22"/>
          <w:lang w:val="en-US" w:eastAsia="zh-CN"/>
        </w:rPr>
        <w:t>Win</w:t>
      </w:r>
      <w:r>
        <w:rPr>
          <w:rFonts w:hint="eastAsia" w:asciiTheme="minorEastAsia" w:hAnsiTheme="minorEastAsia" w:cstheme="minorEastAsia"/>
          <w:sz w:val="22"/>
          <w:szCs w:val="22"/>
          <w:lang w:val="en-US" w:eastAsia="zh-CN"/>
        </w:rPr>
        <w:t>）平均减少</w:t>
      </w:r>
      <w:r>
        <w:rPr>
          <w:rFonts w:hint="default" w:asciiTheme="minorEastAsia" w:hAnsiTheme="minorEastAsia" w:cstheme="minorEastAsia"/>
          <w:sz w:val="22"/>
          <w:szCs w:val="22"/>
          <w:lang w:val="en-US" w:eastAsia="zh-CN"/>
        </w:rPr>
        <w:t>0.614</w:t>
      </w:r>
      <w:r>
        <w:rPr>
          <w:rFonts w:hint="eastAsia" w:asciiTheme="minorEastAsia" w:hAnsiTheme="minorEastAsia" w:cstheme="minorEastAsia"/>
          <w:sz w:val="22"/>
          <w:szCs w:val="22"/>
          <w:lang w:val="en-US" w:eastAsia="zh-CN"/>
        </w:rPr>
        <w:t>个标准差，</w:t>
      </w:r>
      <w:r>
        <w:rPr>
          <w:rFonts w:hint="default" w:asciiTheme="minorEastAsia" w:hAnsiTheme="minorEastAsia" w:cstheme="minorEastAsia"/>
          <w:sz w:val="22"/>
          <w:szCs w:val="22"/>
          <w:lang w:val="en-US" w:eastAsia="zh-CN"/>
        </w:rPr>
        <w:t>ERA</w:t>
      </w:r>
      <w:r>
        <w:rPr>
          <w:rFonts w:hint="eastAsia" w:asciiTheme="minorEastAsia" w:hAnsiTheme="minorEastAsia" w:cstheme="minorEastAsia"/>
          <w:sz w:val="22"/>
          <w:szCs w:val="22"/>
          <w:lang w:val="en-US" w:eastAsia="zh-CN"/>
        </w:rPr>
        <w:t>的条件效应量较大，其独特贡献解释了因变量（</w:t>
      </w:r>
      <w:r>
        <w:rPr>
          <w:rFonts w:hint="default" w:asciiTheme="minorEastAsia" w:hAnsiTheme="minorEastAsia" w:cstheme="minorEastAsia"/>
          <w:sz w:val="22"/>
          <w:szCs w:val="22"/>
          <w:lang w:val="en-US" w:eastAsia="zh-CN"/>
        </w:rPr>
        <w:t>Win</w:t>
      </w:r>
      <w:r>
        <w:rPr>
          <w:rFonts w:hint="eastAsia" w:asciiTheme="minorEastAsia" w:hAnsiTheme="minorEastAsia" w:cstheme="minorEastAsia"/>
          <w:sz w:val="22"/>
          <w:szCs w:val="22"/>
          <w:lang w:val="en-US" w:eastAsia="zh-CN"/>
        </w:rPr>
        <w:t>）总变异的</w:t>
      </w:r>
      <w:r>
        <w:rPr>
          <w:rFonts w:hint="default" w:asciiTheme="minorEastAsia" w:hAnsiTheme="minorEastAsia" w:cstheme="minorEastAsia"/>
          <w:sz w:val="22"/>
          <w:szCs w:val="22"/>
          <w:lang w:val="en-US" w:eastAsia="zh-CN"/>
        </w:rPr>
        <w:t>35.8%</w:t>
      </w:r>
      <w:r>
        <w:rPr>
          <w:rFonts w:hint="eastAsia" w:asciiTheme="minorEastAsia" w:hAnsiTheme="minorEastAsia" w:cstheme="minorEastAsia"/>
          <w:sz w:val="22"/>
          <w:szCs w:val="22"/>
          <w:lang w:val="en-US" w:eastAsia="zh-CN"/>
        </w:rPr>
        <w:t>，表明ERA在模型中具有较高独特性的预测作用；自变量RBI对因变量（</w:t>
      </w:r>
      <w:r>
        <w:rPr>
          <w:rFonts w:hint="default" w:asciiTheme="minorEastAsia" w:hAnsiTheme="minorEastAsia" w:cstheme="minorEastAsia"/>
          <w:sz w:val="22"/>
          <w:szCs w:val="22"/>
          <w:lang w:val="en-US" w:eastAsia="zh-CN"/>
        </w:rPr>
        <w:t>Win</w:t>
      </w:r>
      <w:r>
        <w:rPr>
          <w:rFonts w:hint="eastAsia" w:asciiTheme="minorEastAsia" w:hAnsiTheme="minorEastAsia" w:cstheme="minorEastAsia"/>
          <w:sz w:val="22"/>
          <w:szCs w:val="22"/>
          <w:lang w:val="en-US" w:eastAsia="zh-CN"/>
        </w:rPr>
        <w:t>）有显著正向影响（B=0.062，β=0.587，t=8.691，p&lt;0.001，</w:t>
      </w:r>
      <m:oMath>
        <m:sSubSup>
          <m:sSubSupPr>
            <m:ctrlPr>
              <w:rPr>
                <w:rFonts w:hint="eastAsia" w:ascii="DejaVu Math TeX Gyre" w:hAnsi="DejaVu Math TeX Gyre" w:cstheme="minorEastAsia"/>
                <w:sz w:val="22"/>
                <w:szCs w:val="22"/>
                <w:lang w:val="en-US" w:eastAsia="zh-CN"/>
              </w:rPr>
            </m:ctrlPr>
          </m:sSubSupPr>
          <m:e>
            <m:r>
              <m:rPr>
                <m:sty m:val="p"/>
              </m:rPr>
              <w:rPr>
                <w:rFonts w:hint="eastAsia" w:ascii="DejaVu Math TeX Gyre" w:hAnsi="DejaVu Math TeX Gyre" w:cstheme="minorEastAsia"/>
                <w:sz w:val="22"/>
                <w:szCs w:val="22"/>
                <w:lang w:val="en-US" w:eastAsia="zh-CN"/>
              </w:rPr>
              <m:t>η</m:t>
            </m:r>
            <m:ctrlPr>
              <w:rPr>
                <w:rFonts w:hint="eastAsia" w:ascii="DejaVu Math TeX Gyre" w:hAnsi="DejaVu Math TeX Gyre" w:cstheme="minorEastAsia"/>
                <w:sz w:val="22"/>
                <w:szCs w:val="22"/>
                <w:lang w:val="en-US" w:eastAsia="zh-CN"/>
              </w:rPr>
            </m:ctrlPr>
          </m:e>
          <m:sub>
            <m:r>
              <m:rPr>
                <m:sty m:val="p"/>
              </m:rPr>
              <w:rPr>
                <w:rFonts w:hint="default" w:ascii="DejaVu Math TeX Gyre" w:hAnsi="DejaVu Math TeX Gyre" w:cstheme="minorEastAsia"/>
                <w:sz w:val="22"/>
                <w:szCs w:val="22"/>
                <w:lang w:val="en-US" w:eastAsia="zh-CN"/>
              </w:rPr>
              <m:t>p</m:t>
            </m:r>
            <m:ctrlPr>
              <w:rPr>
                <w:rFonts w:hint="eastAsia" w:ascii="DejaVu Math TeX Gyre" w:hAnsi="DejaVu Math TeX Gyre" w:cstheme="minorEastAsia"/>
                <w:sz w:val="22"/>
                <w:szCs w:val="22"/>
                <w:lang w:val="en-US" w:eastAsia="zh-CN"/>
              </w:rPr>
            </m:ctrlPr>
          </m:sub>
          <m:sup>
            <m:r>
              <m:rPr>
                <m:sty m:val="p"/>
              </m:rPr>
              <w:rPr>
                <w:rFonts w:hint="default" w:ascii="DejaVu Math TeX Gyre" w:hAnsi="DejaVu Math TeX Gyre" w:cstheme="minorEastAsia"/>
                <w:sz w:val="22"/>
                <w:szCs w:val="22"/>
                <w:lang w:val="en-US" w:eastAsia="zh-CN"/>
              </w:rPr>
              <m:t>2</m:t>
            </m:r>
            <m:ctrlPr>
              <w:rPr>
                <w:rFonts w:hint="eastAsia" w:ascii="DejaVu Math TeX Gyre" w:hAnsi="DejaVu Math TeX Gyre" w:cstheme="minorEastAsia"/>
                <w:sz w:val="22"/>
                <w:szCs w:val="22"/>
                <w:lang w:val="en-US" w:eastAsia="zh-CN"/>
              </w:rPr>
            </m:ctrlPr>
          </m:sup>
        </m:sSubSup>
      </m:oMath>
      <w:r>
        <w:rPr>
          <w:rFonts w:hint="default" w:asciiTheme="minorEastAsia" w:hAnsiTheme="minorEastAsia" w:cstheme="minorEastAsia"/>
          <w:sz w:val="22"/>
          <w:szCs w:val="22"/>
          <w:lang w:val="en-US" w:eastAsia="zh-CN"/>
        </w:rPr>
        <w:t>=0.737</w:t>
      </w:r>
      <w:r>
        <w:rPr>
          <w:rFonts w:hint="eastAsia" w:asciiTheme="minorEastAsia" w:hAnsiTheme="minorEastAsia" w:cstheme="minorEastAsia"/>
          <w:sz w:val="22"/>
          <w:szCs w:val="22"/>
          <w:lang w:val="en-US" w:eastAsia="zh-CN"/>
        </w:rPr>
        <w:t>，</w:t>
      </w:r>
      <w:r>
        <w:rPr>
          <w:rFonts w:hint="default" w:asciiTheme="minorEastAsia" w:hAnsiTheme="minorEastAsia" w:cstheme="minorEastAsia"/>
          <w:sz w:val="22"/>
          <w:szCs w:val="22"/>
          <w:lang w:val="en-US" w:eastAsia="zh-CN"/>
        </w:rPr>
        <w:t>sr</w:t>
      </w:r>
      <w:r>
        <w:rPr>
          <w:rFonts w:hint="default" w:asciiTheme="minorEastAsia" w:hAnsiTheme="minorEastAsia" w:cstheme="minorEastAsia"/>
          <w:sz w:val="22"/>
          <w:szCs w:val="22"/>
          <w:vertAlign w:val="superscript"/>
          <w:lang w:val="en-US" w:eastAsia="zh-CN"/>
        </w:rPr>
        <w:t>2</w:t>
      </w:r>
      <w:r>
        <w:rPr>
          <w:rFonts w:hint="default" w:asciiTheme="minorEastAsia" w:hAnsiTheme="minorEastAsia" w:cstheme="minorEastAsia"/>
          <w:sz w:val="22"/>
          <w:szCs w:val="22"/>
          <w:lang w:val="en-US" w:eastAsia="zh-CN"/>
        </w:rPr>
        <w:t>=0.327</w:t>
      </w:r>
      <w:r>
        <w:rPr>
          <w:rFonts w:hint="eastAsia" w:asciiTheme="minorEastAsia" w:hAnsiTheme="minorEastAsia" w:cstheme="minorEastAsia"/>
          <w:sz w:val="22"/>
          <w:szCs w:val="22"/>
          <w:lang w:val="en-US" w:eastAsia="zh-CN"/>
        </w:rPr>
        <w:t>），且当控制ERA后，RBI每增加1个标准差，因变量（</w:t>
      </w:r>
      <w:r>
        <w:rPr>
          <w:rFonts w:hint="default" w:asciiTheme="minorEastAsia" w:hAnsiTheme="minorEastAsia" w:cstheme="minorEastAsia"/>
          <w:sz w:val="22"/>
          <w:szCs w:val="22"/>
          <w:lang w:val="en-US" w:eastAsia="zh-CN"/>
        </w:rPr>
        <w:t>Win</w:t>
      </w:r>
      <w:r>
        <w:rPr>
          <w:rFonts w:hint="eastAsia" w:asciiTheme="minorEastAsia" w:hAnsiTheme="minorEastAsia" w:cstheme="minorEastAsia"/>
          <w:sz w:val="22"/>
          <w:szCs w:val="22"/>
          <w:lang w:val="en-US" w:eastAsia="zh-CN"/>
        </w:rPr>
        <w:t>）平均增加0</w:t>
      </w:r>
      <w:r>
        <w:rPr>
          <w:rFonts w:hint="default" w:asciiTheme="minorEastAsia" w:hAnsiTheme="minorEastAsia" w:cstheme="minorEastAsia"/>
          <w:sz w:val="22"/>
          <w:szCs w:val="22"/>
          <w:lang w:val="en-US" w:eastAsia="zh-CN"/>
        </w:rPr>
        <w:t>.587</w:t>
      </w:r>
      <w:r>
        <w:rPr>
          <w:rFonts w:hint="eastAsia" w:asciiTheme="minorEastAsia" w:hAnsiTheme="minorEastAsia" w:cstheme="minorEastAsia"/>
          <w:sz w:val="22"/>
          <w:szCs w:val="22"/>
          <w:lang w:val="en-US" w:eastAsia="zh-CN"/>
        </w:rPr>
        <w:t>个标准差，RBI同样具有较大的条件效应量，其独特贡献解释了因变量（</w:t>
      </w:r>
      <w:r>
        <w:rPr>
          <w:rFonts w:hint="default" w:asciiTheme="minorEastAsia" w:hAnsiTheme="minorEastAsia" w:cstheme="minorEastAsia"/>
          <w:sz w:val="22"/>
          <w:szCs w:val="22"/>
          <w:lang w:val="en-US" w:eastAsia="zh-CN"/>
        </w:rPr>
        <w:t>Win</w:t>
      </w:r>
      <w:r>
        <w:rPr>
          <w:rFonts w:hint="eastAsia" w:asciiTheme="minorEastAsia" w:hAnsiTheme="minorEastAsia" w:cstheme="minorEastAsia"/>
          <w:sz w:val="22"/>
          <w:szCs w:val="22"/>
          <w:lang w:val="en-US" w:eastAsia="zh-CN"/>
        </w:rPr>
        <w:t>）总变异的</w:t>
      </w:r>
      <w:r>
        <w:rPr>
          <w:rFonts w:hint="default" w:asciiTheme="minorEastAsia" w:hAnsiTheme="minorEastAsia" w:cstheme="minorEastAsia"/>
          <w:sz w:val="22"/>
          <w:szCs w:val="22"/>
          <w:lang w:val="en-US" w:eastAsia="zh-CN"/>
        </w:rPr>
        <w:t>32.7%</w:t>
      </w:r>
      <w:r>
        <w:rPr>
          <w:rFonts w:hint="eastAsia" w:asciiTheme="minorEastAsia" w:hAnsiTheme="minorEastAsia" w:cstheme="minorEastAsia"/>
          <w:sz w:val="22"/>
          <w:szCs w:val="22"/>
          <w:lang w:val="en-US" w:eastAsia="zh-CN"/>
        </w:rPr>
        <w:t>，表明RBI亦为模型中的核心预测变量。</w:t>
      </w:r>
    </w:p>
    <w:p w14:paraId="784160EC">
      <w:pPr>
        <w:keepNext w:val="0"/>
        <w:keepLines w:val="0"/>
        <w:pageBreakBefore w:val="0"/>
        <w:widowControl w:val="0"/>
        <w:kinsoku/>
        <w:wordWrap w:val="0"/>
        <w:overflowPunct/>
        <w:topLinePunct w:val="0"/>
        <w:autoSpaceDE/>
        <w:autoSpaceDN/>
        <w:bidi w:val="0"/>
        <w:adjustRightInd/>
        <w:snapToGrid/>
        <w:spacing w:line="360" w:lineRule="auto"/>
        <w:ind w:firstLine="440" w:firstLineChars="200"/>
        <w:textAlignment w:val="auto"/>
        <w:rPr>
          <w:rFonts w:hint="eastAsia" w:asciiTheme="minorEastAsia" w:hAnsiTheme="minorEastAsia" w:cstheme="minorEastAsia"/>
          <w:sz w:val="22"/>
          <w:szCs w:val="22"/>
          <w:lang w:val="en-US" w:eastAsia="zh-CN"/>
        </w:rPr>
      </w:pPr>
      <w:r>
        <w:rPr>
          <w:rFonts w:hint="eastAsia" w:asciiTheme="minorEastAsia" w:hAnsiTheme="minorEastAsia" w:cstheme="minorEastAsia"/>
          <w:sz w:val="22"/>
          <w:szCs w:val="22"/>
          <w:lang w:val="en-US" w:eastAsia="zh-CN"/>
        </w:rPr>
        <w:t>此外，通过嵌套模型对比分析可知，模型1的判定系数为0.556，模型2的判定系数提升至0.883（∆R</w:t>
      </w:r>
      <w:r>
        <w:rPr>
          <w:rFonts w:hint="default" w:asciiTheme="minorEastAsia" w:hAnsiTheme="minorEastAsia" w:cstheme="minorEastAsia"/>
          <w:sz w:val="22"/>
          <w:szCs w:val="22"/>
          <w:vertAlign w:val="superscript"/>
          <w:lang w:val="en-US" w:eastAsia="zh-CN"/>
        </w:rPr>
        <w:t>2</w:t>
      </w:r>
      <w:r>
        <w:rPr>
          <w:rFonts w:hint="default" w:asciiTheme="minorEastAsia" w:hAnsiTheme="minorEastAsia" w:cstheme="minorEastAsia"/>
          <w:sz w:val="22"/>
          <w:szCs w:val="22"/>
          <w:vertAlign w:val="baseline"/>
          <w:lang w:val="en-US" w:eastAsia="zh-CN"/>
        </w:rPr>
        <w:t>=0.</w:t>
      </w:r>
      <w:r>
        <w:rPr>
          <w:rFonts w:hint="eastAsia" w:asciiTheme="minorEastAsia" w:hAnsiTheme="minorEastAsia" w:cstheme="minorEastAsia"/>
          <w:sz w:val="22"/>
          <w:szCs w:val="22"/>
          <w:lang w:val="en-US" w:eastAsia="zh-CN"/>
        </w:rPr>
        <w:t>327），且增量显著（ΔF(1,27)=75.539，p&lt;0.001）。</w:t>
      </w:r>
    </w:p>
    <w:p w14:paraId="30E203EF">
      <w:pPr>
        <w:keepNext w:val="0"/>
        <w:keepLines w:val="0"/>
        <w:pageBreakBefore w:val="0"/>
        <w:widowControl w:val="0"/>
        <w:kinsoku/>
        <w:wordWrap w:val="0"/>
        <w:overflowPunct/>
        <w:topLinePunct w:val="0"/>
        <w:autoSpaceDE/>
        <w:autoSpaceDN/>
        <w:bidi w:val="0"/>
        <w:adjustRightInd/>
        <w:snapToGrid/>
        <w:spacing w:line="360" w:lineRule="auto"/>
        <w:ind w:firstLine="440" w:firstLineChars="200"/>
        <w:textAlignment w:val="auto"/>
        <w:rPr>
          <w:rFonts w:hint="eastAsia" w:asciiTheme="minorEastAsia" w:hAnsiTheme="minorEastAsia" w:cstheme="minorEastAsia"/>
          <w:sz w:val="22"/>
          <w:szCs w:val="22"/>
          <w:lang w:val="en-US" w:eastAsia="zh-CN"/>
        </w:rPr>
      </w:pPr>
      <w:r>
        <w:rPr>
          <w:rFonts w:hint="eastAsia" w:asciiTheme="minorEastAsia" w:hAnsiTheme="minorEastAsia" w:cstheme="minorEastAsia"/>
          <w:sz w:val="22"/>
          <w:szCs w:val="22"/>
          <w:lang w:val="en-US" w:eastAsia="zh-CN"/>
        </w:rPr>
        <w:t>模型诊断结果显示，ERA与RBI的方差膨胀因子均小于5，未发现多重共线性问题；残差正态性检验未显示显著偏离正态分布（p&gt;0.05），表明模型在主要诊断指标上基本满足多元线性回归的假设条件。总体而言，基于分层回归构建的模型在当前样本中具有良好的统计适配性与解释力。</w:t>
      </w:r>
    </w:p>
    <w:p w14:paraId="531A7AA3">
      <w:pPr>
        <w:jc w:val="center"/>
        <w:rPr>
          <w:rFonts w:hint="eastAsia" w:asciiTheme="minorEastAsia" w:hAnsiTheme="minorEastAsia" w:cstheme="minorEastAsia"/>
          <w:sz w:val="21"/>
          <w:szCs w:val="21"/>
          <w:lang w:val="en-US" w:eastAsia="zh-CN"/>
        </w:rPr>
      </w:pPr>
    </w:p>
    <w:p w14:paraId="3188F68B">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cstheme="minorEastAsia"/>
          <w:sz w:val="21"/>
          <w:szCs w:val="21"/>
          <w:lang w:val="en-US" w:eastAsia="zh-CN"/>
        </w:rPr>
        <w:t>表</w:t>
      </w:r>
      <w:r>
        <w:rPr>
          <w:rFonts w:hint="default" w:asciiTheme="minorEastAsia" w:hAnsiTheme="minorEastAsia" w:cstheme="minorEastAsia"/>
          <w:sz w:val="21"/>
          <w:szCs w:val="21"/>
          <w:lang w:val="en-US" w:eastAsia="zh-CN"/>
        </w:rPr>
        <w:t xml:space="preserve">3. </w:t>
      </w:r>
      <w:r>
        <w:rPr>
          <w:rFonts w:hint="eastAsia" w:asciiTheme="minorEastAsia" w:hAnsiTheme="minorEastAsia" w:eastAsiaTheme="minorEastAsia" w:cstheme="minorEastAsia"/>
          <w:sz w:val="21"/>
          <w:szCs w:val="21"/>
          <w:lang w:val="en-US" w:eastAsia="zh-CN"/>
        </w:rPr>
        <w:t>多元线性回归</w:t>
      </w:r>
      <w:r>
        <w:rPr>
          <w:rFonts w:hint="eastAsia" w:asciiTheme="minorEastAsia" w:hAnsiTheme="minorEastAsia" w:cstheme="minorEastAsia"/>
          <w:sz w:val="21"/>
          <w:szCs w:val="21"/>
          <w:lang w:val="en-US" w:eastAsia="zh-CN"/>
        </w:rPr>
        <w:t>（</w:t>
      </w:r>
      <w:r>
        <w:rPr>
          <w:rFonts w:hint="default" w:asciiTheme="minorEastAsia" w:hAnsiTheme="minorEastAsia" w:cstheme="minorEastAsia"/>
          <w:sz w:val="21"/>
          <w:szCs w:val="21"/>
          <w:lang w:val="en-US" w:eastAsia="zh-CN"/>
        </w:rPr>
        <w:t>Hierarchical</w:t>
      </w:r>
      <w:r>
        <w:rPr>
          <w:rFonts w:hint="eastAsia" w:asciiTheme="minorEastAsia" w:hAnsiTheme="minorEastAsia" w:cstheme="minorEastAsia"/>
          <w:sz w:val="21"/>
          <w:szCs w:val="21"/>
          <w:lang w:val="en-US" w:eastAsia="zh-CN"/>
        </w:rPr>
        <w:t>）</w:t>
      </w:r>
      <w:r>
        <w:rPr>
          <w:rFonts w:hint="eastAsia" w:asciiTheme="minorEastAsia" w:hAnsiTheme="minorEastAsia" w:eastAsiaTheme="minorEastAsia" w:cstheme="minorEastAsia"/>
          <w:sz w:val="21"/>
          <w:szCs w:val="21"/>
          <w:lang w:val="en-US" w:eastAsia="zh-CN"/>
        </w:rPr>
        <w:t>案例结果（推荐汇报格式）</w:t>
      </w:r>
    </w:p>
    <w:tbl>
      <w:tblPr>
        <w:tblStyle w:val="3"/>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52"/>
        <w:gridCol w:w="936"/>
        <w:gridCol w:w="1421"/>
        <w:gridCol w:w="1874"/>
        <w:gridCol w:w="956"/>
        <w:gridCol w:w="264"/>
        <w:gridCol w:w="1080"/>
        <w:gridCol w:w="819"/>
        <w:gridCol w:w="956"/>
        <w:gridCol w:w="819"/>
        <w:gridCol w:w="819"/>
        <w:gridCol w:w="1182"/>
        <w:gridCol w:w="956"/>
        <w:gridCol w:w="834"/>
      </w:tblGrid>
      <w:tr w14:paraId="5E542C5A">
        <w:trPr>
          <w:trHeight w:val="336" w:hRule="atLeast"/>
        </w:trPr>
        <w:tc>
          <w:tcPr>
            <w:tcW w:w="442" w:type="pct"/>
            <w:vMerge w:val="restart"/>
            <w:tcBorders>
              <w:top w:val="single" w:color="000000" w:sz="12" w:space="0"/>
              <w:left w:val="nil"/>
              <w:bottom w:val="single" w:color="000000" w:sz="4" w:space="0"/>
              <w:right w:val="nil"/>
              <w:tl2br w:val="nil"/>
            </w:tcBorders>
            <w:shd w:val="clear" w:color="auto" w:fill="FFFFFF"/>
            <w:noWrap/>
            <w:vAlign w:val="center"/>
          </w:tcPr>
          <w:p w14:paraId="1E00B887">
            <w:pPr>
              <w:jc w:val="center"/>
              <w:rPr>
                <w:rFonts w:hint="eastAsia" w:asciiTheme="minorEastAsia" w:hAnsiTheme="minorEastAsia" w:eastAsiaTheme="minorEastAsia" w:cstheme="minorEastAsia"/>
                <w:b w:val="0"/>
                <w:i w:val="0"/>
                <w:iCs w:val="0"/>
                <w:color w:val="000000"/>
                <w:sz w:val="21"/>
                <w:szCs w:val="21"/>
                <w:u w:val="none"/>
              </w:rPr>
            </w:pPr>
          </w:p>
        </w:tc>
        <w:tc>
          <w:tcPr>
            <w:tcW w:w="1492" w:type="pct"/>
            <w:gridSpan w:val="3"/>
            <w:tcBorders>
              <w:top w:val="single" w:color="000000" w:sz="12" w:space="0"/>
              <w:left w:val="nil"/>
              <w:bottom w:val="single" w:color="000000" w:sz="4" w:space="0"/>
              <w:right w:val="nil"/>
            </w:tcBorders>
            <w:shd w:val="clear" w:color="auto" w:fill="FFFFFF"/>
            <w:noWrap/>
            <w:vAlign w:val="center"/>
          </w:tcPr>
          <w:p w14:paraId="29CA8388">
            <w:pPr>
              <w:keepNext w:val="0"/>
              <w:keepLines w:val="0"/>
              <w:widowControl/>
              <w:suppressLineNumbers w:val="0"/>
              <w:jc w:val="center"/>
              <w:textAlignment w:val="center"/>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Model</w:t>
            </w:r>
          </w:p>
        </w:tc>
        <w:tc>
          <w:tcPr>
            <w:tcW w:w="337" w:type="pct"/>
            <w:tcBorders>
              <w:top w:val="single" w:color="000000" w:sz="12" w:space="0"/>
              <w:left w:val="nil"/>
              <w:bottom w:val="single" w:color="000000" w:sz="4" w:space="0"/>
              <w:right w:val="nil"/>
            </w:tcBorders>
            <w:shd w:val="clear" w:color="auto" w:fill="FFFFFF"/>
            <w:noWrap/>
            <w:vAlign w:val="center"/>
          </w:tcPr>
          <w:p w14:paraId="73A14EED">
            <w:pPr>
              <w:keepNext w:val="0"/>
              <w:keepLines w:val="0"/>
              <w:widowControl/>
              <w:suppressLineNumbers w:val="0"/>
              <w:jc w:val="center"/>
              <w:textAlignment w:val="center"/>
              <w:rPr>
                <w:rFonts w:hint="eastAsia" w:asciiTheme="minorEastAsia" w:hAnsiTheme="minorEastAsia" w:eastAsiaTheme="minorEastAsia" w:cstheme="minorEastAsia"/>
                <w:b w:val="0"/>
                <w:i w:val="0"/>
                <w:iCs w:val="0"/>
                <w:color w:val="000000"/>
                <w:kern w:val="0"/>
                <w:sz w:val="21"/>
                <w:szCs w:val="21"/>
                <w:u w:val="none"/>
                <w:lang w:val="en-US" w:eastAsia="zh-CN" w:bidi="ar"/>
              </w:rPr>
            </w:pPr>
          </w:p>
        </w:tc>
        <w:tc>
          <w:tcPr>
            <w:tcW w:w="93" w:type="pct"/>
            <w:vMerge w:val="restart"/>
            <w:tcBorders>
              <w:top w:val="single" w:color="000000" w:sz="12" w:space="0"/>
              <w:left w:val="nil"/>
              <w:bottom w:val="single" w:color="000000" w:sz="4" w:space="0"/>
              <w:right w:val="nil"/>
            </w:tcBorders>
            <w:shd w:val="clear" w:color="auto" w:fill="FFFFFF"/>
            <w:noWrap/>
            <w:vAlign w:val="center"/>
          </w:tcPr>
          <w:p w14:paraId="4C7CFDE9">
            <w:pPr>
              <w:jc w:val="center"/>
              <w:rPr>
                <w:rFonts w:hint="eastAsia" w:asciiTheme="minorEastAsia" w:hAnsiTheme="minorEastAsia" w:eastAsiaTheme="minorEastAsia" w:cstheme="minorEastAsia"/>
                <w:b w:val="0"/>
                <w:i w:val="0"/>
                <w:iCs w:val="0"/>
                <w:color w:val="000000"/>
                <w:sz w:val="21"/>
                <w:szCs w:val="21"/>
                <w:u w:val="none"/>
              </w:rPr>
            </w:pPr>
          </w:p>
        </w:tc>
        <w:tc>
          <w:tcPr>
            <w:tcW w:w="2633" w:type="pct"/>
            <w:gridSpan w:val="8"/>
            <w:tcBorders>
              <w:top w:val="single" w:color="000000" w:sz="12" w:space="0"/>
              <w:left w:val="nil"/>
              <w:bottom w:val="single" w:color="000000" w:sz="4" w:space="0"/>
              <w:right w:val="nil"/>
            </w:tcBorders>
            <w:shd w:val="clear" w:color="auto" w:fill="FFFFFF"/>
            <w:noWrap/>
            <w:vAlign w:val="center"/>
          </w:tcPr>
          <w:p w14:paraId="76E51D87">
            <w:pPr>
              <w:keepNext w:val="0"/>
              <w:keepLines w:val="0"/>
              <w:widowControl/>
              <w:suppressLineNumbers w:val="0"/>
              <w:jc w:val="center"/>
              <w:textAlignment w:val="center"/>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Coeff.</w:t>
            </w:r>
          </w:p>
        </w:tc>
      </w:tr>
      <w:tr w14:paraId="6E8779D3">
        <w:trPr>
          <w:trHeight w:val="396" w:hRule="atLeast"/>
        </w:trPr>
        <w:tc>
          <w:tcPr>
            <w:tcW w:w="442" w:type="pct"/>
            <w:vMerge w:val="continue"/>
            <w:tcBorders>
              <w:top w:val="single" w:color="000000" w:sz="4" w:space="0"/>
              <w:left w:val="nil"/>
              <w:bottom w:val="single" w:color="auto" w:sz="4" w:space="0"/>
              <w:right w:val="nil"/>
            </w:tcBorders>
            <w:shd w:val="clear" w:color="auto" w:fill="FFFFFF"/>
            <w:noWrap/>
            <w:vAlign w:val="center"/>
          </w:tcPr>
          <w:p w14:paraId="0B135135">
            <w:pPr>
              <w:jc w:val="center"/>
              <w:rPr>
                <w:rFonts w:hint="eastAsia" w:asciiTheme="minorEastAsia" w:hAnsiTheme="minorEastAsia" w:eastAsiaTheme="minorEastAsia" w:cstheme="minorEastAsia"/>
                <w:b w:val="0"/>
                <w:i w:val="0"/>
                <w:iCs w:val="0"/>
                <w:color w:val="000000"/>
                <w:sz w:val="21"/>
                <w:szCs w:val="21"/>
                <w:u w:val="none"/>
              </w:rPr>
            </w:pPr>
          </w:p>
        </w:tc>
        <w:tc>
          <w:tcPr>
            <w:tcW w:w="330" w:type="pct"/>
            <w:tcBorders>
              <w:top w:val="single" w:color="000000" w:sz="4" w:space="0"/>
              <w:left w:val="nil"/>
              <w:bottom w:val="single" w:color="auto" w:sz="4" w:space="0"/>
              <w:right w:val="nil"/>
            </w:tcBorders>
            <w:shd w:val="clear" w:color="auto" w:fill="FFFFFF"/>
            <w:noWrap/>
            <w:vAlign w:val="center"/>
          </w:tcPr>
          <w:p w14:paraId="167E5E22">
            <w:pPr>
              <w:keepNext w:val="0"/>
              <w:keepLines w:val="0"/>
              <w:widowControl/>
              <w:suppressLineNumbers w:val="0"/>
              <w:jc w:val="center"/>
              <w:textAlignment w:val="center"/>
              <w:rPr>
                <w:rFonts w:hint="default" w:asciiTheme="minorEastAsia" w:hAnsiTheme="minorEastAsia" w:eastAsiaTheme="minorEastAsia" w:cstheme="minorEastAsia"/>
                <w:b w:val="0"/>
                <w:i w:val="0"/>
                <w:iCs w:val="0"/>
                <w:color w:val="000000"/>
                <w:sz w:val="21"/>
                <w:szCs w:val="21"/>
                <w:u w:val="none"/>
                <w:lang w:val="en-US"/>
              </w:rPr>
            </w:pPr>
            <w:r>
              <w:rPr>
                <w:rFonts w:hint="default" w:asciiTheme="minorEastAsia" w:hAnsiTheme="minorEastAsia" w:cstheme="minorEastAsia"/>
                <w:b w:val="0"/>
                <w:i w:val="0"/>
                <w:iCs w:val="0"/>
                <w:color w:val="000000"/>
                <w:sz w:val="21"/>
                <w:szCs w:val="21"/>
                <w:u w:val="none"/>
                <w:lang w:val="en-US"/>
              </w:rPr>
              <w:t>R-Squ</w:t>
            </w:r>
          </w:p>
        </w:tc>
        <w:tc>
          <w:tcPr>
            <w:tcW w:w="501" w:type="pct"/>
            <w:tcBorders>
              <w:top w:val="single" w:color="000000" w:sz="4" w:space="0"/>
              <w:left w:val="nil"/>
              <w:bottom w:val="single" w:color="auto" w:sz="4" w:space="0"/>
              <w:right w:val="nil"/>
            </w:tcBorders>
            <w:shd w:val="clear" w:color="auto" w:fill="FFFFFF"/>
            <w:noWrap/>
            <w:vAlign w:val="center"/>
          </w:tcPr>
          <w:p w14:paraId="18691A7F">
            <w:pPr>
              <w:keepNext w:val="0"/>
              <w:keepLines w:val="0"/>
              <w:widowControl/>
              <w:suppressLineNumbers w:val="0"/>
              <w:jc w:val="center"/>
              <w:textAlignment w:val="center"/>
              <w:rPr>
                <w:rFonts w:hint="eastAsia" w:asciiTheme="minorEastAsia" w:hAnsiTheme="minorEastAsia" w:eastAsiaTheme="minorEastAsia" w:cstheme="minorEastAsia"/>
                <w:b w:val="0"/>
                <w:i w:val="0"/>
                <w:iCs w:val="0"/>
                <w:color w:val="000000"/>
                <w:kern w:val="2"/>
                <w:sz w:val="21"/>
                <w:szCs w:val="21"/>
                <w:u w:val="none"/>
                <w:lang w:val="en-US" w:eastAsia="zh-CN" w:bidi="ar-SA"/>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Adj. R-Squ</w:t>
            </w:r>
          </w:p>
        </w:tc>
        <w:tc>
          <w:tcPr>
            <w:tcW w:w="660" w:type="pct"/>
            <w:tcBorders>
              <w:top w:val="single" w:color="000000" w:sz="4" w:space="0"/>
              <w:left w:val="nil"/>
              <w:bottom w:val="single" w:color="auto" w:sz="4" w:space="0"/>
              <w:right w:val="nil"/>
            </w:tcBorders>
            <w:shd w:val="clear" w:color="auto" w:fill="FFFFFF"/>
            <w:noWrap/>
            <w:vAlign w:val="center"/>
          </w:tcPr>
          <w:p w14:paraId="3C9CBEC2">
            <w:pPr>
              <w:keepNext w:val="0"/>
              <w:keepLines w:val="0"/>
              <w:widowControl/>
              <w:suppressLineNumbers w:val="0"/>
              <w:jc w:val="center"/>
              <w:textAlignment w:val="center"/>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F</w:t>
            </w:r>
            <w:r>
              <w:rPr>
                <w:rFonts w:hint="default" w:asciiTheme="minorEastAsia" w:hAnsiTheme="minorEastAsia" w:cstheme="minorEastAsia"/>
                <w:b w:val="0"/>
                <w:i w:val="0"/>
                <w:iCs w:val="0"/>
                <w:color w:val="000000"/>
                <w:kern w:val="0"/>
                <w:sz w:val="21"/>
                <w:szCs w:val="21"/>
                <w:u w:val="none"/>
                <w:lang w:val="en-US" w:eastAsia="zh-CN" w:bidi="ar"/>
              </w:rPr>
              <w:t>(df1,df2)</w:t>
            </w:r>
          </w:p>
        </w:tc>
        <w:tc>
          <w:tcPr>
            <w:tcW w:w="337" w:type="pct"/>
            <w:tcBorders>
              <w:top w:val="single" w:color="000000" w:sz="4" w:space="0"/>
              <w:left w:val="nil"/>
              <w:bottom w:val="single" w:color="auto" w:sz="4" w:space="0"/>
              <w:right w:val="nil"/>
            </w:tcBorders>
            <w:shd w:val="clear" w:color="auto" w:fill="FFFFFF"/>
            <w:noWrap/>
            <w:vAlign w:val="center"/>
          </w:tcPr>
          <w:p w14:paraId="2BBB3095">
            <w:pPr>
              <w:keepNext w:val="0"/>
              <w:keepLines w:val="0"/>
              <w:widowControl/>
              <w:suppressLineNumbers w:val="0"/>
              <w:jc w:val="center"/>
              <w:textAlignment w:val="center"/>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Sig.</w:t>
            </w:r>
          </w:p>
        </w:tc>
        <w:tc>
          <w:tcPr>
            <w:tcW w:w="93" w:type="pct"/>
            <w:vMerge w:val="continue"/>
            <w:tcBorders>
              <w:top w:val="single" w:color="000000" w:sz="4" w:space="0"/>
              <w:left w:val="nil"/>
              <w:bottom w:val="single" w:color="auto" w:sz="4" w:space="0"/>
              <w:right w:val="nil"/>
            </w:tcBorders>
            <w:shd w:val="clear" w:color="auto" w:fill="FFFFFF"/>
            <w:noWrap/>
            <w:vAlign w:val="center"/>
          </w:tcPr>
          <w:p w14:paraId="78F61042">
            <w:pPr>
              <w:jc w:val="center"/>
              <w:rPr>
                <w:rFonts w:hint="eastAsia" w:asciiTheme="minorEastAsia" w:hAnsiTheme="minorEastAsia" w:eastAsiaTheme="minorEastAsia" w:cstheme="minorEastAsia"/>
                <w:b w:val="0"/>
                <w:i w:val="0"/>
                <w:iCs w:val="0"/>
                <w:color w:val="000000"/>
                <w:sz w:val="21"/>
                <w:szCs w:val="21"/>
                <w:u w:val="none"/>
              </w:rPr>
            </w:pPr>
          </w:p>
        </w:tc>
        <w:tc>
          <w:tcPr>
            <w:tcW w:w="381" w:type="pct"/>
            <w:tcBorders>
              <w:top w:val="single" w:color="000000" w:sz="4" w:space="0"/>
              <w:left w:val="nil"/>
              <w:bottom w:val="single" w:color="auto" w:sz="4" w:space="0"/>
              <w:right w:val="nil"/>
            </w:tcBorders>
            <w:shd w:val="clear" w:color="auto" w:fill="FFFFFF"/>
            <w:vAlign w:val="center"/>
          </w:tcPr>
          <w:p w14:paraId="04D03CC1">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B</w:t>
            </w:r>
          </w:p>
        </w:tc>
        <w:tc>
          <w:tcPr>
            <w:tcW w:w="289" w:type="pct"/>
            <w:tcBorders>
              <w:top w:val="single" w:color="000000" w:sz="4" w:space="0"/>
              <w:left w:val="nil"/>
              <w:bottom w:val="single" w:color="auto" w:sz="4" w:space="0"/>
              <w:right w:val="nil"/>
            </w:tcBorders>
            <w:shd w:val="clear" w:color="auto" w:fill="FFFFFF"/>
            <w:vAlign w:val="center"/>
          </w:tcPr>
          <w:p w14:paraId="68341085">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SE</w:t>
            </w:r>
          </w:p>
        </w:tc>
        <w:tc>
          <w:tcPr>
            <w:tcW w:w="337" w:type="pct"/>
            <w:tcBorders>
              <w:top w:val="single" w:color="000000" w:sz="4" w:space="0"/>
              <w:left w:val="nil"/>
              <w:bottom w:val="single" w:color="auto" w:sz="4" w:space="0"/>
              <w:right w:val="nil"/>
            </w:tcBorders>
            <w:shd w:val="clear" w:color="auto" w:fill="FFFFFF"/>
            <w:vAlign w:val="center"/>
          </w:tcPr>
          <w:p w14:paraId="6058337A">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Beta</w:t>
            </w:r>
          </w:p>
        </w:tc>
        <w:tc>
          <w:tcPr>
            <w:tcW w:w="289" w:type="pct"/>
            <w:tcBorders>
              <w:top w:val="single" w:color="000000" w:sz="4" w:space="0"/>
              <w:left w:val="nil"/>
              <w:bottom w:val="single" w:color="auto" w:sz="4" w:space="0"/>
              <w:right w:val="nil"/>
            </w:tcBorders>
            <w:shd w:val="clear" w:color="auto" w:fill="FFFFFF"/>
            <w:vAlign w:val="center"/>
          </w:tcPr>
          <w:p w14:paraId="45610A7B">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Sr</w:t>
            </w:r>
            <w:r>
              <w:rPr>
                <w:rFonts w:hint="default" w:asciiTheme="minorEastAsia" w:hAnsiTheme="minorEastAsia" w:cstheme="minorEastAsia"/>
                <w:b w:val="0"/>
                <w:i w:val="0"/>
                <w:iCs w:val="0"/>
                <w:color w:val="000000"/>
                <w:kern w:val="0"/>
                <w:sz w:val="21"/>
                <w:szCs w:val="21"/>
                <w:u w:val="none"/>
                <w:vertAlign w:val="superscript"/>
                <w:lang w:val="en-US" w:eastAsia="zh-CN" w:bidi="ar"/>
              </w:rPr>
              <w:t>2</w:t>
            </w:r>
          </w:p>
        </w:tc>
        <w:tc>
          <w:tcPr>
            <w:tcW w:w="289" w:type="pct"/>
            <w:tcBorders>
              <w:top w:val="single" w:color="000000" w:sz="4" w:space="0"/>
              <w:left w:val="nil"/>
              <w:bottom w:val="single" w:color="auto" w:sz="4" w:space="0"/>
              <w:right w:val="nil"/>
            </w:tcBorders>
            <w:shd w:val="clear" w:color="auto" w:fill="FFFFFF"/>
            <w:vAlign w:val="center"/>
          </w:tcPr>
          <w:p w14:paraId="155F418B">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kern w:val="0"/>
                <w:sz w:val="21"/>
                <w:szCs w:val="21"/>
                <w:u w:val="none"/>
                <w:lang w:val="en-US" w:eastAsia="zh-CN" w:bidi="ar"/>
              </w:rPr>
            </w:pPr>
            <m:oMathPara>
              <m:oMath>
                <m:sSubSup>
                  <m:sSubSupPr>
                    <m:ctrlPr>
                      <w:rPr>
                        <w:rFonts w:ascii="DejaVu Math TeX Gyre" w:hAnsi="DejaVu Math TeX Gyre" w:cstheme="minorEastAsia"/>
                        <w:i/>
                        <w:iCs w:val="0"/>
                        <w:color w:val="000000"/>
                        <w:kern w:val="0"/>
                        <w:sz w:val="21"/>
                        <w:szCs w:val="21"/>
                        <w:u w:val="none"/>
                        <w:lang w:val="en-US" w:bidi="ar"/>
                      </w:rPr>
                    </m:ctrlPr>
                  </m:sSubSupPr>
                  <m:e>
                    <m:r>
                      <m:rPr/>
                      <w:rPr>
                        <w:rFonts w:ascii="DejaVu Math TeX Gyre" w:hAnsi="DejaVu Math TeX Gyre" w:cstheme="minorEastAsia"/>
                        <w:color w:val="000000"/>
                        <w:kern w:val="0"/>
                        <w:sz w:val="21"/>
                        <w:szCs w:val="21"/>
                        <w:u w:val="none"/>
                        <w:lang w:val="en-US" w:bidi="ar"/>
                      </w:rPr>
                      <m:t>η</m:t>
                    </m:r>
                    <m:ctrlPr>
                      <w:rPr>
                        <w:rFonts w:ascii="DejaVu Math TeX Gyre" w:hAnsi="DejaVu Math TeX Gyre" w:cstheme="minorEastAsia"/>
                        <w:i/>
                        <w:iCs w:val="0"/>
                        <w:color w:val="000000"/>
                        <w:kern w:val="0"/>
                        <w:sz w:val="21"/>
                        <w:szCs w:val="21"/>
                        <w:u w:val="none"/>
                        <w:lang w:val="en-US" w:bidi="ar"/>
                      </w:rPr>
                    </m:ctrlPr>
                  </m:e>
                  <m:sub>
                    <m:r>
                      <m:rPr/>
                      <w:rPr>
                        <w:rFonts w:hint="default" w:ascii="DejaVu Math TeX Gyre" w:hAnsi="DejaVu Math TeX Gyre" w:cstheme="minorEastAsia"/>
                        <w:color w:val="000000"/>
                        <w:kern w:val="0"/>
                        <w:sz w:val="21"/>
                        <w:szCs w:val="21"/>
                        <w:u w:val="none"/>
                        <w:lang w:val="en-US" w:bidi="ar"/>
                      </w:rPr>
                      <m:t>p</m:t>
                    </m:r>
                    <m:ctrlPr>
                      <w:rPr>
                        <w:rFonts w:ascii="DejaVu Math TeX Gyre" w:hAnsi="DejaVu Math TeX Gyre" w:cstheme="minorEastAsia"/>
                        <w:i/>
                        <w:iCs w:val="0"/>
                        <w:color w:val="000000"/>
                        <w:kern w:val="0"/>
                        <w:sz w:val="21"/>
                        <w:szCs w:val="21"/>
                        <w:u w:val="none"/>
                        <w:lang w:val="en-US" w:bidi="ar"/>
                      </w:rPr>
                    </m:ctrlPr>
                  </m:sub>
                  <m:sup>
                    <m:r>
                      <m:rPr/>
                      <w:rPr>
                        <w:rFonts w:hint="default" w:ascii="DejaVu Math TeX Gyre" w:hAnsi="DejaVu Math TeX Gyre" w:cstheme="minorEastAsia"/>
                        <w:color w:val="000000"/>
                        <w:kern w:val="0"/>
                        <w:sz w:val="21"/>
                        <w:szCs w:val="21"/>
                        <w:u w:val="none"/>
                        <w:lang w:val="en-US" w:bidi="ar"/>
                      </w:rPr>
                      <m:t>2</m:t>
                    </m:r>
                    <m:ctrlPr>
                      <w:rPr>
                        <w:rFonts w:ascii="DejaVu Math TeX Gyre" w:hAnsi="DejaVu Math TeX Gyre" w:cstheme="minorEastAsia"/>
                        <w:i/>
                        <w:iCs w:val="0"/>
                        <w:color w:val="000000"/>
                        <w:kern w:val="0"/>
                        <w:sz w:val="21"/>
                        <w:szCs w:val="21"/>
                        <w:u w:val="none"/>
                        <w:lang w:val="en-US" w:bidi="ar"/>
                      </w:rPr>
                    </m:ctrlPr>
                  </m:sup>
                </m:sSubSup>
              </m:oMath>
            </m:oMathPara>
          </w:p>
        </w:tc>
        <w:tc>
          <w:tcPr>
            <w:tcW w:w="417" w:type="pct"/>
            <w:tcBorders>
              <w:top w:val="single" w:color="000000" w:sz="4" w:space="0"/>
              <w:left w:val="nil"/>
              <w:bottom w:val="single" w:color="auto" w:sz="4" w:space="0"/>
              <w:right w:val="nil"/>
            </w:tcBorders>
            <w:shd w:val="clear" w:color="auto" w:fill="FFFFFF"/>
            <w:vAlign w:val="center"/>
          </w:tcPr>
          <w:p w14:paraId="7D8A664C">
            <w:pPr>
              <w:keepNext w:val="0"/>
              <w:keepLines w:val="0"/>
              <w:widowControl/>
              <w:suppressLineNumbers w:val="0"/>
              <w:jc w:val="center"/>
              <w:textAlignment w:val="bottom"/>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t</w:t>
            </w:r>
          </w:p>
        </w:tc>
        <w:tc>
          <w:tcPr>
            <w:tcW w:w="337" w:type="pct"/>
            <w:tcBorders>
              <w:top w:val="single" w:color="000000" w:sz="4" w:space="0"/>
              <w:left w:val="nil"/>
              <w:bottom w:val="single" w:color="auto" w:sz="4" w:space="0"/>
              <w:right w:val="nil"/>
            </w:tcBorders>
            <w:shd w:val="clear" w:color="auto" w:fill="FFFFFF"/>
            <w:vAlign w:val="center"/>
          </w:tcPr>
          <w:p w14:paraId="7CB407C0">
            <w:pPr>
              <w:keepNext w:val="0"/>
              <w:keepLines w:val="0"/>
              <w:widowControl/>
              <w:suppressLineNumbers w:val="0"/>
              <w:jc w:val="center"/>
              <w:textAlignment w:val="bottom"/>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Sig.</w:t>
            </w:r>
          </w:p>
        </w:tc>
        <w:tc>
          <w:tcPr>
            <w:tcW w:w="291" w:type="pct"/>
            <w:tcBorders>
              <w:top w:val="single" w:color="000000" w:sz="4" w:space="0"/>
              <w:left w:val="nil"/>
              <w:bottom w:val="single" w:color="auto" w:sz="4" w:space="0"/>
              <w:right w:val="nil"/>
            </w:tcBorders>
            <w:shd w:val="clear" w:color="auto" w:fill="FFFFFF"/>
            <w:vAlign w:val="center"/>
          </w:tcPr>
          <w:p w14:paraId="2A0E0AF1">
            <w:pPr>
              <w:keepNext w:val="0"/>
              <w:keepLines w:val="0"/>
              <w:widowControl/>
              <w:suppressLineNumbers w:val="0"/>
              <w:jc w:val="center"/>
              <w:textAlignment w:val="bottom"/>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VIF</w:t>
            </w:r>
          </w:p>
        </w:tc>
      </w:tr>
      <w:tr w14:paraId="3B46B733">
        <w:trPr>
          <w:trHeight w:val="351" w:hRule="atLeast"/>
        </w:trPr>
        <w:tc>
          <w:tcPr>
            <w:tcW w:w="442" w:type="pct"/>
            <w:tcBorders>
              <w:top w:val="single" w:color="auto" w:sz="4" w:space="0"/>
              <w:left w:val="nil"/>
              <w:bottom w:val="nil"/>
              <w:right w:val="nil"/>
            </w:tcBorders>
            <w:shd w:val="clear" w:color="auto" w:fill="FFFFFF"/>
            <w:vAlign w:val="center"/>
          </w:tcPr>
          <w:p w14:paraId="5563D8A2">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(Constant)</w:t>
            </w:r>
          </w:p>
        </w:tc>
        <w:tc>
          <w:tcPr>
            <w:tcW w:w="330" w:type="pct"/>
            <w:vMerge w:val="restart"/>
            <w:tcBorders>
              <w:top w:val="single" w:color="auto" w:sz="4" w:space="0"/>
              <w:left w:val="nil"/>
              <w:bottom w:val="nil"/>
              <w:right w:val="nil"/>
            </w:tcBorders>
            <w:shd w:val="clear" w:color="auto" w:fill="FFFFFF"/>
            <w:vAlign w:val="center"/>
          </w:tcPr>
          <w:p w14:paraId="4B5225AE">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2"/>
                <w:sz w:val="21"/>
                <w:szCs w:val="21"/>
                <w:u w:val="none"/>
                <w:lang w:val="en-US" w:eastAsia="zh-CN" w:bidi="ar-SA"/>
              </w:rPr>
            </w:pPr>
            <w:r>
              <w:rPr>
                <w:rFonts w:hint="eastAsia" w:ascii="宋体" w:hAnsi="宋体" w:eastAsia="宋体" w:cs="宋体"/>
                <w:b w:val="0"/>
                <w:i w:val="0"/>
                <w:iCs w:val="0"/>
                <w:color w:val="000000"/>
                <w:kern w:val="0"/>
                <w:sz w:val="21"/>
                <w:szCs w:val="21"/>
                <w:u w:val="none"/>
                <w:lang w:val="en-US" w:eastAsia="zh-CN" w:bidi="ar"/>
              </w:rPr>
              <w:t>0.883</w:t>
            </w:r>
          </w:p>
        </w:tc>
        <w:tc>
          <w:tcPr>
            <w:tcW w:w="501" w:type="pct"/>
            <w:vMerge w:val="restart"/>
            <w:tcBorders>
              <w:top w:val="single" w:color="auto" w:sz="4" w:space="0"/>
              <w:left w:val="nil"/>
              <w:bottom w:val="nil"/>
              <w:right w:val="nil"/>
            </w:tcBorders>
            <w:shd w:val="clear" w:color="auto" w:fill="FFFFFF"/>
            <w:vAlign w:val="center"/>
          </w:tcPr>
          <w:p w14:paraId="423AFBA5">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2"/>
                <w:sz w:val="21"/>
                <w:szCs w:val="21"/>
                <w:u w:val="none"/>
                <w:lang w:val="en-US" w:eastAsia="zh-CN" w:bidi="ar-SA"/>
              </w:rPr>
            </w:pPr>
            <w:r>
              <w:rPr>
                <w:rFonts w:hint="eastAsia" w:ascii="宋体" w:hAnsi="宋体" w:eastAsia="宋体" w:cs="宋体"/>
                <w:b w:val="0"/>
                <w:i w:val="0"/>
                <w:iCs w:val="0"/>
                <w:color w:val="000000"/>
                <w:kern w:val="0"/>
                <w:sz w:val="21"/>
                <w:szCs w:val="21"/>
                <w:u w:val="none"/>
                <w:lang w:val="en-US" w:eastAsia="zh-CN" w:bidi="ar"/>
              </w:rPr>
              <w:t>0.874</w:t>
            </w:r>
          </w:p>
        </w:tc>
        <w:tc>
          <w:tcPr>
            <w:tcW w:w="660" w:type="pct"/>
            <w:vMerge w:val="restart"/>
            <w:tcBorders>
              <w:top w:val="single" w:color="auto" w:sz="4" w:space="0"/>
              <w:left w:val="nil"/>
              <w:bottom w:val="nil"/>
              <w:right w:val="nil"/>
            </w:tcBorders>
            <w:shd w:val="clear" w:color="auto" w:fill="FFFFFF"/>
            <w:vAlign w:val="center"/>
          </w:tcPr>
          <w:p w14:paraId="528260BA">
            <w:pPr>
              <w:jc w:val="center"/>
              <w:rPr>
                <w:rFonts w:hint="eastAsia" w:asciiTheme="minorEastAsia" w:hAnsiTheme="minorEastAsia" w:eastAsiaTheme="minorEastAsia" w:cstheme="minorEastAsia"/>
                <w:b w:val="0"/>
                <w:i w:val="0"/>
                <w:iCs w:val="0"/>
                <w:color w:val="000000"/>
                <w:sz w:val="21"/>
                <w:szCs w:val="21"/>
                <w:u w:val="none"/>
                <w:lang w:val="en-US"/>
              </w:rPr>
            </w:pPr>
            <w:r>
              <w:rPr>
                <w:rFonts w:hint="eastAsia" w:asciiTheme="minorEastAsia" w:hAnsiTheme="minorEastAsia" w:eastAsiaTheme="minorEastAsia" w:cstheme="minorEastAsia"/>
                <w:b w:val="0"/>
                <w:i w:val="0"/>
                <w:iCs w:val="0"/>
                <w:color w:val="000000"/>
                <w:sz w:val="21"/>
                <w:szCs w:val="21"/>
                <w:u w:val="none"/>
                <w:lang w:val="en-US"/>
              </w:rPr>
              <w:t>101.927</w:t>
            </w:r>
            <w:r>
              <w:rPr>
                <w:rFonts w:hint="default" w:asciiTheme="minorEastAsia" w:hAnsiTheme="minorEastAsia" w:cstheme="minorEastAsia"/>
                <w:b w:val="0"/>
                <w:i w:val="0"/>
                <w:iCs w:val="0"/>
                <w:color w:val="000000"/>
                <w:sz w:val="21"/>
                <w:szCs w:val="21"/>
                <w:u w:val="none"/>
                <w:lang w:val="en-US"/>
              </w:rPr>
              <w:t>(2,27)</w:t>
            </w:r>
            <w:r>
              <w:rPr>
                <w:rFonts w:hint="default" w:asciiTheme="minorEastAsia" w:hAnsiTheme="minorEastAsia" w:cstheme="minorEastAsia"/>
                <w:b w:val="0"/>
                <w:i w:val="0"/>
                <w:iCs w:val="0"/>
                <w:color w:val="000000"/>
                <w:kern w:val="0"/>
                <w:sz w:val="21"/>
                <w:szCs w:val="21"/>
                <w:u w:val="none"/>
                <w:vertAlign w:val="superscript"/>
                <w:lang w:val="en-US" w:eastAsia="zh-CN" w:bidi="ar"/>
              </w:rPr>
              <w:t>***</w:t>
            </w:r>
          </w:p>
        </w:tc>
        <w:tc>
          <w:tcPr>
            <w:tcW w:w="337" w:type="pct"/>
            <w:tcBorders>
              <w:top w:val="single" w:color="auto" w:sz="4" w:space="0"/>
              <w:left w:val="nil"/>
              <w:bottom w:val="nil"/>
              <w:right w:val="nil"/>
            </w:tcBorders>
            <w:shd w:val="clear" w:color="auto" w:fill="FFFFFF"/>
            <w:vAlign w:val="center"/>
          </w:tcPr>
          <w:p w14:paraId="0E89147A">
            <w:pPr>
              <w:jc w:val="center"/>
              <w:rPr>
                <w:rFonts w:hint="eastAsia" w:asciiTheme="minorEastAsia" w:hAnsiTheme="minorEastAsia" w:eastAsiaTheme="minorEastAsia" w:cstheme="minorEastAsia"/>
                <w:b w:val="0"/>
                <w:i w:val="0"/>
                <w:iCs w:val="0"/>
                <w:color w:val="000000"/>
                <w:sz w:val="21"/>
                <w:szCs w:val="21"/>
                <w:u w:val="none"/>
                <w:lang w:val="en-US"/>
              </w:rPr>
            </w:pPr>
          </w:p>
        </w:tc>
        <w:tc>
          <w:tcPr>
            <w:tcW w:w="93" w:type="pct"/>
            <w:tcBorders>
              <w:top w:val="single" w:color="auto" w:sz="4" w:space="0"/>
              <w:left w:val="nil"/>
              <w:bottom w:val="nil"/>
              <w:right w:val="nil"/>
            </w:tcBorders>
            <w:shd w:val="clear" w:color="auto" w:fill="FFFFFF"/>
            <w:vAlign w:val="center"/>
          </w:tcPr>
          <w:p w14:paraId="2A5DF439">
            <w:pPr>
              <w:jc w:val="center"/>
              <w:rPr>
                <w:rFonts w:hint="eastAsia" w:asciiTheme="minorEastAsia" w:hAnsiTheme="minorEastAsia" w:eastAsiaTheme="minorEastAsia" w:cstheme="minorEastAsia"/>
                <w:b w:val="0"/>
                <w:i w:val="0"/>
                <w:iCs w:val="0"/>
                <w:color w:val="000000"/>
                <w:sz w:val="21"/>
                <w:szCs w:val="21"/>
                <w:u w:val="none"/>
              </w:rPr>
            </w:pPr>
          </w:p>
        </w:tc>
        <w:tc>
          <w:tcPr>
            <w:tcW w:w="381" w:type="pct"/>
            <w:tcBorders>
              <w:top w:val="single" w:color="auto" w:sz="4" w:space="0"/>
              <w:left w:val="nil"/>
              <w:bottom w:val="nil"/>
              <w:right w:val="nil"/>
            </w:tcBorders>
            <w:shd w:val="clear" w:color="auto" w:fill="FFFFFF"/>
            <w:vAlign w:val="center"/>
          </w:tcPr>
          <w:p w14:paraId="4712295B">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54.231</w:t>
            </w:r>
          </w:p>
        </w:tc>
        <w:tc>
          <w:tcPr>
            <w:tcW w:w="289" w:type="pct"/>
            <w:tcBorders>
              <w:top w:val="single" w:color="auto" w:sz="4" w:space="0"/>
              <w:left w:val="nil"/>
              <w:bottom w:val="nil"/>
              <w:right w:val="nil"/>
            </w:tcBorders>
            <w:shd w:val="clear" w:color="auto" w:fill="FFFFFF"/>
            <w:vAlign w:val="center"/>
          </w:tcPr>
          <w:p w14:paraId="2D05E42C">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sz w:val="21"/>
                <w:szCs w:val="21"/>
                <w:u w:val="none"/>
                <w:lang w:val="en-US"/>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7.45</w:t>
            </w:r>
            <w:r>
              <w:rPr>
                <w:rFonts w:hint="default" w:asciiTheme="minorEastAsia" w:hAnsiTheme="minorEastAsia" w:cstheme="minorEastAsia"/>
                <w:b w:val="0"/>
                <w:i w:val="0"/>
                <w:iCs w:val="0"/>
                <w:color w:val="000000"/>
                <w:kern w:val="0"/>
                <w:sz w:val="21"/>
                <w:szCs w:val="21"/>
                <w:u w:val="none"/>
                <w:lang w:val="en-US" w:eastAsia="zh-CN" w:bidi="ar"/>
              </w:rPr>
              <w:t>0</w:t>
            </w:r>
          </w:p>
        </w:tc>
        <w:tc>
          <w:tcPr>
            <w:tcW w:w="337" w:type="pct"/>
            <w:tcBorders>
              <w:top w:val="single" w:color="auto" w:sz="4" w:space="0"/>
              <w:left w:val="nil"/>
              <w:bottom w:val="nil"/>
              <w:right w:val="nil"/>
            </w:tcBorders>
            <w:shd w:val="clear" w:color="auto" w:fill="FFFFFF"/>
            <w:noWrap/>
            <w:vAlign w:val="center"/>
          </w:tcPr>
          <w:p w14:paraId="07A8759C">
            <w:pPr>
              <w:jc w:val="center"/>
              <w:rPr>
                <w:rFonts w:hint="eastAsia" w:asciiTheme="minorEastAsia" w:hAnsiTheme="minorEastAsia" w:eastAsiaTheme="minorEastAsia" w:cstheme="minorEastAsia"/>
                <w:b w:val="0"/>
                <w:i w:val="0"/>
                <w:iCs w:val="0"/>
                <w:color w:val="000000"/>
                <w:sz w:val="21"/>
                <w:szCs w:val="21"/>
                <w:u w:val="none"/>
              </w:rPr>
            </w:pPr>
          </w:p>
        </w:tc>
        <w:tc>
          <w:tcPr>
            <w:tcW w:w="289" w:type="pct"/>
            <w:tcBorders>
              <w:top w:val="single" w:color="auto" w:sz="4" w:space="0"/>
              <w:left w:val="nil"/>
              <w:bottom w:val="nil"/>
              <w:right w:val="nil"/>
            </w:tcBorders>
            <w:shd w:val="clear" w:color="auto" w:fill="FFFFFF"/>
            <w:vAlign w:val="center"/>
          </w:tcPr>
          <w:p w14:paraId="535AE759">
            <w:pPr>
              <w:jc w:val="center"/>
              <w:rPr>
                <w:rFonts w:hint="eastAsia" w:asciiTheme="minorEastAsia" w:hAnsiTheme="minorEastAsia" w:eastAsiaTheme="minorEastAsia" w:cstheme="minorEastAsia"/>
                <w:b w:val="0"/>
                <w:i w:val="0"/>
                <w:iCs w:val="0"/>
                <w:color w:val="000000"/>
                <w:kern w:val="2"/>
                <w:sz w:val="21"/>
                <w:szCs w:val="21"/>
                <w:u w:val="none"/>
                <w:lang w:val="en-US" w:eastAsia="zh-CN" w:bidi="ar-SA"/>
              </w:rPr>
            </w:pPr>
          </w:p>
        </w:tc>
        <w:tc>
          <w:tcPr>
            <w:tcW w:w="289" w:type="pct"/>
            <w:tcBorders>
              <w:top w:val="single" w:color="auto" w:sz="4" w:space="0"/>
              <w:left w:val="nil"/>
              <w:bottom w:val="nil"/>
              <w:right w:val="nil"/>
            </w:tcBorders>
            <w:shd w:val="clear" w:color="auto" w:fill="FFFFFF"/>
            <w:vAlign w:val="center"/>
          </w:tcPr>
          <w:p w14:paraId="2B869497">
            <w:pPr>
              <w:jc w:val="center"/>
              <w:rPr>
                <w:rFonts w:hint="eastAsia" w:asciiTheme="minorEastAsia" w:hAnsiTheme="minorEastAsia" w:eastAsiaTheme="minorEastAsia" w:cstheme="minorEastAsia"/>
                <w:b w:val="0"/>
                <w:i w:val="0"/>
                <w:iCs w:val="0"/>
                <w:color w:val="000000"/>
                <w:kern w:val="2"/>
                <w:sz w:val="21"/>
                <w:szCs w:val="21"/>
                <w:u w:val="none"/>
                <w:lang w:val="en-US" w:eastAsia="zh-CN" w:bidi="ar-SA"/>
              </w:rPr>
            </w:pPr>
          </w:p>
        </w:tc>
        <w:tc>
          <w:tcPr>
            <w:tcW w:w="417" w:type="pct"/>
            <w:tcBorders>
              <w:top w:val="single" w:color="auto" w:sz="4" w:space="0"/>
              <w:left w:val="nil"/>
              <w:bottom w:val="nil"/>
              <w:right w:val="nil"/>
            </w:tcBorders>
            <w:shd w:val="clear" w:color="auto" w:fill="FFFFFF"/>
            <w:vAlign w:val="center"/>
          </w:tcPr>
          <w:p w14:paraId="3EA8C2F0">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7.28</w:t>
            </w:r>
            <w:r>
              <w:rPr>
                <w:rFonts w:hint="default" w:asciiTheme="minorEastAsia" w:hAnsiTheme="minorEastAsia" w:cstheme="minorEastAsia"/>
                <w:b w:val="0"/>
                <w:i w:val="0"/>
                <w:iCs w:val="0"/>
                <w:color w:val="000000"/>
                <w:kern w:val="0"/>
                <w:sz w:val="21"/>
                <w:szCs w:val="21"/>
                <w:u w:val="none"/>
                <w:lang w:val="en-US" w:eastAsia="zh-CN" w:bidi="ar"/>
              </w:rPr>
              <w:t>0</w:t>
            </w:r>
            <w:r>
              <w:rPr>
                <w:rFonts w:hint="default" w:asciiTheme="minorEastAsia" w:hAnsiTheme="minorEastAsia" w:cstheme="minorEastAsia"/>
                <w:b w:val="0"/>
                <w:i w:val="0"/>
                <w:iCs w:val="0"/>
                <w:color w:val="000000"/>
                <w:kern w:val="0"/>
                <w:sz w:val="21"/>
                <w:szCs w:val="21"/>
                <w:u w:val="none"/>
                <w:vertAlign w:val="superscript"/>
                <w:lang w:val="en-US" w:eastAsia="zh-CN" w:bidi="ar"/>
              </w:rPr>
              <w:t>***</w:t>
            </w:r>
          </w:p>
        </w:tc>
        <w:tc>
          <w:tcPr>
            <w:tcW w:w="337" w:type="pct"/>
            <w:tcBorders>
              <w:top w:val="single" w:color="auto" w:sz="4" w:space="0"/>
              <w:left w:val="nil"/>
              <w:bottom w:val="nil"/>
              <w:right w:val="nil"/>
            </w:tcBorders>
            <w:shd w:val="clear" w:color="auto" w:fill="FFFFFF"/>
            <w:noWrap/>
            <w:vAlign w:val="center"/>
          </w:tcPr>
          <w:p w14:paraId="689B8CE0">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&lt;0.001</w:t>
            </w:r>
          </w:p>
        </w:tc>
        <w:tc>
          <w:tcPr>
            <w:tcW w:w="291" w:type="pct"/>
            <w:tcBorders>
              <w:top w:val="single" w:color="auto" w:sz="4" w:space="0"/>
              <w:left w:val="nil"/>
              <w:bottom w:val="nil"/>
              <w:right w:val="nil"/>
            </w:tcBorders>
            <w:shd w:val="clear" w:color="auto" w:fill="FFFFFF"/>
            <w:noWrap/>
            <w:vAlign w:val="center"/>
          </w:tcPr>
          <w:p w14:paraId="07529FEE">
            <w:pPr>
              <w:jc w:val="center"/>
              <w:rPr>
                <w:rFonts w:hint="eastAsia" w:asciiTheme="minorEastAsia" w:hAnsiTheme="minorEastAsia" w:eastAsiaTheme="minorEastAsia" w:cstheme="minorEastAsia"/>
                <w:b w:val="0"/>
                <w:i w:val="0"/>
                <w:iCs w:val="0"/>
                <w:color w:val="000000"/>
                <w:sz w:val="21"/>
                <w:szCs w:val="21"/>
                <w:u w:val="none"/>
              </w:rPr>
            </w:pPr>
          </w:p>
        </w:tc>
      </w:tr>
      <w:tr w14:paraId="4EBFB268">
        <w:trPr>
          <w:trHeight w:val="336" w:hRule="atLeast"/>
        </w:trPr>
        <w:tc>
          <w:tcPr>
            <w:tcW w:w="442" w:type="pct"/>
            <w:tcBorders>
              <w:top w:val="nil"/>
              <w:left w:val="nil"/>
              <w:bottom w:val="nil"/>
              <w:right w:val="nil"/>
            </w:tcBorders>
            <w:shd w:val="clear" w:color="auto" w:fill="FFFFFF"/>
            <w:vAlign w:val="center"/>
          </w:tcPr>
          <w:p w14:paraId="01200368">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sz w:val="21"/>
                <w:szCs w:val="21"/>
                <w:u w:val="none"/>
                <w:lang w:val="en-US"/>
              </w:rPr>
            </w:pPr>
            <w:r>
              <w:rPr>
                <w:rFonts w:hint="default" w:asciiTheme="minorEastAsia" w:hAnsiTheme="minorEastAsia" w:cstheme="minorEastAsia"/>
                <w:b w:val="0"/>
                <w:i w:val="0"/>
                <w:iCs w:val="0"/>
                <w:color w:val="000000"/>
                <w:kern w:val="0"/>
                <w:sz w:val="21"/>
                <w:szCs w:val="21"/>
                <w:u w:val="none"/>
                <w:lang w:val="en-US" w:eastAsia="zh-CN" w:bidi="ar"/>
              </w:rPr>
              <w:t>RBI</w:t>
            </w:r>
            <w:r>
              <w:rPr>
                <w:rFonts w:hint="default" w:asciiTheme="minorEastAsia" w:hAnsiTheme="minorEastAsia" w:cstheme="minorEastAsia"/>
                <w:b w:val="0"/>
                <w:i w:val="0"/>
                <w:iCs w:val="0"/>
                <w:color w:val="000000"/>
                <w:kern w:val="0"/>
                <w:sz w:val="21"/>
                <w:szCs w:val="21"/>
                <w:u w:val="none"/>
                <w:vertAlign w:val="superscript"/>
                <w:lang w:val="en-US" w:eastAsia="zh-CN" w:bidi="ar"/>
              </w:rPr>
              <w:t>1</w:t>
            </w:r>
          </w:p>
        </w:tc>
        <w:tc>
          <w:tcPr>
            <w:tcW w:w="330" w:type="pct"/>
            <w:vMerge w:val="continue"/>
            <w:tcBorders>
              <w:top w:val="nil"/>
              <w:left w:val="nil"/>
              <w:bottom w:val="nil"/>
              <w:right w:val="nil"/>
            </w:tcBorders>
            <w:shd w:val="clear" w:color="auto" w:fill="FFFFFF"/>
            <w:vAlign w:val="center"/>
          </w:tcPr>
          <w:p w14:paraId="3D469351">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p>
        </w:tc>
        <w:tc>
          <w:tcPr>
            <w:tcW w:w="501" w:type="pct"/>
            <w:vMerge w:val="continue"/>
            <w:tcBorders>
              <w:top w:val="nil"/>
              <w:left w:val="nil"/>
              <w:bottom w:val="nil"/>
              <w:right w:val="nil"/>
            </w:tcBorders>
            <w:shd w:val="clear" w:color="auto" w:fill="FFFFFF"/>
            <w:vAlign w:val="center"/>
          </w:tcPr>
          <w:p w14:paraId="4A00AF62">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kern w:val="2"/>
                <w:sz w:val="21"/>
                <w:szCs w:val="21"/>
                <w:u w:val="none"/>
                <w:lang w:val="en-US" w:eastAsia="zh-CN" w:bidi="ar-SA"/>
              </w:rPr>
            </w:pPr>
          </w:p>
        </w:tc>
        <w:tc>
          <w:tcPr>
            <w:tcW w:w="660" w:type="pct"/>
            <w:vMerge w:val="continue"/>
            <w:tcBorders>
              <w:top w:val="nil"/>
              <w:left w:val="nil"/>
              <w:bottom w:val="nil"/>
              <w:right w:val="nil"/>
            </w:tcBorders>
            <w:shd w:val="clear" w:color="auto" w:fill="FFFFFF"/>
            <w:vAlign w:val="center"/>
          </w:tcPr>
          <w:p w14:paraId="3C4C63F0">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sz w:val="21"/>
                <w:szCs w:val="21"/>
                <w:u w:val="none"/>
                <w:lang w:val="en-US"/>
              </w:rPr>
            </w:pPr>
          </w:p>
        </w:tc>
        <w:tc>
          <w:tcPr>
            <w:tcW w:w="337" w:type="pct"/>
            <w:tcBorders>
              <w:top w:val="nil"/>
              <w:left w:val="nil"/>
              <w:bottom w:val="nil"/>
              <w:right w:val="nil"/>
            </w:tcBorders>
            <w:shd w:val="clear" w:color="auto" w:fill="FFFFFF"/>
            <w:vAlign w:val="center"/>
          </w:tcPr>
          <w:p w14:paraId="1A7DE17F">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sz w:val="21"/>
                <w:szCs w:val="21"/>
                <w:u w:val="none"/>
                <w:lang w:val="en-US"/>
              </w:rPr>
            </w:pPr>
            <w:r>
              <w:rPr>
                <w:rFonts w:hint="default" w:asciiTheme="minorEastAsia" w:hAnsiTheme="minorEastAsia" w:cstheme="minorEastAsia"/>
                <w:b w:val="0"/>
                <w:i w:val="0"/>
                <w:iCs w:val="0"/>
                <w:color w:val="000000"/>
                <w:sz w:val="21"/>
                <w:szCs w:val="21"/>
                <w:u w:val="none"/>
                <w:lang w:val="en-US"/>
              </w:rPr>
              <w:t>&lt;0.001</w:t>
            </w:r>
          </w:p>
        </w:tc>
        <w:tc>
          <w:tcPr>
            <w:tcW w:w="93" w:type="pct"/>
            <w:tcBorders>
              <w:top w:val="nil"/>
              <w:left w:val="nil"/>
              <w:bottom w:val="nil"/>
              <w:right w:val="nil"/>
            </w:tcBorders>
            <w:shd w:val="clear" w:color="auto" w:fill="FFFFFF"/>
            <w:vAlign w:val="center"/>
          </w:tcPr>
          <w:p w14:paraId="60E047BF">
            <w:pPr>
              <w:jc w:val="center"/>
              <w:rPr>
                <w:rFonts w:hint="eastAsia" w:asciiTheme="minorEastAsia" w:hAnsiTheme="minorEastAsia" w:eastAsiaTheme="minorEastAsia" w:cstheme="minorEastAsia"/>
                <w:b w:val="0"/>
                <w:i w:val="0"/>
                <w:iCs w:val="0"/>
                <w:color w:val="000000"/>
                <w:sz w:val="21"/>
                <w:szCs w:val="21"/>
                <w:u w:val="none"/>
              </w:rPr>
            </w:pPr>
          </w:p>
        </w:tc>
        <w:tc>
          <w:tcPr>
            <w:tcW w:w="381" w:type="pct"/>
            <w:tcBorders>
              <w:top w:val="nil"/>
              <w:left w:val="nil"/>
              <w:bottom w:val="nil"/>
              <w:right w:val="nil"/>
            </w:tcBorders>
            <w:shd w:val="clear" w:color="auto" w:fill="FFFFFF"/>
            <w:vAlign w:val="center"/>
          </w:tcPr>
          <w:p w14:paraId="3C6DA467">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0.062</w:t>
            </w:r>
          </w:p>
        </w:tc>
        <w:tc>
          <w:tcPr>
            <w:tcW w:w="289" w:type="pct"/>
            <w:tcBorders>
              <w:top w:val="nil"/>
              <w:left w:val="nil"/>
              <w:bottom w:val="nil"/>
              <w:right w:val="nil"/>
            </w:tcBorders>
            <w:shd w:val="clear" w:color="auto" w:fill="FFFFFF"/>
            <w:vAlign w:val="center"/>
          </w:tcPr>
          <w:p w14:paraId="46AEC666">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0.007</w:t>
            </w:r>
          </w:p>
        </w:tc>
        <w:tc>
          <w:tcPr>
            <w:tcW w:w="337" w:type="pct"/>
            <w:tcBorders>
              <w:top w:val="nil"/>
              <w:left w:val="nil"/>
              <w:bottom w:val="nil"/>
              <w:right w:val="nil"/>
            </w:tcBorders>
            <w:shd w:val="clear" w:color="auto" w:fill="FFFFFF"/>
            <w:vAlign w:val="center"/>
          </w:tcPr>
          <w:p w14:paraId="7F1FF2DB">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0.587</w:t>
            </w:r>
          </w:p>
        </w:tc>
        <w:tc>
          <w:tcPr>
            <w:tcW w:w="289" w:type="pct"/>
            <w:tcBorders>
              <w:top w:val="nil"/>
              <w:left w:val="nil"/>
              <w:bottom w:val="nil"/>
              <w:right w:val="nil"/>
            </w:tcBorders>
            <w:shd w:val="clear" w:color="auto" w:fill="FFFFFF"/>
            <w:vAlign w:val="center"/>
          </w:tcPr>
          <w:p w14:paraId="0F569202">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0.327</w:t>
            </w:r>
          </w:p>
        </w:tc>
        <w:tc>
          <w:tcPr>
            <w:tcW w:w="289" w:type="pct"/>
            <w:tcBorders>
              <w:top w:val="nil"/>
              <w:left w:val="nil"/>
              <w:bottom w:val="nil"/>
              <w:right w:val="nil"/>
            </w:tcBorders>
            <w:shd w:val="clear" w:color="auto" w:fill="FFFFFF"/>
            <w:vAlign w:val="center"/>
          </w:tcPr>
          <w:p w14:paraId="7513EBF0">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0.737</w:t>
            </w:r>
          </w:p>
        </w:tc>
        <w:tc>
          <w:tcPr>
            <w:tcW w:w="417" w:type="pct"/>
            <w:tcBorders>
              <w:top w:val="nil"/>
              <w:left w:val="nil"/>
              <w:bottom w:val="nil"/>
              <w:right w:val="nil"/>
            </w:tcBorders>
            <w:shd w:val="clear" w:color="auto" w:fill="FFFFFF"/>
            <w:vAlign w:val="center"/>
          </w:tcPr>
          <w:p w14:paraId="655C932C">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8.691</w:t>
            </w:r>
            <w:r>
              <w:rPr>
                <w:rFonts w:hint="default" w:asciiTheme="minorEastAsia" w:hAnsiTheme="minorEastAsia" w:cstheme="minorEastAsia"/>
                <w:b w:val="0"/>
                <w:i w:val="0"/>
                <w:iCs w:val="0"/>
                <w:color w:val="000000"/>
                <w:kern w:val="0"/>
                <w:sz w:val="21"/>
                <w:szCs w:val="21"/>
                <w:u w:val="none"/>
                <w:vertAlign w:val="superscript"/>
                <w:lang w:val="en-US" w:eastAsia="zh-CN" w:bidi="ar"/>
              </w:rPr>
              <w:t>***</w:t>
            </w:r>
          </w:p>
        </w:tc>
        <w:tc>
          <w:tcPr>
            <w:tcW w:w="337" w:type="pct"/>
            <w:tcBorders>
              <w:top w:val="nil"/>
              <w:left w:val="nil"/>
              <w:bottom w:val="nil"/>
              <w:right w:val="nil"/>
            </w:tcBorders>
            <w:shd w:val="clear" w:color="auto" w:fill="FFFFFF"/>
            <w:vAlign w:val="center"/>
          </w:tcPr>
          <w:p w14:paraId="22FC1E37">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&lt;0.001</w:t>
            </w:r>
          </w:p>
        </w:tc>
        <w:tc>
          <w:tcPr>
            <w:tcW w:w="291" w:type="pct"/>
            <w:tcBorders>
              <w:top w:val="nil"/>
              <w:left w:val="nil"/>
              <w:bottom w:val="nil"/>
              <w:right w:val="nil"/>
            </w:tcBorders>
            <w:shd w:val="clear" w:color="auto" w:fill="FFFFFF"/>
            <w:vAlign w:val="center"/>
          </w:tcPr>
          <w:p w14:paraId="48EDF67F">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1.053</w:t>
            </w:r>
          </w:p>
        </w:tc>
      </w:tr>
      <w:tr w14:paraId="3C4E6C9E">
        <w:trPr>
          <w:trHeight w:val="336" w:hRule="atLeast"/>
        </w:trPr>
        <w:tc>
          <w:tcPr>
            <w:tcW w:w="442" w:type="pct"/>
            <w:tcBorders>
              <w:top w:val="nil"/>
              <w:left w:val="nil"/>
              <w:bottom w:val="single" w:color="000000" w:sz="12" w:space="0"/>
              <w:right w:val="nil"/>
            </w:tcBorders>
            <w:shd w:val="clear" w:color="auto" w:fill="FFFFFF"/>
            <w:vAlign w:val="center"/>
          </w:tcPr>
          <w:p w14:paraId="67933AB8">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sz w:val="21"/>
                <w:szCs w:val="21"/>
                <w:u w:val="none"/>
                <w:lang w:val="en-US"/>
              </w:rPr>
            </w:pPr>
            <w:r>
              <w:rPr>
                <w:rFonts w:hint="default" w:asciiTheme="minorEastAsia" w:hAnsiTheme="minorEastAsia" w:cstheme="minorEastAsia"/>
                <w:b w:val="0"/>
                <w:i w:val="0"/>
                <w:iCs w:val="0"/>
                <w:color w:val="000000"/>
                <w:kern w:val="0"/>
                <w:sz w:val="21"/>
                <w:szCs w:val="21"/>
                <w:u w:val="none"/>
                <w:lang w:val="en-US" w:eastAsia="zh-CN" w:bidi="ar"/>
              </w:rPr>
              <w:t>ERA</w:t>
            </w:r>
            <w:r>
              <w:rPr>
                <w:rFonts w:hint="default" w:asciiTheme="minorEastAsia" w:hAnsiTheme="minorEastAsia" w:cstheme="minorEastAsia"/>
                <w:b w:val="0"/>
                <w:i w:val="0"/>
                <w:iCs w:val="0"/>
                <w:color w:val="000000"/>
                <w:kern w:val="0"/>
                <w:sz w:val="21"/>
                <w:szCs w:val="21"/>
                <w:u w:val="none"/>
                <w:vertAlign w:val="superscript"/>
                <w:lang w:val="en-US" w:eastAsia="zh-CN" w:bidi="ar"/>
              </w:rPr>
              <w:t>2</w:t>
            </w:r>
          </w:p>
        </w:tc>
        <w:tc>
          <w:tcPr>
            <w:tcW w:w="330" w:type="pct"/>
            <w:vMerge w:val="continue"/>
            <w:tcBorders>
              <w:top w:val="nil"/>
              <w:left w:val="nil"/>
              <w:bottom w:val="single" w:color="000000" w:sz="12" w:space="0"/>
              <w:right w:val="nil"/>
            </w:tcBorders>
            <w:shd w:val="clear" w:color="auto" w:fill="FFFFFF"/>
            <w:vAlign w:val="center"/>
          </w:tcPr>
          <w:p w14:paraId="21D14C2D">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2"/>
                <w:sz w:val="21"/>
                <w:szCs w:val="21"/>
                <w:u w:val="none"/>
                <w:lang w:val="en-US" w:eastAsia="zh-CN" w:bidi="ar-SA"/>
              </w:rPr>
            </w:pPr>
          </w:p>
        </w:tc>
        <w:tc>
          <w:tcPr>
            <w:tcW w:w="501" w:type="pct"/>
            <w:vMerge w:val="continue"/>
            <w:tcBorders>
              <w:top w:val="nil"/>
              <w:left w:val="nil"/>
              <w:bottom w:val="single" w:color="000000" w:sz="12" w:space="0"/>
              <w:right w:val="nil"/>
            </w:tcBorders>
            <w:shd w:val="clear" w:color="auto" w:fill="FFFFFF"/>
            <w:vAlign w:val="center"/>
          </w:tcPr>
          <w:p w14:paraId="569204A4">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2"/>
                <w:sz w:val="21"/>
                <w:szCs w:val="21"/>
                <w:u w:val="none"/>
                <w:lang w:val="en-US" w:eastAsia="zh-CN" w:bidi="ar-SA"/>
              </w:rPr>
            </w:pPr>
          </w:p>
        </w:tc>
        <w:tc>
          <w:tcPr>
            <w:tcW w:w="660" w:type="pct"/>
            <w:vMerge w:val="continue"/>
            <w:tcBorders>
              <w:top w:val="nil"/>
              <w:left w:val="nil"/>
              <w:bottom w:val="single" w:color="000000" w:sz="12" w:space="0"/>
              <w:right w:val="nil"/>
            </w:tcBorders>
            <w:shd w:val="clear" w:color="auto" w:fill="FFFFFF"/>
            <w:vAlign w:val="center"/>
          </w:tcPr>
          <w:p w14:paraId="36FBF0FE">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p>
        </w:tc>
        <w:tc>
          <w:tcPr>
            <w:tcW w:w="337" w:type="pct"/>
            <w:tcBorders>
              <w:top w:val="nil"/>
              <w:left w:val="nil"/>
              <w:bottom w:val="single" w:color="000000" w:sz="12" w:space="0"/>
              <w:right w:val="nil"/>
            </w:tcBorders>
            <w:shd w:val="clear" w:color="auto" w:fill="FFFFFF"/>
            <w:vAlign w:val="center"/>
          </w:tcPr>
          <w:p w14:paraId="5D432524">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p>
        </w:tc>
        <w:tc>
          <w:tcPr>
            <w:tcW w:w="93" w:type="pct"/>
            <w:tcBorders>
              <w:top w:val="nil"/>
              <w:left w:val="nil"/>
              <w:bottom w:val="single" w:color="000000" w:sz="12" w:space="0"/>
              <w:right w:val="nil"/>
            </w:tcBorders>
            <w:shd w:val="clear" w:color="auto" w:fill="FFFFFF"/>
            <w:vAlign w:val="center"/>
          </w:tcPr>
          <w:p w14:paraId="08C63C59">
            <w:pPr>
              <w:jc w:val="center"/>
              <w:rPr>
                <w:rFonts w:hint="eastAsia" w:asciiTheme="minorEastAsia" w:hAnsiTheme="minorEastAsia" w:eastAsiaTheme="minorEastAsia" w:cstheme="minorEastAsia"/>
                <w:b w:val="0"/>
                <w:i w:val="0"/>
                <w:iCs w:val="0"/>
                <w:color w:val="000000"/>
                <w:sz w:val="21"/>
                <w:szCs w:val="21"/>
                <w:u w:val="none"/>
              </w:rPr>
            </w:pPr>
          </w:p>
        </w:tc>
        <w:tc>
          <w:tcPr>
            <w:tcW w:w="381" w:type="pct"/>
            <w:tcBorders>
              <w:top w:val="nil"/>
              <w:left w:val="nil"/>
              <w:bottom w:val="single" w:color="000000" w:sz="12" w:space="0"/>
              <w:right w:val="nil"/>
            </w:tcBorders>
            <w:shd w:val="clear" w:color="auto" w:fill="FFFFFF"/>
            <w:vAlign w:val="center"/>
          </w:tcPr>
          <w:p w14:paraId="463F29AE">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-11.482</w:t>
            </w:r>
          </w:p>
        </w:tc>
        <w:tc>
          <w:tcPr>
            <w:tcW w:w="289" w:type="pct"/>
            <w:tcBorders>
              <w:top w:val="nil"/>
              <w:left w:val="nil"/>
              <w:bottom w:val="single" w:color="000000" w:sz="12" w:space="0"/>
              <w:right w:val="nil"/>
            </w:tcBorders>
            <w:shd w:val="clear" w:color="auto" w:fill="FFFFFF"/>
            <w:vAlign w:val="center"/>
          </w:tcPr>
          <w:p w14:paraId="4DA75C4B">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1.264</w:t>
            </w:r>
          </w:p>
        </w:tc>
        <w:tc>
          <w:tcPr>
            <w:tcW w:w="337" w:type="pct"/>
            <w:tcBorders>
              <w:top w:val="nil"/>
              <w:left w:val="nil"/>
              <w:bottom w:val="single" w:color="000000" w:sz="12" w:space="0"/>
              <w:right w:val="nil"/>
            </w:tcBorders>
            <w:shd w:val="clear" w:color="auto" w:fill="FFFFFF"/>
            <w:vAlign w:val="center"/>
          </w:tcPr>
          <w:p w14:paraId="46C1484A">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-0.614</w:t>
            </w:r>
          </w:p>
        </w:tc>
        <w:tc>
          <w:tcPr>
            <w:tcW w:w="289" w:type="pct"/>
            <w:tcBorders>
              <w:top w:val="nil"/>
              <w:left w:val="nil"/>
              <w:bottom w:val="single" w:color="000000" w:sz="12" w:space="0"/>
              <w:right w:val="nil"/>
            </w:tcBorders>
            <w:shd w:val="clear" w:color="auto" w:fill="FFFFFF"/>
            <w:vAlign w:val="center"/>
          </w:tcPr>
          <w:p w14:paraId="6720C4A8">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0.358</w:t>
            </w:r>
          </w:p>
        </w:tc>
        <w:tc>
          <w:tcPr>
            <w:tcW w:w="289" w:type="pct"/>
            <w:tcBorders>
              <w:top w:val="nil"/>
              <w:left w:val="nil"/>
              <w:bottom w:val="single" w:color="000000" w:sz="12" w:space="0"/>
              <w:right w:val="nil"/>
            </w:tcBorders>
            <w:shd w:val="clear" w:color="auto" w:fill="FFFFFF"/>
            <w:vAlign w:val="center"/>
          </w:tcPr>
          <w:p w14:paraId="6C576E78">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0.754</w:t>
            </w:r>
          </w:p>
        </w:tc>
        <w:tc>
          <w:tcPr>
            <w:tcW w:w="417" w:type="pct"/>
            <w:tcBorders>
              <w:top w:val="nil"/>
              <w:left w:val="nil"/>
              <w:bottom w:val="single" w:color="000000" w:sz="12" w:space="0"/>
              <w:right w:val="nil"/>
            </w:tcBorders>
            <w:shd w:val="clear" w:color="auto" w:fill="FFFFFF"/>
            <w:vAlign w:val="center"/>
          </w:tcPr>
          <w:p w14:paraId="51422D03">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sz w:val="21"/>
                <w:szCs w:val="21"/>
                <w:u w:val="none"/>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-9.085</w:t>
            </w:r>
            <w:r>
              <w:rPr>
                <w:rFonts w:hint="default" w:asciiTheme="minorEastAsia" w:hAnsiTheme="minorEastAsia" w:cstheme="minorEastAsia"/>
                <w:b w:val="0"/>
                <w:i w:val="0"/>
                <w:iCs w:val="0"/>
                <w:color w:val="000000"/>
                <w:kern w:val="0"/>
                <w:sz w:val="21"/>
                <w:szCs w:val="21"/>
                <w:u w:val="none"/>
                <w:vertAlign w:val="superscript"/>
                <w:lang w:val="en-US" w:eastAsia="zh-CN" w:bidi="ar"/>
              </w:rPr>
              <w:t>***</w:t>
            </w:r>
          </w:p>
        </w:tc>
        <w:tc>
          <w:tcPr>
            <w:tcW w:w="337" w:type="pct"/>
            <w:tcBorders>
              <w:top w:val="nil"/>
              <w:left w:val="nil"/>
              <w:bottom w:val="single" w:color="000000" w:sz="12" w:space="0"/>
              <w:right w:val="nil"/>
            </w:tcBorders>
            <w:shd w:val="clear" w:color="auto" w:fill="FFFFFF"/>
            <w:vAlign w:val="center"/>
          </w:tcPr>
          <w:p w14:paraId="666F1348">
            <w:pPr>
              <w:keepNext w:val="0"/>
              <w:keepLines w:val="0"/>
              <w:widowControl/>
              <w:suppressLineNumbers w:val="0"/>
              <w:jc w:val="center"/>
              <w:textAlignment w:val="top"/>
              <w:rPr>
                <w:rFonts w:hint="eastAsia" w:asciiTheme="minorEastAsia" w:hAnsiTheme="minorEastAsia" w:eastAsiaTheme="minorEastAsia" w:cstheme="minorEastAsia"/>
                <w:b w:val="0"/>
                <w:i w:val="0"/>
                <w:iCs w:val="0"/>
                <w:color w:val="000000"/>
                <w:kern w:val="0"/>
                <w:sz w:val="21"/>
                <w:szCs w:val="21"/>
                <w:u w:val="none"/>
                <w:lang w:val="en-US" w:eastAsia="zh-CN" w:bidi="ar"/>
              </w:rPr>
            </w:pPr>
            <w:r>
              <w:rPr>
                <w:rFonts w:hint="default" w:asciiTheme="minorEastAsia" w:hAnsiTheme="minorEastAsia" w:cstheme="minorEastAsia"/>
                <w:b w:val="0"/>
                <w:i w:val="0"/>
                <w:iCs w:val="0"/>
                <w:color w:val="000000"/>
                <w:kern w:val="0"/>
                <w:sz w:val="21"/>
                <w:szCs w:val="21"/>
                <w:u w:val="none"/>
                <w:lang w:val="en-US" w:eastAsia="zh-CN" w:bidi="ar"/>
              </w:rPr>
              <w:t>&lt;0.001</w:t>
            </w:r>
          </w:p>
        </w:tc>
        <w:tc>
          <w:tcPr>
            <w:tcW w:w="291" w:type="pct"/>
            <w:tcBorders>
              <w:top w:val="nil"/>
              <w:left w:val="nil"/>
              <w:bottom w:val="single" w:color="000000" w:sz="12" w:space="0"/>
              <w:right w:val="nil"/>
            </w:tcBorders>
            <w:shd w:val="clear" w:color="auto" w:fill="FFFFFF"/>
            <w:vAlign w:val="center"/>
          </w:tcPr>
          <w:p w14:paraId="558E2A22">
            <w:pPr>
              <w:keepNext w:val="0"/>
              <w:keepLines w:val="0"/>
              <w:widowControl/>
              <w:suppressLineNumbers w:val="0"/>
              <w:jc w:val="center"/>
              <w:textAlignment w:val="top"/>
              <w:rPr>
                <w:rFonts w:hint="default" w:asciiTheme="minorEastAsia" w:hAnsiTheme="minorEastAsia" w:eastAsiaTheme="minorEastAsia" w:cstheme="minorEastAsia"/>
                <w:b w:val="0"/>
                <w:i w:val="0"/>
                <w:iCs w:val="0"/>
                <w:color w:val="000000"/>
                <w:kern w:val="0"/>
                <w:sz w:val="21"/>
                <w:szCs w:val="21"/>
                <w:u w:val="none"/>
                <w:lang w:val="en-US" w:eastAsia="zh-CN" w:bidi="ar"/>
              </w:rPr>
            </w:pPr>
            <w:r>
              <w:rPr>
                <w:rFonts w:hint="eastAsia" w:asciiTheme="minorEastAsia" w:hAnsiTheme="minorEastAsia" w:eastAsiaTheme="minorEastAsia" w:cstheme="minorEastAsia"/>
                <w:b w:val="0"/>
                <w:i w:val="0"/>
                <w:iCs w:val="0"/>
                <w:color w:val="000000"/>
                <w:kern w:val="0"/>
                <w:sz w:val="21"/>
                <w:szCs w:val="21"/>
                <w:u w:val="none"/>
                <w:lang w:val="en-US" w:eastAsia="zh-CN" w:bidi="ar"/>
              </w:rPr>
              <w:t>1.053</w:t>
            </w:r>
          </w:p>
        </w:tc>
      </w:tr>
    </w:tbl>
    <w:p w14:paraId="2830115C">
      <w:pPr>
        <w:keepNext w:val="0"/>
        <w:keepLines w:val="0"/>
        <w:pageBreakBefore w:val="0"/>
        <w:widowControl w:val="0"/>
        <w:kinsoku/>
        <w:wordWrap w:val="0"/>
        <w:overflowPunct/>
        <w:topLinePunct w:val="0"/>
        <w:autoSpaceDE/>
        <w:autoSpaceDN/>
        <w:bidi w:val="0"/>
        <w:adjustRightInd/>
        <w:snapToGrid/>
        <w:textAlignment w:val="auto"/>
        <w:rPr>
          <w:rFonts w:hint="default" w:asciiTheme="minorEastAsia" w:hAnsiTheme="minorEastAsia" w:cstheme="minorEastAsia"/>
          <w:sz w:val="21"/>
          <w:szCs w:val="21"/>
          <w:lang w:val="en-US"/>
        </w:rPr>
      </w:pPr>
      <w:r>
        <w:rPr>
          <w:rFonts w:hint="default" w:asciiTheme="minorEastAsia" w:hAnsiTheme="minorEastAsia" w:cstheme="minorEastAsia"/>
          <w:i/>
          <w:iCs/>
          <w:sz w:val="21"/>
          <w:szCs w:val="21"/>
          <w:lang w:val="en-US"/>
        </w:rPr>
        <w:t>Note</w:t>
      </w:r>
      <w:r>
        <w:rPr>
          <w:rFonts w:hint="default" w:asciiTheme="minorEastAsia" w:hAnsiTheme="minorEastAsia" w:cstheme="minorEastAsia"/>
          <w:sz w:val="21"/>
          <w:szCs w:val="21"/>
          <w:lang w:val="en-US"/>
        </w:rPr>
        <w:t xml:space="preserve">: </w:t>
      </w:r>
      <w:r>
        <w:rPr>
          <w:rFonts w:hint="default" w:asciiTheme="minorEastAsia" w:hAnsiTheme="minorEastAsia" w:cstheme="minorEastAsia"/>
          <w:sz w:val="21"/>
          <w:szCs w:val="21"/>
          <w:vertAlign w:val="superscript"/>
          <w:lang w:val="en-US"/>
        </w:rPr>
        <w:t>1</w:t>
      </w:r>
      <w:r>
        <w:rPr>
          <w:rFonts w:hint="default" w:asciiTheme="minorEastAsia" w:hAnsiTheme="minorEastAsia" w:cstheme="minorEastAsia"/>
          <w:sz w:val="21"/>
          <w:szCs w:val="21"/>
          <w:lang w:val="en-US"/>
        </w:rPr>
        <w:t xml:space="preserve">: model1: (Constant), RBI: R-Seq = 0.525; </w:t>
      </w:r>
      <w:r>
        <w:rPr>
          <w:rFonts w:hint="default" w:asciiTheme="minorEastAsia" w:hAnsiTheme="minorEastAsia" w:cstheme="minorEastAsia"/>
          <w:sz w:val="21"/>
          <w:szCs w:val="21"/>
          <w:vertAlign w:val="superscript"/>
          <w:lang w:val="en-US"/>
        </w:rPr>
        <w:t>2</w:t>
      </w:r>
      <w:r>
        <w:rPr>
          <w:rFonts w:hint="default" w:asciiTheme="minorEastAsia" w:hAnsiTheme="minorEastAsia" w:cstheme="minorEastAsia"/>
          <w:sz w:val="21"/>
          <w:szCs w:val="21"/>
          <w:lang w:val="en-US"/>
        </w:rPr>
        <w:t xml:space="preserve">: model2: (Constant), RBI,ERA: R-Squ = 0.883, </w:t>
      </w:r>
      <w:r>
        <w:rPr>
          <w:rFonts w:hint="eastAsia" w:asciiTheme="minorEastAsia" w:hAnsiTheme="minorEastAsia" w:eastAsiaTheme="minorEastAsia" w:cstheme="minorEastAsia"/>
          <w:b w:val="0"/>
          <w:i w:val="0"/>
          <w:iCs w:val="0"/>
          <w:color w:val="000000"/>
          <w:kern w:val="0"/>
          <w:sz w:val="21"/>
          <w:szCs w:val="21"/>
          <w:u w:val="none"/>
          <w:lang w:val="en-US" w:eastAsia="zh-CN" w:bidi="ar"/>
        </w:rPr>
        <w:t>Adj. R-Squ</w:t>
      </w:r>
      <w:r>
        <w:rPr>
          <w:rFonts w:hint="default" w:asciiTheme="minorEastAsia" w:hAnsiTheme="minorEastAsia" w:cstheme="minorEastAsia"/>
          <w:b w:val="0"/>
          <w:i w:val="0"/>
          <w:iCs w:val="0"/>
          <w:color w:val="000000"/>
          <w:kern w:val="0"/>
          <w:sz w:val="21"/>
          <w:szCs w:val="21"/>
          <w:u w:val="none"/>
          <w:lang w:val="en-US" w:eastAsia="zh-CN" w:bidi="ar"/>
        </w:rPr>
        <w:t xml:space="preserve"> = 0.874, </w:t>
      </w:r>
      <w:r>
        <w:rPr>
          <w:rFonts w:hint="default" w:asciiTheme="minorEastAsia" w:hAnsiTheme="minorEastAsia" w:cstheme="minorEastAsia"/>
          <w:sz w:val="21"/>
          <w:szCs w:val="21"/>
          <w:lang w:val="en-US"/>
        </w:rPr>
        <w:t>∆R-Squ = 0.358, ∆F(df1,df2) = 82.544(1,27)</w:t>
      </w:r>
      <w:r>
        <w:rPr>
          <w:rFonts w:hint="default" w:asciiTheme="minorEastAsia" w:hAnsiTheme="minorEastAsia" w:cstheme="minorEastAsia"/>
          <w:sz w:val="21"/>
          <w:szCs w:val="21"/>
          <w:vertAlign w:val="superscript"/>
          <w:lang w:val="en-US"/>
        </w:rPr>
        <w:t>***</w:t>
      </w:r>
      <w:r>
        <w:rPr>
          <w:rFonts w:hint="default" w:asciiTheme="minorEastAsia" w:hAnsiTheme="minorEastAsia" w:cstheme="minorEastAsia"/>
          <w:sz w:val="21"/>
          <w:szCs w:val="21"/>
          <w:lang w:val="en-US"/>
        </w:rPr>
        <w:t xml:space="preserve">. </w:t>
      </w:r>
      <w:r>
        <w:rPr>
          <w:rFonts w:hint="default" w:asciiTheme="minorEastAsia" w:hAnsiTheme="minorEastAsia" w:cstheme="minorEastAsia"/>
          <w:sz w:val="21"/>
          <w:szCs w:val="21"/>
          <w:vertAlign w:val="superscript"/>
          <w:lang w:val="en-US"/>
        </w:rPr>
        <w:t>***</w:t>
      </w:r>
      <w:r>
        <w:rPr>
          <w:rFonts w:hint="default" w:asciiTheme="minorEastAsia" w:hAnsiTheme="minorEastAsia" w:cstheme="minorEastAsia"/>
          <w:sz w:val="21"/>
          <w:szCs w:val="21"/>
          <w:lang w:val="en-US"/>
        </w:rPr>
        <w:t>: p &lt; 0.001.</w:t>
      </w:r>
    </w:p>
    <w:p w14:paraId="12123000">
      <w:pPr>
        <w:rPr>
          <w:rFonts w:hint="default" w:asciiTheme="minorEastAsia" w:hAnsiTheme="minorEastAsia" w:cstheme="minorEastAsia"/>
          <w:sz w:val="21"/>
          <w:szCs w:val="21"/>
          <w:lang w:val="en-US"/>
        </w:rPr>
      </w:pPr>
    </w:p>
    <w:p w14:paraId="4D7D55A8">
      <w:pPr>
        <w:rPr>
          <w:rFonts w:hint="eastAsia" w:asciiTheme="minorEastAsia" w:hAnsiTheme="minorEastAsia" w:cstheme="minorEastAsia"/>
          <w:sz w:val="21"/>
          <w:szCs w:val="21"/>
          <w:lang w:val="en-US" w:eastAsia="zh-CN"/>
        </w:rPr>
      </w:pPr>
      <w:r>
        <w:rPr>
          <w:rFonts w:hint="eastAsia" w:asciiTheme="minorEastAsia" w:hAnsiTheme="minorEastAsia" w:cstheme="minorEastAsia"/>
          <w:sz w:val="21"/>
          <w:szCs w:val="21"/>
          <w:lang w:val="en-US" w:eastAsia="zh-CN"/>
        </w:rPr>
        <w:br w:type="page"/>
      </w:r>
    </w:p>
    <w:p w14:paraId="7D0A819E">
      <w:pPr>
        <w:jc w:val="center"/>
        <w:rPr>
          <w:rFonts w:hint="default" w:asciiTheme="minorEastAsia" w:hAnsiTheme="minorEastAsia" w:cstheme="minorEastAsia"/>
          <w:sz w:val="21"/>
          <w:szCs w:val="21"/>
          <w:lang w:val="en-US"/>
        </w:rPr>
      </w:pPr>
      <w:r>
        <w:rPr>
          <w:rFonts w:hint="eastAsia" w:asciiTheme="minorEastAsia" w:hAnsiTheme="minorEastAsia" w:cstheme="minorEastAsia"/>
          <w:sz w:val="21"/>
          <w:szCs w:val="21"/>
          <w:lang w:val="en-US" w:eastAsia="zh-CN"/>
        </w:rPr>
        <w:t>表</w:t>
      </w:r>
      <w:r>
        <w:rPr>
          <w:rFonts w:hint="default" w:asciiTheme="minorEastAsia" w:hAnsiTheme="minorEastAsia" w:cstheme="minorEastAsia"/>
          <w:sz w:val="21"/>
          <w:szCs w:val="21"/>
          <w:lang w:val="en-US" w:eastAsia="zh-CN"/>
        </w:rPr>
        <w:t xml:space="preserve">4. </w:t>
      </w:r>
      <w:r>
        <w:rPr>
          <w:rFonts w:hint="eastAsia" w:asciiTheme="minorEastAsia" w:hAnsiTheme="minorEastAsia" w:eastAsiaTheme="minorEastAsia" w:cstheme="minorEastAsia"/>
          <w:sz w:val="21"/>
          <w:szCs w:val="21"/>
          <w:lang w:val="en-US" w:eastAsia="zh-CN"/>
        </w:rPr>
        <w:t>多元线性回归</w:t>
      </w:r>
      <w:r>
        <w:rPr>
          <w:rFonts w:hint="eastAsia" w:asciiTheme="minorEastAsia" w:hAnsiTheme="minorEastAsia" w:cstheme="minorEastAsia"/>
          <w:sz w:val="21"/>
          <w:szCs w:val="21"/>
          <w:lang w:val="en-US" w:eastAsia="zh-CN"/>
        </w:rPr>
        <w:t>（</w:t>
      </w:r>
      <w:r>
        <w:rPr>
          <w:rFonts w:hint="default" w:asciiTheme="minorEastAsia" w:hAnsiTheme="minorEastAsia" w:cstheme="minorEastAsia"/>
          <w:sz w:val="21"/>
          <w:szCs w:val="21"/>
          <w:lang w:val="en-US" w:eastAsia="zh-CN"/>
        </w:rPr>
        <w:t>Hierarchical</w:t>
      </w:r>
      <w:r>
        <w:rPr>
          <w:rFonts w:hint="eastAsia" w:asciiTheme="minorEastAsia" w:hAnsiTheme="minorEastAsia" w:cstheme="minorEastAsia"/>
          <w:sz w:val="21"/>
          <w:szCs w:val="21"/>
          <w:lang w:val="en-US" w:eastAsia="zh-CN"/>
        </w:rPr>
        <w:t>）</w:t>
      </w:r>
      <w:r>
        <w:rPr>
          <w:rFonts w:hint="eastAsia" w:asciiTheme="minorEastAsia" w:hAnsiTheme="minorEastAsia" w:eastAsiaTheme="minorEastAsia" w:cstheme="minorEastAsia"/>
          <w:sz w:val="21"/>
          <w:szCs w:val="21"/>
          <w:lang w:val="en-US" w:eastAsia="zh-CN"/>
        </w:rPr>
        <w:t>案例结果</w:t>
      </w:r>
    </w:p>
    <w:p w14:paraId="6114D902">
      <w:pPr>
        <w:jc w:val="right"/>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w:t>
      </w:r>
      <w:r>
        <w:rPr>
          <w:rFonts w:hint="eastAsia" w:asciiTheme="minorEastAsia" w:hAnsiTheme="minorEastAsia" w:cstheme="minorEastAsia"/>
          <w:sz w:val="21"/>
          <w:szCs w:val="21"/>
          <w:lang w:val="en-US" w:eastAsia="zh-CN"/>
        </w:rPr>
        <w:t>条件过程分析数据集：</w:t>
      </w:r>
      <w:r>
        <w:rPr>
          <w:rFonts w:hint="eastAsia" w:asciiTheme="minorEastAsia" w:hAnsiTheme="minorEastAsia" w:eastAsiaTheme="minorEastAsia" w:cstheme="minorEastAsia"/>
          <w:sz w:val="21"/>
          <w:szCs w:val="21"/>
          <w:lang w:val="en-US" w:eastAsia="zh-CN"/>
        </w:rPr>
        <w:t>ex11-2</w:t>
      </w:r>
      <w:r>
        <w:rPr>
          <w:rFonts w:hint="default" w:asciiTheme="minorEastAsia" w:hAnsiTheme="minorEastAsia" w:cstheme="minorEastAsia"/>
          <w:sz w:val="21"/>
          <w:szCs w:val="21"/>
          <w:lang w:val="en-US" w:eastAsia="zh-CN"/>
        </w:rPr>
        <w:t>)</w:t>
      </w:r>
    </w:p>
    <w:tbl>
      <w:tblPr>
        <w:tblStyle w:val="3"/>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63"/>
        <w:gridCol w:w="1009"/>
        <w:gridCol w:w="1103"/>
        <w:gridCol w:w="941"/>
        <w:gridCol w:w="870"/>
        <w:gridCol w:w="267"/>
        <w:gridCol w:w="1009"/>
        <w:gridCol w:w="1103"/>
        <w:gridCol w:w="941"/>
        <w:gridCol w:w="870"/>
        <w:gridCol w:w="267"/>
        <w:gridCol w:w="1009"/>
        <w:gridCol w:w="1103"/>
        <w:gridCol w:w="942"/>
        <w:gridCol w:w="871"/>
      </w:tblGrid>
      <w:tr w14:paraId="6EA5389A">
        <w:trPr>
          <w:trHeight w:val="336" w:hRule="atLeast"/>
        </w:trPr>
        <w:tc>
          <w:tcPr>
            <w:tcW w:w="657" w:type="pct"/>
            <w:vMerge w:val="restart"/>
            <w:tcBorders>
              <w:top w:val="single" w:color="000000" w:sz="12" w:space="0"/>
              <w:left w:val="nil"/>
              <w:bottom w:val="single" w:color="000000" w:sz="4" w:space="0"/>
              <w:right w:val="nil"/>
              <w:tl2br w:val="nil"/>
            </w:tcBorders>
            <w:shd w:val="clear" w:color="auto" w:fill="FFFFFF"/>
            <w:noWrap/>
            <w:vAlign w:val="center"/>
          </w:tcPr>
          <w:p w14:paraId="418F0E6C">
            <w:pPr>
              <w:jc w:val="center"/>
              <w:rPr>
                <w:rFonts w:hint="eastAsia" w:ascii="宋体" w:hAnsi="宋体" w:eastAsia="宋体" w:cs="宋体"/>
                <w:b w:val="0"/>
                <w:i w:val="0"/>
                <w:iCs w:val="0"/>
                <w:color w:val="000000"/>
                <w:sz w:val="22"/>
                <w:szCs w:val="22"/>
                <w:u w:val="none"/>
              </w:rPr>
            </w:pPr>
          </w:p>
        </w:tc>
        <w:tc>
          <w:tcPr>
            <w:tcW w:w="1384" w:type="pct"/>
            <w:gridSpan w:val="4"/>
            <w:tcBorders>
              <w:top w:val="single" w:color="000000" w:sz="12" w:space="0"/>
              <w:left w:val="nil"/>
              <w:bottom w:val="single" w:color="000000" w:sz="4" w:space="0"/>
              <w:right w:val="nil"/>
            </w:tcBorders>
            <w:shd w:val="clear" w:color="auto" w:fill="FFFFFF"/>
            <w:noWrap/>
            <w:vAlign w:val="center"/>
          </w:tcPr>
          <w:p w14:paraId="17240CD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Model </w:t>
            </w:r>
            <w:r>
              <w:rPr>
                <w:rFonts w:hint="eastAsia" w:ascii="宋体" w:hAnsi="宋体" w:eastAsia="宋体" w:cs="宋体"/>
                <w:b w:val="0"/>
                <w:i w:val="0"/>
                <w:iCs w:val="0"/>
                <w:color w:val="000000"/>
                <w:kern w:val="0"/>
                <w:sz w:val="22"/>
                <w:szCs w:val="22"/>
                <w:u w:val="none"/>
                <w:lang w:val="en-US" w:eastAsia="zh-CN" w:bidi="ar"/>
              </w:rPr>
              <w:t>1</w:t>
            </w:r>
          </w:p>
        </w:tc>
        <w:tc>
          <w:tcPr>
            <w:tcW w:w="94" w:type="pct"/>
            <w:vMerge w:val="restart"/>
            <w:tcBorders>
              <w:top w:val="single" w:color="000000" w:sz="12" w:space="0"/>
              <w:left w:val="nil"/>
              <w:right w:val="nil"/>
            </w:tcBorders>
            <w:shd w:val="clear" w:color="auto" w:fill="FFFFFF"/>
            <w:noWrap/>
            <w:vAlign w:val="center"/>
          </w:tcPr>
          <w:p w14:paraId="3102AE19">
            <w:pPr>
              <w:keepNext w:val="0"/>
              <w:keepLines w:val="0"/>
              <w:widowControl/>
              <w:suppressLineNumbers w:val="0"/>
              <w:jc w:val="center"/>
              <w:textAlignment w:val="center"/>
              <w:rPr>
                <w:rFonts w:hint="default" w:ascii="宋体" w:hAnsi="宋体" w:eastAsia="宋体" w:cs="宋体"/>
                <w:b w:val="0"/>
                <w:i w:val="0"/>
                <w:iCs w:val="0"/>
                <w:color w:val="000000"/>
                <w:kern w:val="0"/>
                <w:sz w:val="22"/>
                <w:szCs w:val="22"/>
                <w:u w:val="none"/>
                <w:lang w:val="en-US" w:eastAsia="zh-CN" w:bidi="ar"/>
              </w:rPr>
            </w:pPr>
          </w:p>
        </w:tc>
        <w:tc>
          <w:tcPr>
            <w:tcW w:w="1384" w:type="pct"/>
            <w:gridSpan w:val="4"/>
            <w:tcBorders>
              <w:top w:val="single" w:color="000000" w:sz="12" w:space="0"/>
              <w:left w:val="nil"/>
              <w:bottom w:val="single" w:color="000000" w:sz="4" w:space="0"/>
              <w:right w:val="nil"/>
            </w:tcBorders>
            <w:shd w:val="clear" w:color="auto" w:fill="FFFFFF"/>
            <w:noWrap/>
            <w:vAlign w:val="center"/>
          </w:tcPr>
          <w:p w14:paraId="4FA308A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Model </w:t>
            </w:r>
            <w:r>
              <w:rPr>
                <w:rFonts w:hint="eastAsia" w:ascii="宋体" w:hAnsi="宋体" w:eastAsia="宋体" w:cs="宋体"/>
                <w:b w:val="0"/>
                <w:i w:val="0"/>
                <w:iCs w:val="0"/>
                <w:color w:val="000000"/>
                <w:kern w:val="0"/>
                <w:sz w:val="22"/>
                <w:szCs w:val="22"/>
                <w:u w:val="none"/>
                <w:lang w:val="en-US" w:eastAsia="zh-CN" w:bidi="ar"/>
              </w:rPr>
              <w:t>2</w:t>
            </w:r>
          </w:p>
        </w:tc>
        <w:tc>
          <w:tcPr>
            <w:tcW w:w="94" w:type="pct"/>
            <w:vMerge w:val="restart"/>
            <w:tcBorders>
              <w:top w:val="single" w:color="000000" w:sz="12" w:space="0"/>
              <w:left w:val="nil"/>
              <w:right w:val="nil"/>
            </w:tcBorders>
            <w:shd w:val="clear" w:color="auto" w:fill="FFFFFF"/>
            <w:noWrap/>
            <w:vAlign w:val="center"/>
          </w:tcPr>
          <w:p w14:paraId="2FA64E9D">
            <w:pPr>
              <w:keepNext w:val="0"/>
              <w:keepLines w:val="0"/>
              <w:widowControl/>
              <w:suppressLineNumbers w:val="0"/>
              <w:jc w:val="center"/>
              <w:textAlignment w:val="center"/>
              <w:rPr>
                <w:rFonts w:hint="default" w:ascii="宋体" w:hAnsi="宋体" w:eastAsia="宋体" w:cs="宋体"/>
                <w:b w:val="0"/>
                <w:i w:val="0"/>
                <w:iCs w:val="0"/>
                <w:color w:val="000000"/>
                <w:kern w:val="0"/>
                <w:sz w:val="22"/>
                <w:szCs w:val="22"/>
                <w:u w:val="none"/>
                <w:lang w:val="en-US" w:eastAsia="zh-CN" w:bidi="ar"/>
              </w:rPr>
            </w:pPr>
          </w:p>
        </w:tc>
        <w:tc>
          <w:tcPr>
            <w:tcW w:w="1384" w:type="pct"/>
            <w:gridSpan w:val="4"/>
            <w:tcBorders>
              <w:top w:val="single" w:color="000000" w:sz="12" w:space="0"/>
              <w:left w:val="nil"/>
              <w:bottom w:val="single" w:color="000000" w:sz="4" w:space="0"/>
              <w:right w:val="nil"/>
            </w:tcBorders>
            <w:shd w:val="clear" w:color="auto" w:fill="FFFFFF"/>
            <w:noWrap/>
            <w:vAlign w:val="center"/>
          </w:tcPr>
          <w:p w14:paraId="59D866A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Model </w:t>
            </w:r>
            <w:r>
              <w:rPr>
                <w:rFonts w:hint="eastAsia" w:ascii="宋体" w:hAnsi="宋体" w:eastAsia="宋体" w:cs="宋体"/>
                <w:b w:val="0"/>
                <w:i w:val="0"/>
                <w:iCs w:val="0"/>
                <w:color w:val="000000"/>
                <w:kern w:val="0"/>
                <w:sz w:val="22"/>
                <w:szCs w:val="22"/>
                <w:u w:val="none"/>
                <w:lang w:val="en-US" w:eastAsia="zh-CN" w:bidi="ar"/>
              </w:rPr>
              <w:t>3</w:t>
            </w:r>
          </w:p>
        </w:tc>
      </w:tr>
      <w:tr w14:paraId="52845D34">
        <w:trPr>
          <w:trHeight w:val="336" w:hRule="atLeast"/>
        </w:trPr>
        <w:tc>
          <w:tcPr>
            <w:tcW w:w="657" w:type="pct"/>
            <w:vMerge w:val="continue"/>
            <w:tcBorders>
              <w:top w:val="single" w:color="000000" w:sz="4" w:space="0"/>
              <w:left w:val="nil"/>
              <w:bottom w:val="single" w:color="auto" w:sz="4" w:space="0"/>
              <w:right w:val="nil"/>
            </w:tcBorders>
            <w:shd w:val="clear" w:color="auto" w:fill="FFFFFF"/>
            <w:noWrap/>
            <w:vAlign w:val="center"/>
          </w:tcPr>
          <w:p w14:paraId="4F895B70">
            <w:pPr>
              <w:jc w:val="center"/>
              <w:rPr>
                <w:rFonts w:hint="eastAsia" w:ascii="宋体" w:hAnsi="宋体" w:eastAsia="宋体" w:cs="宋体"/>
                <w:b w:val="0"/>
                <w:i w:val="0"/>
                <w:iCs w:val="0"/>
                <w:color w:val="000000"/>
                <w:sz w:val="22"/>
                <w:szCs w:val="22"/>
                <w:u w:val="none"/>
              </w:rPr>
            </w:pPr>
          </w:p>
        </w:tc>
        <w:tc>
          <w:tcPr>
            <w:tcW w:w="356" w:type="pct"/>
            <w:tcBorders>
              <w:top w:val="single" w:color="000000" w:sz="4" w:space="0"/>
              <w:left w:val="nil"/>
              <w:bottom w:val="single" w:color="auto" w:sz="4" w:space="0"/>
              <w:right w:val="nil"/>
            </w:tcBorders>
            <w:shd w:val="clear" w:color="auto" w:fill="FFFFFF"/>
            <w:noWrap/>
            <w:vAlign w:val="center"/>
          </w:tcPr>
          <w:p w14:paraId="27E4F73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Beta</w:t>
            </w:r>
          </w:p>
        </w:tc>
        <w:tc>
          <w:tcPr>
            <w:tcW w:w="389" w:type="pct"/>
            <w:tcBorders>
              <w:top w:val="single" w:color="000000" w:sz="4" w:space="0"/>
              <w:left w:val="nil"/>
              <w:bottom w:val="single" w:color="auto" w:sz="4" w:space="0"/>
              <w:right w:val="nil"/>
            </w:tcBorders>
            <w:shd w:val="clear" w:color="auto" w:fill="FFFFFF"/>
            <w:noWrap/>
            <w:vAlign w:val="center"/>
          </w:tcPr>
          <w:p w14:paraId="1A26F76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iCs/>
                <w:color w:val="000000"/>
                <w:kern w:val="0"/>
                <w:sz w:val="22"/>
                <w:szCs w:val="22"/>
                <w:u w:val="none"/>
                <w:lang w:val="en-US" w:eastAsia="zh-CN" w:bidi="ar"/>
              </w:rPr>
              <w:t>t</w:t>
            </w:r>
          </w:p>
        </w:tc>
        <w:tc>
          <w:tcPr>
            <w:tcW w:w="332" w:type="pct"/>
            <w:tcBorders>
              <w:top w:val="single" w:color="000000" w:sz="4" w:space="0"/>
              <w:left w:val="nil"/>
              <w:bottom w:val="single" w:color="auto" w:sz="4" w:space="0"/>
              <w:right w:val="nil"/>
            </w:tcBorders>
            <w:shd w:val="clear" w:color="auto" w:fill="FFFFFF"/>
            <w:noWrap/>
            <w:vAlign w:val="center"/>
          </w:tcPr>
          <w:p w14:paraId="50FDE8FA">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iCs/>
                <w:color w:val="000000"/>
                <w:kern w:val="0"/>
                <w:sz w:val="22"/>
                <w:szCs w:val="22"/>
                <w:u w:val="none"/>
                <w:lang w:val="en-US" w:eastAsia="zh-CN" w:bidi="ar"/>
              </w:rPr>
              <w:t>sr</w:t>
            </w:r>
            <w:r>
              <w:rPr>
                <w:rFonts w:hint="default" w:ascii="宋体" w:hAnsi="宋体" w:eastAsia="宋体" w:cs="宋体"/>
                <w:b w:val="0"/>
                <w:i w:val="0"/>
                <w:iCs w:val="0"/>
                <w:color w:val="000000"/>
                <w:kern w:val="0"/>
                <w:sz w:val="22"/>
                <w:szCs w:val="22"/>
                <w:u w:val="none"/>
                <w:lang w:val="en-US" w:eastAsia="zh-CN" w:bidi="ar"/>
              </w:rPr>
              <w:t>²</w:t>
            </w:r>
          </w:p>
        </w:tc>
        <w:tc>
          <w:tcPr>
            <w:tcW w:w="305" w:type="pct"/>
            <w:tcBorders>
              <w:top w:val="single" w:color="000000" w:sz="4" w:space="0"/>
              <w:left w:val="nil"/>
              <w:bottom w:val="single" w:color="auto" w:sz="4" w:space="0"/>
              <w:right w:val="nil"/>
            </w:tcBorders>
            <w:shd w:val="clear" w:color="auto" w:fill="FFFFFF"/>
            <w:noWrap/>
            <w:vAlign w:val="center"/>
          </w:tcPr>
          <w:p w14:paraId="7605BE7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VIF</w:t>
            </w:r>
          </w:p>
        </w:tc>
        <w:tc>
          <w:tcPr>
            <w:tcW w:w="94" w:type="pct"/>
            <w:vMerge w:val="continue"/>
            <w:tcBorders>
              <w:left w:val="nil"/>
              <w:bottom w:val="single" w:color="auto" w:sz="4" w:space="0"/>
              <w:right w:val="nil"/>
            </w:tcBorders>
            <w:shd w:val="clear" w:color="auto" w:fill="FFFFFF"/>
            <w:noWrap/>
            <w:vAlign w:val="center"/>
          </w:tcPr>
          <w:p w14:paraId="7A31A7E6">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single" w:color="000000" w:sz="4" w:space="0"/>
              <w:left w:val="nil"/>
              <w:bottom w:val="single" w:color="auto" w:sz="4" w:space="0"/>
              <w:right w:val="nil"/>
            </w:tcBorders>
            <w:shd w:val="clear" w:color="auto" w:fill="FFFFFF"/>
            <w:noWrap/>
            <w:vAlign w:val="center"/>
          </w:tcPr>
          <w:p w14:paraId="22262D5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Beta</w:t>
            </w:r>
          </w:p>
        </w:tc>
        <w:tc>
          <w:tcPr>
            <w:tcW w:w="389" w:type="pct"/>
            <w:tcBorders>
              <w:top w:val="single" w:color="000000" w:sz="4" w:space="0"/>
              <w:left w:val="nil"/>
              <w:bottom w:val="single" w:color="auto" w:sz="4" w:space="0"/>
              <w:right w:val="nil"/>
            </w:tcBorders>
            <w:shd w:val="clear" w:color="auto" w:fill="FFFFFF"/>
            <w:noWrap/>
            <w:vAlign w:val="center"/>
          </w:tcPr>
          <w:p w14:paraId="0B122C7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iCs/>
                <w:color w:val="000000"/>
                <w:kern w:val="0"/>
                <w:sz w:val="22"/>
                <w:szCs w:val="22"/>
                <w:u w:val="none"/>
                <w:lang w:val="en-US" w:eastAsia="zh-CN" w:bidi="ar"/>
              </w:rPr>
              <w:t>t</w:t>
            </w:r>
          </w:p>
        </w:tc>
        <w:tc>
          <w:tcPr>
            <w:tcW w:w="332" w:type="pct"/>
            <w:tcBorders>
              <w:top w:val="single" w:color="000000" w:sz="4" w:space="0"/>
              <w:left w:val="nil"/>
              <w:bottom w:val="single" w:color="auto" w:sz="4" w:space="0"/>
              <w:right w:val="nil"/>
            </w:tcBorders>
            <w:shd w:val="clear" w:color="auto" w:fill="FFFFFF"/>
            <w:noWrap/>
            <w:vAlign w:val="center"/>
          </w:tcPr>
          <w:p w14:paraId="5C8B6DB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iCs/>
                <w:color w:val="000000"/>
                <w:kern w:val="0"/>
                <w:sz w:val="22"/>
                <w:szCs w:val="22"/>
                <w:u w:val="none"/>
                <w:lang w:val="en-US" w:eastAsia="zh-CN" w:bidi="ar"/>
              </w:rPr>
              <w:t>sr</w:t>
            </w:r>
            <w:r>
              <w:rPr>
                <w:rFonts w:hint="default" w:ascii="宋体" w:hAnsi="宋体" w:eastAsia="宋体" w:cs="宋体"/>
                <w:b w:val="0"/>
                <w:i w:val="0"/>
                <w:iCs w:val="0"/>
                <w:color w:val="000000"/>
                <w:kern w:val="0"/>
                <w:sz w:val="22"/>
                <w:szCs w:val="22"/>
                <w:u w:val="none"/>
                <w:lang w:val="en-US" w:eastAsia="zh-CN" w:bidi="ar"/>
              </w:rPr>
              <w:t>²</w:t>
            </w:r>
          </w:p>
        </w:tc>
        <w:tc>
          <w:tcPr>
            <w:tcW w:w="305" w:type="pct"/>
            <w:tcBorders>
              <w:top w:val="single" w:color="000000" w:sz="4" w:space="0"/>
              <w:left w:val="nil"/>
              <w:bottom w:val="single" w:color="auto" w:sz="4" w:space="0"/>
              <w:right w:val="nil"/>
            </w:tcBorders>
            <w:shd w:val="clear" w:color="auto" w:fill="FFFFFF"/>
            <w:noWrap/>
            <w:vAlign w:val="center"/>
          </w:tcPr>
          <w:p w14:paraId="44EDA6D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VIF</w:t>
            </w:r>
          </w:p>
        </w:tc>
        <w:tc>
          <w:tcPr>
            <w:tcW w:w="94" w:type="pct"/>
            <w:vMerge w:val="continue"/>
            <w:tcBorders>
              <w:left w:val="nil"/>
              <w:bottom w:val="single" w:color="auto" w:sz="4" w:space="0"/>
              <w:right w:val="nil"/>
            </w:tcBorders>
            <w:shd w:val="clear" w:color="auto" w:fill="FFFFFF"/>
            <w:noWrap/>
            <w:vAlign w:val="center"/>
          </w:tcPr>
          <w:p w14:paraId="7B4B3FF5">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single" w:color="000000" w:sz="4" w:space="0"/>
              <w:left w:val="nil"/>
              <w:bottom w:val="single" w:color="auto" w:sz="4" w:space="0"/>
              <w:right w:val="nil"/>
            </w:tcBorders>
            <w:shd w:val="clear" w:color="auto" w:fill="FFFFFF"/>
            <w:noWrap/>
            <w:vAlign w:val="center"/>
          </w:tcPr>
          <w:p w14:paraId="66F74DA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Beta</w:t>
            </w:r>
          </w:p>
        </w:tc>
        <w:tc>
          <w:tcPr>
            <w:tcW w:w="389" w:type="pct"/>
            <w:tcBorders>
              <w:top w:val="single" w:color="000000" w:sz="4" w:space="0"/>
              <w:left w:val="nil"/>
              <w:bottom w:val="single" w:color="auto" w:sz="4" w:space="0"/>
              <w:right w:val="nil"/>
            </w:tcBorders>
            <w:shd w:val="clear" w:color="auto" w:fill="FFFFFF"/>
            <w:noWrap/>
            <w:vAlign w:val="center"/>
          </w:tcPr>
          <w:p w14:paraId="67FFC87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iCs/>
                <w:color w:val="000000"/>
                <w:kern w:val="0"/>
                <w:sz w:val="22"/>
                <w:szCs w:val="22"/>
                <w:u w:val="none"/>
                <w:lang w:val="en-US" w:eastAsia="zh-CN" w:bidi="ar"/>
              </w:rPr>
              <w:t>t</w:t>
            </w:r>
          </w:p>
        </w:tc>
        <w:tc>
          <w:tcPr>
            <w:tcW w:w="332" w:type="pct"/>
            <w:tcBorders>
              <w:top w:val="single" w:color="000000" w:sz="4" w:space="0"/>
              <w:left w:val="nil"/>
              <w:bottom w:val="single" w:color="auto" w:sz="4" w:space="0"/>
              <w:right w:val="nil"/>
            </w:tcBorders>
            <w:shd w:val="clear" w:color="auto" w:fill="FFFFFF"/>
            <w:noWrap/>
            <w:vAlign w:val="center"/>
          </w:tcPr>
          <w:p w14:paraId="73BDC2C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iCs/>
                <w:color w:val="000000"/>
                <w:kern w:val="0"/>
                <w:sz w:val="22"/>
                <w:szCs w:val="22"/>
                <w:u w:val="none"/>
                <w:lang w:val="en-US" w:eastAsia="zh-CN" w:bidi="ar"/>
              </w:rPr>
              <w:t>sr</w:t>
            </w:r>
            <w:r>
              <w:rPr>
                <w:rFonts w:hint="default" w:ascii="宋体" w:hAnsi="宋体" w:eastAsia="宋体" w:cs="宋体"/>
                <w:b w:val="0"/>
                <w:i w:val="0"/>
                <w:iCs w:val="0"/>
                <w:color w:val="000000"/>
                <w:kern w:val="0"/>
                <w:sz w:val="22"/>
                <w:szCs w:val="22"/>
                <w:u w:val="none"/>
                <w:lang w:val="en-US" w:eastAsia="zh-CN" w:bidi="ar"/>
              </w:rPr>
              <w:t>²</w:t>
            </w:r>
          </w:p>
        </w:tc>
        <w:tc>
          <w:tcPr>
            <w:tcW w:w="305" w:type="pct"/>
            <w:tcBorders>
              <w:top w:val="single" w:color="000000" w:sz="4" w:space="0"/>
              <w:left w:val="nil"/>
              <w:bottom w:val="single" w:color="auto" w:sz="4" w:space="0"/>
              <w:right w:val="nil"/>
            </w:tcBorders>
            <w:shd w:val="clear" w:color="auto" w:fill="FFFFFF"/>
            <w:noWrap/>
            <w:vAlign w:val="center"/>
          </w:tcPr>
          <w:p w14:paraId="4B7CA10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VIF</w:t>
            </w:r>
          </w:p>
        </w:tc>
      </w:tr>
      <w:tr w14:paraId="1A3C28D9">
        <w:trPr>
          <w:trHeight w:val="336" w:hRule="atLeast"/>
        </w:trPr>
        <w:tc>
          <w:tcPr>
            <w:tcW w:w="657" w:type="pct"/>
            <w:tcBorders>
              <w:top w:val="single" w:color="auto" w:sz="4" w:space="0"/>
              <w:left w:val="nil"/>
              <w:bottom w:val="nil"/>
              <w:right w:val="nil"/>
            </w:tcBorders>
            <w:shd w:val="clear" w:color="auto" w:fill="FFFFFF"/>
            <w:noWrap/>
            <w:vAlign w:val="center"/>
          </w:tcPr>
          <w:p w14:paraId="24A59B2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(常量)</w:t>
            </w:r>
          </w:p>
        </w:tc>
        <w:tc>
          <w:tcPr>
            <w:tcW w:w="356" w:type="pct"/>
            <w:tcBorders>
              <w:top w:val="single" w:color="auto" w:sz="4" w:space="0"/>
              <w:left w:val="nil"/>
              <w:bottom w:val="nil"/>
              <w:right w:val="nil"/>
            </w:tcBorders>
            <w:shd w:val="clear" w:color="auto" w:fill="FFFFFF"/>
            <w:noWrap/>
            <w:vAlign w:val="center"/>
          </w:tcPr>
          <w:p w14:paraId="72D953B8">
            <w:pPr>
              <w:jc w:val="center"/>
              <w:rPr>
                <w:rFonts w:hint="eastAsia" w:ascii="宋体" w:hAnsi="宋体" w:eastAsia="宋体" w:cs="宋体"/>
                <w:b w:val="0"/>
                <w:i w:val="0"/>
                <w:iCs w:val="0"/>
                <w:color w:val="000000"/>
                <w:sz w:val="22"/>
                <w:szCs w:val="22"/>
                <w:u w:val="none"/>
              </w:rPr>
            </w:pPr>
          </w:p>
        </w:tc>
        <w:tc>
          <w:tcPr>
            <w:tcW w:w="389" w:type="pct"/>
            <w:tcBorders>
              <w:top w:val="single" w:color="auto" w:sz="4" w:space="0"/>
              <w:left w:val="nil"/>
              <w:bottom w:val="nil"/>
              <w:right w:val="nil"/>
            </w:tcBorders>
            <w:shd w:val="clear" w:color="auto" w:fill="FFFFFF"/>
            <w:noWrap/>
            <w:vAlign w:val="center"/>
          </w:tcPr>
          <w:p w14:paraId="3D2A5C6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8.891</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332" w:type="pct"/>
            <w:tcBorders>
              <w:top w:val="single" w:color="auto" w:sz="4" w:space="0"/>
              <w:left w:val="nil"/>
              <w:bottom w:val="nil"/>
              <w:right w:val="nil"/>
            </w:tcBorders>
            <w:shd w:val="clear" w:color="auto" w:fill="FFFFFF"/>
            <w:noWrap/>
            <w:vAlign w:val="center"/>
          </w:tcPr>
          <w:p w14:paraId="47F6AD9E">
            <w:pPr>
              <w:jc w:val="center"/>
              <w:rPr>
                <w:rFonts w:hint="eastAsia" w:ascii="宋体" w:hAnsi="宋体" w:eastAsia="宋体" w:cs="宋体"/>
                <w:b w:val="0"/>
                <w:i w:val="0"/>
                <w:iCs w:val="0"/>
                <w:color w:val="000000"/>
                <w:sz w:val="22"/>
                <w:szCs w:val="22"/>
                <w:u w:val="none"/>
              </w:rPr>
            </w:pPr>
          </w:p>
        </w:tc>
        <w:tc>
          <w:tcPr>
            <w:tcW w:w="305" w:type="pct"/>
            <w:tcBorders>
              <w:top w:val="single" w:color="auto" w:sz="4" w:space="0"/>
              <w:left w:val="nil"/>
              <w:bottom w:val="nil"/>
              <w:right w:val="nil"/>
            </w:tcBorders>
            <w:shd w:val="clear" w:color="auto" w:fill="FFFFFF"/>
            <w:noWrap/>
            <w:vAlign w:val="center"/>
          </w:tcPr>
          <w:p w14:paraId="1A90DE1C">
            <w:pPr>
              <w:jc w:val="center"/>
              <w:rPr>
                <w:rFonts w:hint="eastAsia" w:ascii="宋体" w:hAnsi="宋体" w:eastAsia="宋体" w:cs="宋体"/>
                <w:b w:val="0"/>
                <w:i w:val="0"/>
                <w:iCs w:val="0"/>
                <w:color w:val="000000"/>
                <w:sz w:val="22"/>
                <w:szCs w:val="22"/>
                <w:u w:val="none"/>
              </w:rPr>
            </w:pPr>
          </w:p>
        </w:tc>
        <w:tc>
          <w:tcPr>
            <w:tcW w:w="94" w:type="pct"/>
            <w:tcBorders>
              <w:top w:val="single" w:color="auto" w:sz="4" w:space="0"/>
              <w:left w:val="nil"/>
              <w:bottom w:val="nil"/>
              <w:right w:val="nil"/>
            </w:tcBorders>
            <w:shd w:val="clear" w:color="auto" w:fill="FFFFFF"/>
            <w:noWrap/>
            <w:vAlign w:val="center"/>
          </w:tcPr>
          <w:p w14:paraId="0C5AF2F7">
            <w:pPr>
              <w:jc w:val="center"/>
              <w:rPr>
                <w:rFonts w:hint="eastAsia" w:ascii="宋体" w:hAnsi="宋体" w:eastAsia="宋体" w:cs="宋体"/>
                <w:b w:val="0"/>
                <w:i w:val="0"/>
                <w:iCs w:val="0"/>
                <w:color w:val="000000"/>
                <w:sz w:val="22"/>
                <w:szCs w:val="22"/>
                <w:u w:val="none"/>
              </w:rPr>
            </w:pPr>
          </w:p>
        </w:tc>
        <w:tc>
          <w:tcPr>
            <w:tcW w:w="356" w:type="pct"/>
            <w:tcBorders>
              <w:top w:val="single" w:color="auto" w:sz="4" w:space="0"/>
              <w:left w:val="nil"/>
              <w:bottom w:val="nil"/>
              <w:right w:val="nil"/>
            </w:tcBorders>
            <w:shd w:val="clear" w:color="auto" w:fill="FFFFFF"/>
            <w:noWrap/>
            <w:vAlign w:val="center"/>
          </w:tcPr>
          <w:p w14:paraId="30A5A8E8">
            <w:pPr>
              <w:jc w:val="center"/>
              <w:rPr>
                <w:rFonts w:hint="eastAsia" w:ascii="宋体" w:hAnsi="宋体" w:eastAsia="宋体" w:cs="宋体"/>
                <w:b w:val="0"/>
                <w:i w:val="0"/>
                <w:iCs w:val="0"/>
                <w:color w:val="000000"/>
                <w:sz w:val="22"/>
                <w:szCs w:val="22"/>
                <w:u w:val="none"/>
              </w:rPr>
            </w:pPr>
          </w:p>
        </w:tc>
        <w:tc>
          <w:tcPr>
            <w:tcW w:w="389" w:type="pct"/>
            <w:tcBorders>
              <w:top w:val="single" w:color="auto" w:sz="4" w:space="0"/>
              <w:left w:val="nil"/>
              <w:bottom w:val="nil"/>
              <w:right w:val="nil"/>
            </w:tcBorders>
            <w:shd w:val="clear" w:color="auto" w:fill="FFFFFF"/>
            <w:noWrap/>
            <w:vAlign w:val="center"/>
          </w:tcPr>
          <w:p w14:paraId="1729AF7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3.188</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332" w:type="pct"/>
            <w:tcBorders>
              <w:top w:val="single" w:color="auto" w:sz="4" w:space="0"/>
              <w:left w:val="nil"/>
              <w:bottom w:val="nil"/>
              <w:right w:val="nil"/>
            </w:tcBorders>
            <w:shd w:val="clear" w:color="auto" w:fill="FFFFFF"/>
            <w:noWrap/>
            <w:vAlign w:val="center"/>
          </w:tcPr>
          <w:p w14:paraId="5A9FFC90">
            <w:pPr>
              <w:jc w:val="center"/>
              <w:rPr>
                <w:rFonts w:hint="eastAsia" w:ascii="宋体" w:hAnsi="宋体" w:eastAsia="宋体" w:cs="宋体"/>
                <w:b w:val="0"/>
                <w:i w:val="0"/>
                <w:iCs w:val="0"/>
                <w:color w:val="000000"/>
                <w:sz w:val="22"/>
                <w:szCs w:val="22"/>
                <w:u w:val="none"/>
              </w:rPr>
            </w:pPr>
          </w:p>
        </w:tc>
        <w:tc>
          <w:tcPr>
            <w:tcW w:w="305" w:type="pct"/>
            <w:tcBorders>
              <w:top w:val="single" w:color="auto" w:sz="4" w:space="0"/>
              <w:left w:val="nil"/>
              <w:bottom w:val="nil"/>
              <w:right w:val="nil"/>
            </w:tcBorders>
            <w:shd w:val="clear" w:color="auto" w:fill="FFFFFF"/>
            <w:noWrap/>
            <w:vAlign w:val="center"/>
          </w:tcPr>
          <w:p w14:paraId="77CCF911">
            <w:pPr>
              <w:jc w:val="center"/>
              <w:rPr>
                <w:rFonts w:hint="eastAsia" w:ascii="宋体" w:hAnsi="宋体" w:eastAsia="宋体" w:cs="宋体"/>
                <w:b w:val="0"/>
                <w:i w:val="0"/>
                <w:iCs w:val="0"/>
                <w:color w:val="000000"/>
                <w:sz w:val="22"/>
                <w:szCs w:val="22"/>
                <w:u w:val="none"/>
              </w:rPr>
            </w:pPr>
          </w:p>
        </w:tc>
        <w:tc>
          <w:tcPr>
            <w:tcW w:w="94" w:type="pct"/>
            <w:tcBorders>
              <w:top w:val="single" w:color="auto" w:sz="4" w:space="0"/>
              <w:left w:val="nil"/>
              <w:bottom w:val="nil"/>
              <w:right w:val="nil"/>
            </w:tcBorders>
            <w:shd w:val="clear" w:color="auto" w:fill="FFFFFF"/>
            <w:noWrap/>
            <w:vAlign w:val="center"/>
          </w:tcPr>
          <w:p w14:paraId="527D779C">
            <w:pPr>
              <w:jc w:val="center"/>
              <w:rPr>
                <w:rFonts w:hint="eastAsia" w:ascii="宋体" w:hAnsi="宋体" w:eastAsia="宋体" w:cs="宋体"/>
                <w:b w:val="0"/>
                <w:i w:val="0"/>
                <w:iCs w:val="0"/>
                <w:color w:val="000000"/>
                <w:sz w:val="22"/>
                <w:szCs w:val="22"/>
                <w:u w:val="none"/>
              </w:rPr>
            </w:pPr>
          </w:p>
        </w:tc>
        <w:tc>
          <w:tcPr>
            <w:tcW w:w="356" w:type="pct"/>
            <w:tcBorders>
              <w:top w:val="single" w:color="auto" w:sz="4" w:space="0"/>
              <w:left w:val="nil"/>
              <w:bottom w:val="nil"/>
              <w:right w:val="nil"/>
            </w:tcBorders>
            <w:shd w:val="clear" w:color="auto" w:fill="FFFFFF"/>
            <w:noWrap/>
            <w:vAlign w:val="center"/>
          </w:tcPr>
          <w:p w14:paraId="0D4C5F95">
            <w:pPr>
              <w:jc w:val="center"/>
              <w:rPr>
                <w:rFonts w:hint="eastAsia" w:ascii="宋体" w:hAnsi="宋体" w:eastAsia="宋体" w:cs="宋体"/>
                <w:b w:val="0"/>
                <w:i w:val="0"/>
                <w:iCs w:val="0"/>
                <w:color w:val="000000"/>
                <w:sz w:val="22"/>
                <w:szCs w:val="22"/>
                <w:u w:val="none"/>
              </w:rPr>
            </w:pPr>
          </w:p>
        </w:tc>
        <w:tc>
          <w:tcPr>
            <w:tcW w:w="389" w:type="pct"/>
            <w:tcBorders>
              <w:top w:val="single" w:color="auto" w:sz="4" w:space="0"/>
              <w:left w:val="nil"/>
              <w:bottom w:val="nil"/>
              <w:right w:val="nil"/>
            </w:tcBorders>
            <w:shd w:val="clear" w:color="auto" w:fill="FFFFFF"/>
            <w:noWrap/>
            <w:vAlign w:val="center"/>
          </w:tcPr>
          <w:p w14:paraId="036661F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3.137</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332" w:type="pct"/>
            <w:tcBorders>
              <w:top w:val="single" w:color="auto" w:sz="4" w:space="0"/>
              <w:left w:val="nil"/>
              <w:bottom w:val="nil"/>
              <w:right w:val="nil"/>
            </w:tcBorders>
            <w:shd w:val="clear" w:color="auto" w:fill="FFFFFF"/>
            <w:noWrap/>
            <w:vAlign w:val="center"/>
          </w:tcPr>
          <w:p w14:paraId="31AE41FA">
            <w:pPr>
              <w:jc w:val="center"/>
              <w:rPr>
                <w:rFonts w:hint="eastAsia" w:ascii="宋体" w:hAnsi="宋体" w:eastAsia="宋体" w:cs="宋体"/>
                <w:b w:val="0"/>
                <w:i w:val="0"/>
                <w:iCs w:val="0"/>
                <w:color w:val="000000"/>
                <w:sz w:val="22"/>
                <w:szCs w:val="22"/>
                <w:u w:val="none"/>
              </w:rPr>
            </w:pPr>
          </w:p>
        </w:tc>
        <w:tc>
          <w:tcPr>
            <w:tcW w:w="305" w:type="pct"/>
            <w:tcBorders>
              <w:top w:val="single" w:color="auto" w:sz="4" w:space="0"/>
              <w:left w:val="nil"/>
              <w:bottom w:val="nil"/>
              <w:right w:val="nil"/>
            </w:tcBorders>
            <w:shd w:val="clear" w:color="auto" w:fill="FFFFFF"/>
            <w:noWrap/>
            <w:vAlign w:val="center"/>
          </w:tcPr>
          <w:p w14:paraId="48B93A6A">
            <w:pPr>
              <w:jc w:val="center"/>
              <w:rPr>
                <w:rFonts w:hint="eastAsia" w:ascii="宋体" w:hAnsi="宋体" w:eastAsia="宋体" w:cs="宋体"/>
                <w:b w:val="0"/>
                <w:i w:val="0"/>
                <w:iCs w:val="0"/>
                <w:color w:val="000000"/>
                <w:sz w:val="22"/>
                <w:szCs w:val="22"/>
                <w:u w:val="none"/>
              </w:rPr>
            </w:pPr>
          </w:p>
        </w:tc>
      </w:tr>
      <w:tr w14:paraId="513FFD75">
        <w:trPr>
          <w:trHeight w:val="336" w:hRule="atLeast"/>
        </w:trPr>
        <w:tc>
          <w:tcPr>
            <w:tcW w:w="657" w:type="pct"/>
            <w:tcBorders>
              <w:top w:val="nil"/>
              <w:left w:val="nil"/>
              <w:bottom w:val="nil"/>
              <w:right w:val="nil"/>
            </w:tcBorders>
            <w:shd w:val="clear" w:color="auto" w:fill="FFFFFF"/>
            <w:noWrap/>
            <w:vAlign w:val="center"/>
          </w:tcPr>
          <w:p w14:paraId="32711D6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性別</w:t>
            </w:r>
          </w:p>
        </w:tc>
        <w:tc>
          <w:tcPr>
            <w:tcW w:w="356" w:type="pct"/>
            <w:tcBorders>
              <w:top w:val="nil"/>
              <w:left w:val="nil"/>
              <w:bottom w:val="nil"/>
              <w:right w:val="nil"/>
            </w:tcBorders>
            <w:shd w:val="clear" w:color="auto" w:fill="FFFFFF"/>
            <w:noWrap/>
            <w:vAlign w:val="center"/>
          </w:tcPr>
          <w:p w14:paraId="2C0D38E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0.020</w:t>
            </w:r>
          </w:p>
        </w:tc>
        <w:tc>
          <w:tcPr>
            <w:tcW w:w="389" w:type="pct"/>
            <w:tcBorders>
              <w:top w:val="nil"/>
              <w:left w:val="nil"/>
              <w:bottom w:val="nil"/>
              <w:right w:val="nil"/>
            </w:tcBorders>
            <w:shd w:val="clear" w:color="auto" w:fill="FFFFFF"/>
            <w:noWrap/>
            <w:vAlign w:val="center"/>
          </w:tcPr>
          <w:p w14:paraId="32FBA3F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0.363</w:t>
            </w:r>
          </w:p>
        </w:tc>
        <w:tc>
          <w:tcPr>
            <w:tcW w:w="332" w:type="pct"/>
            <w:tcBorders>
              <w:top w:val="nil"/>
              <w:left w:val="nil"/>
              <w:bottom w:val="nil"/>
              <w:right w:val="nil"/>
            </w:tcBorders>
            <w:shd w:val="clear" w:color="auto" w:fill="FFFFFF"/>
            <w:noWrap/>
            <w:vAlign w:val="center"/>
          </w:tcPr>
          <w:p w14:paraId="48A07DD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4B58165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1.149</w:t>
            </w:r>
          </w:p>
        </w:tc>
        <w:tc>
          <w:tcPr>
            <w:tcW w:w="94" w:type="pct"/>
            <w:tcBorders>
              <w:top w:val="nil"/>
              <w:left w:val="nil"/>
              <w:bottom w:val="nil"/>
              <w:right w:val="nil"/>
            </w:tcBorders>
            <w:shd w:val="clear" w:color="auto" w:fill="FFFFFF"/>
            <w:noWrap/>
            <w:vAlign w:val="center"/>
          </w:tcPr>
          <w:p w14:paraId="54379F25">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4472D4F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0.006</w:t>
            </w:r>
          </w:p>
        </w:tc>
        <w:tc>
          <w:tcPr>
            <w:tcW w:w="389" w:type="pct"/>
            <w:tcBorders>
              <w:top w:val="nil"/>
              <w:left w:val="nil"/>
              <w:bottom w:val="nil"/>
              <w:right w:val="nil"/>
            </w:tcBorders>
            <w:shd w:val="clear" w:color="auto" w:fill="FFFFFF"/>
            <w:noWrap/>
            <w:vAlign w:val="center"/>
          </w:tcPr>
          <w:p w14:paraId="1FE808B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0.102</w:t>
            </w:r>
          </w:p>
        </w:tc>
        <w:tc>
          <w:tcPr>
            <w:tcW w:w="332" w:type="pct"/>
            <w:tcBorders>
              <w:top w:val="nil"/>
              <w:left w:val="nil"/>
              <w:bottom w:val="nil"/>
              <w:right w:val="nil"/>
            </w:tcBorders>
            <w:shd w:val="clear" w:color="auto" w:fill="FFFFFF"/>
            <w:noWrap/>
            <w:vAlign w:val="center"/>
          </w:tcPr>
          <w:p w14:paraId="6B4CA10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04C6692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1.158</w:t>
            </w:r>
          </w:p>
        </w:tc>
        <w:tc>
          <w:tcPr>
            <w:tcW w:w="94" w:type="pct"/>
            <w:tcBorders>
              <w:top w:val="nil"/>
              <w:left w:val="nil"/>
              <w:bottom w:val="nil"/>
              <w:right w:val="nil"/>
            </w:tcBorders>
            <w:shd w:val="clear" w:color="auto" w:fill="FFFFFF"/>
            <w:noWrap/>
            <w:vAlign w:val="center"/>
          </w:tcPr>
          <w:p w14:paraId="3C198D34">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6840084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0.003</w:t>
            </w:r>
          </w:p>
        </w:tc>
        <w:tc>
          <w:tcPr>
            <w:tcW w:w="389" w:type="pct"/>
            <w:tcBorders>
              <w:top w:val="nil"/>
              <w:left w:val="nil"/>
              <w:bottom w:val="nil"/>
              <w:right w:val="nil"/>
            </w:tcBorders>
            <w:shd w:val="clear" w:color="auto" w:fill="FFFFFF"/>
            <w:noWrap/>
            <w:vAlign w:val="center"/>
          </w:tcPr>
          <w:p w14:paraId="204B605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0.047</w:t>
            </w:r>
          </w:p>
        </w:tc>
        <w:tc>
          <w:tcPr>
            <w:tcW w:w="332" w:type="pct"/>
            <w:tcBorders>
              <w:top w:val="nil"/>
              <w:left w:val="nil"/>
              <w:bottom w:val="nil"/>
              <w:right w:val="nil"/>
            </w:tcBorders>
            <w:shd w:val="clear" w:color="auto" w:fill="FFFFFF"/>
            <w:noWrap/>
            <w:vAlign w:val="center"/>
          </w:tcPr>
          <w:p w14:paraId="0E5695D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39457B1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1.159</w:t>
            </w:r>
          </w:p>
        </w:tc>
      </w:tr>
      <w:tr w14:paraId="2FDB4FE8">
        <w:trPr>
          <w:trHeight w:val="336" w:hRule="atLeast"/>
        </w:trPr>
        <w:tc>
          <w:tcPr>
            <w:tcW w:w="657" w:type="pct"/>
            <w:tcBorders>
              <w:top w:val="nil"/>
              <w:left w:val="nil"/>
              <w:bottom w:val="nil"/>
              <w:right w:val="nil"/>
            </w:tcBorders>
            <w:shd w:val="clear" w:color="auto" w:fill="FFFFFF"/>
            <w:noWrap/>
            <w:vAlign w:val="center"/>
          </w:tcPr>
          <w:p w14:paraId="2F0055F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婚姻</w:t>
            </w:r>
          </w:p>
        </w:tc>
        <w:tc>
          <w:tcPr>
            <w:tcW w:w="356" w:type="pct"/>
            <w:tcBorders>
              <w:top w:val="nil"/>
              <w:left w:val="nil"/>
              <w:bottom w:val="nil"/>
              <w:right w:val="nil"/>
            </w:tcBorders>
            <w:shd w:val="clear" w:color="auto" w:fill="FFFFFF"/>
            <w:noWrap/>
            <w:vAlign w:val="center"/>
          </w:tcPr>
          <w:p w14:paraId="1E9B101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-0.011</w:t>
            </w:r>
          </w:p>
        </w:tc>
        <w:tc>
          <w:tcPr>
            <w:tcW w:w="389" w:type="pct"/>
            <w:tcBorders>
              <w:top w:val="nil"/>
              <w:left w:val="nil"/>
              <w:bottom w:val="nil"/>
              <w:right w:val="nil"/>
            </w:tcBorders>
            <w:shd w:val="clear" w:color="auto" w:fill="FFFFFF"/>
            <w:noWrap/>
            <w:vAlign w:val="center"/>
          </w:tcPr>
          <w:p w14:paraId="5D1921B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-0.157</w:t>
            </w:r>
          </w:p>
        </w:tc>
        <w:tc>
          <w:tcPr>
            <w:tcW w:w="332" w:type="pct"/>
            <w:tcBorders>
              <w:top w:val="nil"/>
              <w:left w:val="nil"/>
              <w:bottom w:val="nil"/>
              <w:right w:val="nil"/>
            </w:tcBorders>
            <w:shd w:val="clear" w:color="auto" w:fill="FFFFFF"/>
            <w:noWrap/>
            <w:vAlign w:val="center"/>
          </w:tcPr>
          <w:p w14:paraId="3AB4C08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0E7E85D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1.820</w:t>
            </w:r>
          </w:p>
        </w:tc>
        <w:tc>
          <w:tcPr>
            <w:tcW w:w="94" w:type="pct"/>
            <w:tcBorders>
              <w:top w:val="nil"/>
              <w:left w:val="nil"/>
              <w:bottom w:val="nil"/>
              <w:right w:val="nil"/>
            </w:tcBorders>
            <w:shd w:val="clear" w:color="auto" w:fill="FFFFFF"/>
            <w:noWrap/>
            <w:vAlign w:val="center"/>
          </w:tcPr>
          <w:p w14:paraId="09743E0A">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350A605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0.009</w:t>
            </w:r>
          </w:p>
        </w:tc>
        <w:tc>
          <w:tcPr>
            <w:tcW w:w="389" w:type="pct"/>
            <w:tcBorders>
              <w:top w:val="nil"/>
              <w:left w:val="nil"/>
              <w:bottom w:val="nil"/>
              <w:right w:val="nil"/>
            </w:tcBorders>
            <w:shd w:val="clear" w:color="auto" w:fill="FFFFFF"/>
            <w:noWrap/>
            <w:vAlign w:val="center"/>
          </w:tcPr>
          <w:p w14:paraId="0C8C377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0.132</w:t>
            </w:r>
          </w:p>
        </w:tc>
        <w:tc>
          <w:tcPr>
            <w:tcW w:w="332" w:type="pct"/>
            <w:tcBorders>
              <w:top w:val="nil"/>
              <w:left w:val="nil"/>
              <w:bottom w:val="nil"/>
              <w:right w:val="nil"/>
            </w:tcBorders>
            <w:shd w:val="clear" w:color="auto" w:fill="FFFFFF"/>
            <w:noWrap/>
            <w:vAlign w:val="center"/>
          </w:tcPr>
          <w:p w14:paraId="3A752FE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5EB013F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1.853</w:t>
            </w:r>
          </w:p>
        </w:tc>
        <w:tc>
          <w:tcPr>
            <w:tcW w:w="94" w:type="pct"/>
            <w:tcBorders>
              <w:top w:val="nil"/>
              <w:left w:val="nil"/>
              <w:bottom w:val="nil"/>
              <w:right w:val="nil"/>
            </w:tcBorders>
            <w:shd w:val="clear" w:color="auto" w:fill="FFFFFF"/>
            <w:noWrap/>
            <w:vAlign w:val="center"/>
          </w:tcPr>
          <w:p w14:paraId="17DF04CF">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481AF53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0.005</w:t>
            </w:r>
          </w:p>
        </w:tc>
        <w:tc>
          <w:tcPr>
            <w:tcW w:w="389" w:type="pct"/>
            <w:tcBorders>
              <w:top w:val="nil"/>
              <w:left w:val="nil"/>
              <w:bottom w:val="nil"/>
              <w:right w:val="nil"/>
            </w:tcBorders>
            <w:shd w:val="clear" w:color="auto" w:fill="FFFFFF"/>
            <w:noWrap/>
            <w:vAlign w:val="center"/>
          </w:tcPr>
          <w:p w14:paraId="2FAE72D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0.077</w:t>
            </w:r>
          </w:p>
        </w:tc>
        <w:tc>
          <w:tcPr>
            <w:tcW w:w="332" w:type="pct"/>
            <w:tcBorders>
              <w:top w:val="nil"/>
              <w:left w:val="nil"/>
              <w:bottom w:val="nil"/>
              <w:right w:val="nil"/>
            </w:tcBorders>
            <w:shd w:val="clear" w:color="auto" w:fill="FFFFFF"/>
            <w:noWrap/>
            <w:vAlign w:val="center"/>
          </w:tcPr>
          <w:p w14:paraId="368F392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6BD6F9B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1.854</w:t>
            </w:r>
          </w:p>
        </w:tc>
      </w:tr>
      <w:tr w14:paraId="3CC954F8">
        <w:trPr>
          <w:trHeight w:val="336" w:hRule="atLeast"/>
        </w:trPr>
        <w:tc>
          <w:tcPr>
            <w:tcW w:w="657" w:type="pct"/>
            <w:tcBorders>
              <w:top w:val="nil"/>
              <w:left w:val="nil"/>
              <w:bottom w:val="nil"/>
              <w:right w:val="nil"/>
            </w:tcBorders>
            <w:shd w:val="clear" w:color="auto" w:fill="FFFFFF"/>
            <w:noWrap/>
            <w:vAlign w:val="center"/>
          </w:tcPr>
          <w:p w14:paraId="6290956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年齡</w:t>
            </w:r>
          </w:p>
        </w:tc>
        <w:tc>
          <w:tcPr>
            <w:tcW w:w="356" w:type="pct"/>
            <w:tcBorders>
              <w:top w:val="nil"/>
              <w:left w:val="nil"/>
              <w:bottom w:val="nil"/>
              <w:right w:val="nil"/>
            </w:tcBorders>
            <w:shd w:val="clear" w:color="auto" w:fill="FFFFFF"/>
            <w:noWrap/>
            <w:vAlign w:val="center"/>
          </w:tcPr>
          <w:p w14:paraId="7D53FE8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-0.016</w:t>
            </w:r>
          </w:p>
        </w:tc>
        <w:tc>
          <w:tcPr>
            <w:tcW w:w="389" w:type="pct"/>
            <w:tcBorders>
              <w:top w:val="nil"/>
              <w:left w:val="nil"/>
              <w:bottom w:val="nil"/>
              <w:right w:val="nil"/>
            </w:tcBorders>
            <w:shd w:val="clear" w:color="auto" w:fill="FFFFFF"/>
            <w:noWrap/>
            <w:vAlign w:val="center"/>
          </w:tcPr>
          <w:p w14:paraId="5770894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-0.197</w:t>
            </w:r>
          </w:p>
        </w:tc>
        <w:tc>
          <w:tcPr>
            <w:tcW w:w="332" w:type="pct"/>
            <w:tcBorders>
              <w:top w:val="nil"/>
              <w:left w:val="nil"/>
              <w:bottom w:val="nil"/>
              <w:right w:val="nil"/>
            </w:tcBorders>
            <w:shd w:val="clear" w:color="auto" w:fill="FFFFFF"/>
            <w:noWrap/>
            <w:vAlign w:val="center"/>
          </w:tcPr>
          <w:p w14:paraId="45DA635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72793C7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2.368</w:t>
            </w:r>
          </w:p>
        </w:tc>
        <w:tc>
          <w:tcPr>
            <w:tcW w:w="94" w:type="pct"/>
            <w:tcBorders>
              <w:top w:val="nil"/>
              <w:left w:val="nil"/>
              <w:bottom w:val="nil"/>
              <w:right w:val="nil"/>
            </w:tcBorders>
            <w:shd w:val="clear" w:color="auto" w:fill="FFFFFF"/>
            <w:noWrap/>
            <w:vAlign w:val="center"/>
          </w:tcPr>
          <w:p w14:paraId="3A41A3FB">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3629794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-0.011</w:t>
            </w:r>
          </w:p>
        </w:tc>
        <w:tc>
          <w:tcPr>
            <w:tcW w:w="389" w:type="pct"/>
            <w:tcBorders>
              <w:top w:val="nil"/>
              <w:left w:val="nil"/>
              <w:bottom w:val="nil"/>
              <w:right w:val="nil"/>
            </w:tcBorders>
            <w:shd w:val="clear" w:color="auto" w:fill="FFFFFF"/>
            <w:noWrap/>
            <w:vAlign w:val="center"/>
          </w:tcPr>
          <w:p w14:paraId="7BC2255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-0.143</w:t>
            </w:r>
          </w:p>
        </w:tc>
        <w:tc>
          <w:tcPr>
            <w:tcW w:w="332" w:type="pct"/>
            <w:tcBorders>
              <w:top w:val="nil"/>
              <w:left w:val="nil"/>
              <w:bottom w:val="nil"/>
              <w:right w:val="nil"/>
            </w:tcBorders>
            <w:shd w:val="clear" w:color="auto" w:fill="FFFFFF"/>
            <w:noWrap/>
            <w:vAlign w:val="center"/>
          </w:tcPr>
          <w:p w14:paraId="24F5502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22419FF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2.425</w:t>
            </w:r>
          </w:p>
        </w:tc>
        <w:tc>
          <w:tcPr>
            <w:tcW w:w="94" w:type="pct"/>
            <w:tcBorders>
              <w:top w:val="nil"/>
              <w:left w:val="nil"/>
              <w:bottom w:val="nil"/>
              <w:right w:val="nil"/>
            </w:tcBorders>
            <w:shd w:val="clear" w:color="auto" w:fill="FFFFFF"/>
            <w:noWrap/>
            <w:vAlign w:val="center"/>
          </w:tcPr>
          <w:p w14:paraId="140C7BAB">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06FF06C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-0.007</w:t>
            </w:r>
          </w:p>
        </w:tc>
        <w:tc>
          <w:tcPr>
            <w:tcW w:w="389" w:type="pct"/>
            <w:tcBorders>
              <w:top w:val="nil"/>
              <w:left w:val="nil"/>
              <w:bottom w:val="nil"/>
              <w:right w:val="nil"/>
            </w:tcBorders>
            <w:shd w:val="clear" w:color="auto" w:fill="FFFFFF"/>
            <w:noWrap/>
            <w:vAlign w:val="center"/>
          </w:tcPr>
          <w:p w14:paraId="24EA1DE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-0.084</w:t>
            </w:r>
          </w:p>
        </w:tc>
        <w:tc>
          <w:tcPr>
            <w:tcW w:w="332" w:type="pct"/>
            <w:tcBorders>
              <w:top w:val="nil"/>
              <w:left w:val="nil"/>
              <w:bottom w:val="nil"/>
              <w:right w:val="nil"/>
            </w:tcBorders>
            <w:shd w:val="clear" w:color="auto" w:fill="FFFFFF"/>
            <w:noWrap/>
            <w:vAlign w:val="center"/>
          </w:tcPr>
          <w:p w14:paraId="160C027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78A197F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2.427</w:t>
            </w:r>
          </w:p>
        </w:tc>
      </w:tr>
      <w:tr w14:paraId="1B9059FF">
        <w:trPr>
          <w:trHeight w:val="336" w:hRule="atLeast"/>
        </w:trPr>
        <w:tc>
          <w:tcPr>
            <w:tcW w:w="657" w:type="pct"/>
            <w:tcBorders>
              <w:top w:val="nil"/>
              <w:left w:val="nil"/>
              <w:bottom w:val="nil"/>
              <w:right w:val="nil"/>
            </w:tcBorders>
            <w:shd w:val="clear" w:color="auto" w:fill="FFFFFF"/>
            <w:noWrap/>
            <w:vAlign w:val="center"/>
          </w:tcPr>
          <w:p w14:paraId="7D37B99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職業</w:t>
            </w:r>
          </w:p>
        </w:tc>
        <w:tc>
          <w:tcPr>
            <w:tcW w:w="356" w:type="pct"/>
            <w:tcBorders>
              <w:top w:val="nil"/>
              <w:left w:val="nil"/>
              <w:bottom w:val="nil"/>
              <w:right w:val="nil"/>
            </w:tcBorders>
            <w:shd w:val="clear" w:color="auto" w:fill="FFFFFF"/>
            <w:noWrap/>
            <w:vAlign w:val="center"/>
          </w:tcPr>
          <w:p w14:paraId="1A090E7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0.026</w:t>
            </w:r>
          </w:p>
        </w:tc>
        <w:tc>
          <w:tcPr>
            <w:tcW w:w="389" w:type="pct"/>
            <w:tcBorders>
              <w:top w:val="nil"/>
              <w:left w:val="nil"/>
              <w:bottom w:val="nil"/>
              <w:right w:val="nil"/>
            </w:tcBorders>
            <w:shd w:val="clear" w:color="auto" w:fill="FFFFFF"/>
            <w:noWrap/>
            <w:vAlign w:val="center"/>
          </w:tcPr>
          <w:p w14:paraId="3B1AA99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0.417</w:t>
            </w:r>
          </w:p>
        </w:tc>
        <w:tc>
          <w:tcPr>
            <w:tcW w:w="332" w:type="pct"/>
            <w:tcBorders>
              <w:top w:val="nil"/>
              <w:left w:val="nil"/>
              <w:bottom w:val="nil"/>
              <w:right w:val="nil"/>
            </w:tcBorders>
            <w:shd w:val="clear" w:color="auto" w:fill="FFFFFF"/>
            <w:noWrap/>
            <w:vAlign w:val="center"/>
          </w:tcPr>
          <w:p w14:paraId="7C94A1B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1EBC110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1.398</w:t>
            </w:r>
          </w:p>
        </w:tc>
        <w:tc>
          <w:tcPr>
            <w:tcW w:w="94" w:type="pct"/>
            <w:tcBorders>
              <w:top w:val="nil"/>
              <w:left w:val="nil"/>
              <w:bottom w:val="nil"/>
              <w:right w:val="nil"/>
            </w:tcBorders>
            <w:shd w:val="clear" w:color="auto" w:fill="FFFFFF"/>
            <w:noWrap/>
            <w:vAlign w:val="center"/>
          </w:tcPr>
          <w:p w14:paraId="32F08ADF">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386057A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0.019</w:t>
            </w:r>
          </w:p>
        </w:tc>
        <w:tc>
          <w:tcPr>
            <w:tcW w:w="389" w:type="pct"/>
            <w:tcBorders>
              <w:top w:val="nil"/>
              <w:left w:val="nil"/>
              <w:bottom w:val="nil"/>
              <w:right w:val="nil"/>
            </w:tcBorders>
            <w:shd w:val="clear" w:color="auto" w:fill="FFFFFF"/>
            <w:noWrap/>
            <w:vAlign w:val="center"/>
          </w:tcPr>
          <w:p w14:paraId="56AE82E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0.321</w:t>
            </w:r>
          </w:p>
        </w:tc>
        <w:tc>
          <w:tcPr>
            <w:tcW w:w="332" w:type="pct"/>
            <w:tcBorders>
              <w:top w:val="nil"/>
              <w:left w:val="nil"/>
              <w:bottom w:val="nil"/>
              <w:right w:val="nil"/>
            </w:tcBorders>
            <w:shd w:val="clear" w:color="auto" w:fill="FFFFFF"/>
            <w:noWrap/>
            <w:vAlign w:val="center"/>
          </w:tcPr>
          <w:p w14:paraId="246F4D1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1E63C5A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1.401</w:t>
            </w:r>
          </w:p>
        </w:tc>
        <w:tc>
          <w:tcPr>
            <w:tcW w:w="94" w:type="pct"/>
            <w:tcBorders>
              <w:top w:val="nil"/>
              <w:left w:val="nil"/>
              <w:bottom w:val="nil"/>
              <w:right w:val="nil"/>
            </w:tcBorders>
            <w:shd w:val="clear" w:color="auto" w:fill="FFFFFF"/>
            <w:noWrap/>
            <w:vAlign w:val="center"/>
          </w:tcPr>
          <w:p w14:paraId="42159748">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6BD2DCA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0.013</w:t>
            </w:r>
          </w:p>
        </w:tc>
        <w:tc>
          <w:tcPr>
            <w:tcW w:w="389" w:type="pct"/>
            <w:tcBorders>
              <w:top w:val="nil"/>
              <w:left w:val="nil"/>
              <w:bottom w:val="nil"/>
              <w:right w:val="nil"/>
            </w:tcBorders>
            <w:shd w:val="clear" w:color="auto" w:fill="FFFFFF"/>
            <w:noWrap/>
            <w:vAlign w:val="center"/>
          </w:tcPr>
          <w:p w14:paraId="00958EA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0.214</w:t>
            </w:r>
          </w:p>
        </w:tc>
        <w:tc>
          <w:tcPr>
            <w:tcW w:w="332" w:type="pct"/>
            <w:tcBorders>
              <w:top w:val="nil"/>
              <w:left w:val="nil"/>
              <w:bottom w:val="nil"/>
              <w:right w:val="nil"/>
            </w:tcBorders>
            <w:shd w:val="clear" w:color="auto" w:fill="FFFFFF"/>
            <w:noWrap/>
            <w:vAlign w:val="center"/>
          </w:tcPr>
          <w:p w14:paraId="3D962AE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4CEDA20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1.404</w:t>
            </w:r>
          </w:p>
        </w:tc>
      </w:tr>
      <w:tr w14:paraId="0426EE6C">
        <w:trPr>
          <w:trHeight w:val="336" w:hRule="atLeast"/>
        </w:trPr>
        <w:tc>
          <w:tcPr>
            <w:tcW w:w="657" w:type="pct"/>
            <w:tcBorders>
              <w:top w:val="nil"/>
              <w:left w:val="nil"/>
              <w:bottom w:val="nil"/>
              <w:right w:val="nil"/>
            </w:tcBorders>
            <w:shd w:val="clear" w:color="auto" w:fill="FFFFFF"/>
            <w:noWrap/>
            <w:vAlign w:val="center"/>
          </w:tcPr>
          <w:p w14:paraId="639FC4A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教育</w:t>
            </w:r>
          </w:p>
        </w:tc>
        <w:tc>
          <w:tcPr>
            <w:tcW w:w="356" w:type="pct"/>
            <w:tcBorders>
              <w:top w:val="nil"/>
              <w:left w:val="nil"/>
              <w:bottom w:val="nil"/>
              <w:right w:val="nil"/>
            </w:tcBorders>
            <w:shd w:val="clear" w:color="auto" w:fill="FFFFFF"/>
            <w:noWrap/>
            <w:vAlign w:val="center"/>
          </w:tcPr>
          <w:p w14:paraId="18BC45B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0.085</w:t>
            </w:r>
          </w:p>
        </w:tc>
        <w:tc>
          <w:tcPr>
            <w:tcW w:w="389" w:type="pct"/>
            <w:tcBorders>
              <w:top w:val="nil"/>
              <w:left w:val="nil"/>
              <w:bottom w:val="nil"/>
              <w:right w:val="nil"/>
            </w:tcBorders>
            <w:shd w:val="clear" w:color="auto" w:fill="FFFFFF"/>
            <w:noWrap/>
            <w:vAlign w:val="center"/>
          </w:tcPr>
          <w:p w14:paraId="656A6F5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1.492</w:t>
            </w:r>
          </w:p>
        </w:tc>
        <w:tc>
          <w:tcPr>
            <w:tcW w:w="332" w:type="pct"/>
            <w:tcBorders>
              <w:top w:val="nil"/>
              <w:left w:val="nil"/>
              <w:bottom w:val="nil"/>
              <w:right w:val="nil"/>
            </w:tcBorders>
            <w:shd w:val="clear" w:color="auto" w:fill="FFFFFF"/>
            <w:noWrap/>
            <w:vAlign w:val="center"/>
          </w:tcPr>
          <w:p w14:paraId="218213D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.006</w:t>
            </w:r>
          </w:p>
        </w:tc>
        <w:tc>
          <w:tcPr>
            <w:tcW w:w="305" w:type="pct"/>
            <w:tcBorders>
              <w:top w:val="nil"/>
              <w:left w:val="nil"/>
              <w:bottom w:val="nil"/>
              <w:right w:val="nil"/>
            </w:tcBorders>
            <w:shd w:val="clear" w:color="auto" w:fill="FFFFFF"/>
            <w:noWrap/>
            <w:vAlign w:val="center"/>
          </w:tcPr>
          <w:p w14:paraId="00D7D22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1.183</w:t>
            </w:r>
          </w:p>
        </w:tc>
        <w:tc>
          <w:tcPr>
            <w:tcW w:w="94" w:type="pct"/>
            <w:tcBorders>
              <w:top w:val="nil"/>
              <w:left w:val="nil"/>
              <w:bottom w:val="nil"/>
              <w:right w:val="nil"/>
            </w:tcBorders>
            <w:shd w:val="clear" w:color="auto" w:fill="FFFFFF"/>
            <w:noWrap/>
            <w:vAlign w:val="center"/>
          </w:tcPr>
          <w:p w14:paraId="4F1A9A66">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6D6FCB5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0.073</w:t>
            </w:r>
          </w:p>
        </w:tc>
        <w:tc>
          <w:tcPr>
            <w:tcW w:w="389" w:type="pct"/>
            <w:tcBorders>
              <w:top w:val="nil"/>
              <w:left w:val="nil"/>
              <w:bottom w:val="nil"/>
              <w:right w:val="nil"/>
            </w:tcBorders>
            <w:shd w:val="clear" w:color="auto" w:fill="FFFFFF"/>
            <w:noWrap/>
            <w:vAlign w:val="center"/>
          </w:tcPr>
          <w:p w14:paraId="05E400E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1.334</w:t>
            </w:r>
          </w:p>
        </w:tc>
        <w:tc>
          <w:tcPr>
            <w:tcW w:w="332" w:type="pct"/>
            <w:tcBorders>
              <w:top w:val="nil"/>
              <w:left w:val="nil"/>
              <w:bottom w:val="nil"/>
              <w:right w:val="nil"/>
            </w:tcBorders>
            <w:shd w:val="clear" w:color="auto" w:fill="FFFFFF"/>
            <w:noWrap/>
            <w:vAlign w:val="center"/>
          </w:tcPr>
          <w:p w14:paraId="2DB7FF2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.005</w:t>
            </w:r>
          </w:p>
        </w:tc>
        <w:tc>
          <w:tcPr>
            <w:tcW w:w="305" w:type="pct"/>
            <w:tcBorders>
              <w:top w:val="nil"/>
              <w:left w:val="nil"/>
              <w:bottom w:val="nil"/>
              <w:right w:val="nil"/>
            </w:tcBorders>
            <w:shd w:val="clear" w:color="auto" w:fill="FFFFFF"/>
            <w:noWrap/>
            <w:vAlign w:val="center"/>
          </w:tcPr>
          <w:p w14:paraId="49FFF66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1.184</w:t>
            </w:r>
          </w:p>
        </w:tc>
        <w:tc>
          <w:tcPr>
            <w:tcW w:w="94" w:type="pct"/>
            <w:tcBorders>
              <w:top w:val="nil"/>
              <w:left w:val="nil"/>
              <w:bottom w:val="nil"/>
              <w:right w:val="nil"/>
            </w:tcBorders>
            <w:shd w:val="clear" w:color="auto" w:fill="FFFFFF"/>
            <w:noWrap/>
            <w:vAlign w:val="center"/>
          </w:tcPr>
          <w:p w14:paraId="1C2559E0">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3682ECE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0.081</w:t>
            </w:r>
          </w:p>
        </w:tc>
        <w:tc>
          <w:tcPr>
            <w:tcW w:w="389" w:type="pct"/>
            <w:tcBorders>
              <w:top w:val="nil"/>
              <w:left w:val="nil"/>
              <w:bottom w:val="nil"/>
              <w:right w:val="nil"/>
            </w:tcBorders>
            <w:shd w:val="clear" w:color="auto" w:fill="FFFFFF"/>
            <w:noWrap/>
            <w:vAlign w:val="center"/>
          </w:tcPr>
          <w:p w14:paraId="7FDB7C8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1.476</w:t>
            </w:r>
          </w:p>
        </w:tc>
        <w:tc>
          <w:tcPr>
            <w:tcW w:w="332" w:type="pct"/>
            <w:tcBorders>
              <w:top w:val="nil"/>
              <w:left w:val="nil"/>
              <w:bottom w:val="nil"/>
              <w:right w:val="nil"/>
            </w:tcBorders>
            <w:shd w:val="clear" w:color="auto" w:fill="FFFFFF"/>
            <w:noWrap/>
            <w:vAlign w:val="center"/>
          </w:tcPr>
          <w:p w14:paraId="68F2263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.006</w:t>
            </w:r>
          </w:p>
        </w:tc>
        <w:tc>
          <w:tcPr>
            <w:tcW w:w="305" w:type="pct"/>
            <w:tcBorders>
              <w:top w:val="nil"/>
              <w:left w:val="nil"/>
              <w:bottom w:val="nil"/>
              <w:right w:val="nil"/>
            </w:tcBorders>
            <w:shd w:val="clear" w:color="auto" w:fill="FFFFFF"/>
            <w:noWrap/>
            <w:vAlign w:val="center"/>
          </w:tcPr>
          <w:p w14:paraId="39D07FC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1.189</w:t>
            </w:r>
          </w:p>
        </w:tc>
      </w:tr>
      <w:tr w14:paraId="3CC62E24">
        <w:trPr>
          <w:trHeight w:val="336" w:hRule="atLeast"/>
        </w:trPr>
        <w:tc>
          <w:tcPr>
            <w:tcW w:w="657" w:type="pct"/>
            <w:tcBorders>
              <w:top w:val="nil"/>
              <w:left w:val="nil"/>
              <w:bottom w:val="nil"/>
              <w:right w:val="nil"/>
            </w:tcBorders>
            <w:shd w:val="clear" w:color="auto" w:fill="FFFFFF"/>
            <w:noWrap/>
            <w:vAlign w:val="center"/>
          </w:tcPr>
          <w:p w14:paraId="1573ECA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月收入</w:t>
            </w:r>
          </w:p>
        </w:tc>
        <w:tc>
          <w:tcPr>
            <w:tcW w:w="356" w:type="pct"/>
            <w:tcBorders>
              <w:top w:val="nil"/>
              <w:left w:val="nil"/>
              <w:bottom w:val="nil"/>
              <w:right w:val="nil"/>
            </w:tcBorders>
            <w:shd w:val="clear" w:color="auto" w:fill="FFFFFF"/>
            <w:noWrap/>
            <w:vAlign w:val="center"/>
          </w:tcPr>
          <w:p w14:paraId="1100E9C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-0.034</w:t>
            </w:r>
          </w:p>
        </w:tc>
        <w:tc>
          <w:tcPr>
            <w:tcW w:w="389" w:type="pct"/>
            <w:tcBorders>
              <w:top w:val="nil"/>
              <w:left w:val="nil"/>
              <w:bottom w:val="nil"/>
              <w:right w:val="nil"/>
            </w:tcBorders>
            <w:shd w:val="clear" w:color="auto" w:fill="FFFFFF"/>
            <w:noWrap/>
            <w:vAlign w:val="center"/>
          </w:tcPr>
          <w:p w14:paraId="396D5E6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-0.440</w:t>
            </w:r>
          </w:p>
        </w:tc>
        <w:tc>
          <w:tcPr>
            <w:tcW w:w="332" w:type="pct"/>
            <w:tcBorders>
              <w:top w:val="nil"/>
              <w:left w:val="nil"/>
              <w:bottom w:val="nil"/>
              <w:right w:val="nil"/>
            </w:tcBorders>
            <w:shd w:val="clear" w:color="auto" w:fill="FFFFFF"/>
            <w:noWrap/>
            <w:vAlign w:val="center"/>
          </w:tcPr>
          <w:p w14:paraId="0F33B50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.001</w:t>
            </w:r>
          </w:p>
        </w:tc>
        <w:tc>
          <w:tcPr>
            <w:tcW w:w="305" w:type="pct"/>
            <w:tcBorders>
              <w:top w:val="nil"/>
              <w:left w:val="nil"/>
              <w:bottom w:val="nil"/>
              <w:right w:val="nil"/>
            </w:tcBorders>
            <w:shd w:val="clear" w:color="auto" w:fill="FFFFFF"/>
            <w:noWrap/>
            <w:vAlign w:val="center"/>
          </w:tcPr>
          <w:p w14:paraId="16541FB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2.135</w:t>
            </w:r>
          </w:p>
        </w:tc>
        <w:tc>
          <w:tcPr>
            <w:tcW w:w="94" w:type="pct"/>
            <w:tcBorders>
              <w:top w:val="nil"/>
              <w:left w:val="nil"/>
              <w:bottom w:val="nil"/>
              <w:right w:val="nil"/>
            </w:tcBorders>
            <w:shd w:val="clear" w:color="auto" w:fill="FFFFFF"/>
            <w:noWrap/>
            <w:vAlign w:val="center"/>
          </w:tcPr>
          <w:p w14:paraId="55EF6E8C">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77AAF00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0.017</w:t>
            </w:r>
          </w:p>
        </w:tc>
        <w:tc>
          <w:tcPr>
            <w:tcW w:w="389" w:type="pct"/>
            <w:tcBorders>
              <w:top w:val="nil"/>
              <w:left w:val="nil"/>
              <w:bottom w:val="nil"/>
              <w:right w:val="nil"/>
            </w:tcBorders>
            <w:shd w:val="clear" w:color="auto" w:fill="FFFFFF"/>
            <w:noWrap/>
            <w:vAlign w:val="center"/>
          </w:tcPr>
          <w:p w14:paraId="33133A3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0.230</w:t>
            </w:r>
          </w:p>
        </w:tc>
        <w:tc>
          <w:tcPr>
            <w:tcW w:w="332" w:type="pct"/>
            <w:tcBorders>
              <w:top w:val="nil"/>
              <w:left w:val="nil"/>
              <w:bottom w:val="nil"/>
              <w:right w:val="nil"/>
            </w:tcBorders>
            <w:shd w:val="clear" w:color="auto" w:fill="FFFFFF"/>
            <w:noWrap/>
            <w:vAlign w:val="center"/>
          </w:tcPr>
          <w:p w14:paraId="6ED164E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08F2264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2.179</w:t>
            </w:r>
          </w:p>
        </w:tc>
        <w:tc>
          <w:tcPr>
            <w:tcW w:w="94" w:type="pct"/>
            <w:tcBorders>
              <w:top w:val="nil"/>
              <w:left w:val="nil"/>
              <w:bottom w:val="nil"/>
              <w:right w:val="nil"/>
            </w:tcBorders>
            <w:shd w:val="clear" w:color="auto" w:fill="FFFFFF"/>
            <w:noWrap/>
            <w:vAlign w:val="center"/>
          </w:tcPr>
          <w:p w14:paraId="61232B14">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32ABABF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0.010</w:t>
            </w:r>
          </w:p>
        </w:tc>
        <w:tc>
          <w:tcPr>
            <w:tcW w:w="389" w:type="pct"/>
            <w:tcBorders>
              <w:top w:val="nil"/>
              <w:left w:val="nil"/>
              <w:bottom w:val="nil"/>
              <w:right w:val="nil"/>
            </w:tcBorders>
            <w:shd w:val="clear" w:color="auto" w:fill="FFFFFF"/>
            <w:noWrap/>
            <w:vAlign w:val="center"/>
          </w:tcPr>
          <w:p w14:paraId="78D777C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0.130</w:t>
            </w:r>
          </w:p>
        </w:tc>
        <w:tc>
          <w:tcPr>
            <w:tcW w:w="332" w:type="pct"/>
            <w:tcBorders>
              <w:top w:val="nil"/>
              <w:left w:val="nil"/>
              <w:bottom w:val="nil"/>
              <w:right w:val="nil"/>
            </w:tcBorders>
            <w:shd w:val="clear" w:color="auto" w:fill="FFFFFF"/>
            <w:noWrap/>
            <w:vAlign w:val="center"/>
          </w:tcPr>
          <w:p w14:paraId="30A92A1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default" w:ascii="宋体" w:hAnsi="宋体" w:eastAsia="宋体" w:cs="宋体"/>
                <w:b w:val="0"/>
                <w:i w:val="0"/>
                <w:iCs w:val="0"/>
                <w:color w:val="000000"/>
                <w:kern w:val="0"/>
                <w:sz w:val="22"/>
                <w:szCs w:val="22"/>
                <w:u w:val="none"/>
                <w:lang w:val="en-US" w:eastAsia="zh-CN" w:bidi="ar"/>
              </w:rPr>
              <w:t xml:space="preserve">&lt; </w:t>
            </w:r>
            <w:r>
              <w:rPr>
                <w:rFonts w:hint="eastAsia" w:ascii="宋体" w:hAnsi="宋体" w:eastAsia="宋体" w:cs="宋体"/>
                <w:b w:val="0"/>
                <w:i w:val="0"/>
                <w:iCs w:val="0"/>
                <w:color w:val="000000"/>
                <w:kern w:val="0"/>
                <w:sz w:val="22"/>
                <w:szCs w:val="22"/>
                <w:u w:val="none"/>
                <w:lang w:val="en-US" w:eastAsia="zh-CN" w:bidi="ar"/>
              </w:rPr>
              <w:t>.000</w:t>
            </w:r>
          </w:p>
        </w:tc>
        <w:tc>
          <w:tcPr>
            <w:tcW w:w="305" w:type="pct"/>
            <w:tcBorders>
              <w:top w:val="nil"/>
              <w:left w:val="nil"/>
              <w:bottom w:val="nil"/>
              <w:right w:val="nil"/>
            </w:tcBorders>
            <w:shd w:val="clear" w:color="auto" w:fill="FFFFFF"/>
            <w:noWrap/>
            <w:vAlign w:val="center"/>
          </w:tcPr>
          <w:p w14:paraId="0C5E415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2.184</w:t>
            </w:r>
          </w:p>
        </w:tc>
      </w:tr>
      <w:tr w14:paraId="20AC8FF6">
        <w:trPr>
          <w:trHeight w:val="336" w:hRule="atLeast"/>
        </w:trPr>
        <w:tc>
          <w:tcPr>
            <w:tcW w:w="657" w:type="pct"/>
            <w:tcBorders>
              <w:top w:val="nil"/>
              <w:left w:val="nil"/>
              <w:bottom w:val="nil"/>
              <w:right w:val="nil"/>
            </w:tcBorders>
            <w:shd w:val="clear" w:color="auto" w:fill="FFFFFF"/>
            <w:noWrap/>
            <w:vAlign w:val="center"/>
          </w:tcPr>
          <w:p w14:paraId="57CCD92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消費次數</w:t>
            </w:r>
          </w:p>
        </w:tc>
        <w:tc>
          <w:tcPr>
            <w:tcW w:w="356" w:type="pct"/>
            <w:tcBorders>
              <w:top w:val="nil"/>
              <w:left w:val="nil"/>
              <w:bottom w:val="nil"/>
              <w:right w:val="nil"/>
            </w:tcBorders>
            <w:shd w:val="clear" w:color="auto" w:fill="FFFFFF"/>
            <w:noWrap/>
            <w:vAlign w:val="center"/>
          </w:tcPr>
          <w:p w14:paraId="00FA770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0.100</w:t>
            </w:r>
          </w:p>
        </w:tc>
        <w:tc>
          <w:tcPr>
            <w:tcW w:w="389" w:type="pct"/>
            <w:tcBorders>
              <w:top w:val="nil"/>
              <w:left w:val="nil"/>
              <w:bottom w:val="nil"/>
              <w:right w:val="nil"/>
            </w:tcBorders>
            <w:shd w:val="clear" w:color="auto" w:fill="FFFFFF"/>
            <w:noWrap/>
            <w:vAlign w:val="center"/>
          </w:tcPr>
          <w:p w14:paraId="5DFD1DE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1.712</w:t>
            </w:r>
          </w:p>
        </w:tc>
        <w:tc>
          <w:tcPr>
            <w:tcW w:w="332" w:type="pct"/>
            <w:tcBorders>
              <w:top w:val="nil"/>
              <w:left w:val="nil"/>
              <w:bottom w:val="nil"/>
              <w:right w:val="nil"/>
            </w:tcBorders>
            <w:shd w:val="clear" w:color="auto" w:fill="FFFFFF"/>
            <w:noWrap/>
            <w:vAlign w:val="center"/>
          </w:tcPr>
          <w:p w14:paraId="081C33B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.008</w:t>
            </w:r>
          </w:p>
        </w:tc>
        <w:tc>
          <w:tcPr>
            <w:tcW w:w="305" w:type="pct"/>
            <w:tcBorders>
              <w:top w:val="nil"/>
              <w:left w:val="nil"/>
              <w:bottom w:val="nil"/>
              <w:right w:val="nil"/>
            </w:tcBorders>
            <w:shd w:val="clear" w:color="auto" w:fill="FFFFFF"/>
            <w:noWrap/>
            <w:vAlign w:val="center"/>
          </w:tcPr>
          <w:p w14:paraId="2257321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1.228</w:t>
            </w:r>
          </w:p>
        </w:tc>
        <w:tc>
          <w:tcPr>
            <w:tcW w:w="94" w:type="pct"/>
            <w:tcBorders>
              <w:top w:val="nil"/>
              <w:left w:val="nil"/>
              <w:bottom w:val="nil"/>
              <w:right w:val="nil"/>
            </w:tcBorders>
            <w:shd w:val="clear" w:color="auto" w:fill="FFFFFF"/>
            <w:noWrap/>
            <w:vAlign w:val="center"/>
          </w:tcPr>
          <w:p w14:paraId="0EFBA455">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7469FCB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0.058</w:t>
            </w:r>
          </w:p>
        </w:tc>
        <w:tc>
          <w:tcPr>
            <w:tcW w:w="389" w:type="pct"/>
            <w:tcBorders>
              <w:top w:val="nil"/>
              <w:left w:val="nil"/>
              <w:bottom w:val="nil"/>
              <w:right w:val="nil"/>
            </w:tcBorders>
            <w:shd w:val="clear" w:color="auto" w:fill="FFFFFF"/>
            <w:noWrap/>
            <w:vAlign w:val="center"/>
          </w:tcPr>
          <w:p w14:paraId="6159AD7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1.028</w:t>
            </w:r>
          </w:p>
        </w:tc>
        <w:tc>
          <w:tcPr>
            <w:tcW w:w="332" w:type="pct"/>
            <w:tcBorders>
              <w:top w:val="nil"/>
              <w:left w:val="nil"/>
              <w:bottom w:val="nil"/>
              <w:right w:val="nil"/>
            </w:tcBorders>
            <w:shd w:val="clear" w:color="auto" w:fill="FFFFFF"/>
            <w:noWrap/>
            <w:vAlign w:val="center"/>
          </w:tcPr>
          <w:p w14:paraId="784D65B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.003</w:t>
            </w:r>
          </w:p>
        </w:tc>
        <w:tc>
          <w:tcPr>
            <w:tcW w:w="305" w:type="pct"/>
            <w:tcBorders>
              <w:top w:val="nil"/>
              <w:left w:val="nil"/>
              <w:bottom w:val="nil"/>
              <w:right w:val="nil"/>
            </w:tcBorders>
            <w:shd w:val="clear" w:color="auto" w:fill="FFFFFF"/>
            <w:noWrap/>
            <w:vAlign w:val="center"/>
          </w:tcPr>
          <w:p w14:paraId="253BE14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1.255</w:t>
            </w:r>
          </w:p>
        </w:tc>
        <w:tc>
          <w:tcPr>
            <w:tcW w:w="94" w:type="pct"/>
            <w:tcBorders>
              <w:top w:val="nil"/>
              <w:left w:val="nil"/>
              <w:bottom w:val="nil"/>
              <w:right w:val="nil"/>
            </w:tcBorders>
            <w:shd w:val="clear" w:color="auto" w:fill="FFFFFF"/>
            <w:noWrap/>
            <w:vAlign w:val="center"/>
          </w:tcPr>
          <w:p w14:paraId="47B32608">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03DB0A2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0.071</w:t>
            </w:r>
          </w:p>
        </w:tc>
        <w:tc>
          <w:tcPr>
            <w:tcW w:w="389" w:type="pct"/>
            <w:tcBorders>
              <w:top w:val="nil"/>
              <w:left w:val="nil"/>
              <w:bottom w:val="nil"/>
              <w:right w:val="nil"/>
            </w:tcBorders>
            <w:shd w:val="clear" w:color="auto" w:fill="FFFFFF"/>
            <w:noWrap/>
            <w:vAlign w:val="center"/>
          </w:tcPr>
          <w:p w14:paraId="367D0A5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1.262</w:t>
            </w:r>
          </w:p>
        </w:tc>
        <w:tc>
          <w:tcPr>
            <w:tcW w:w="332" w:type="pct"/>
            <w:tcBorders>
              <w:top w:val="nil"/>
              <w:left w:val="nil"/>
              <w:bottom w:val="nil"/>
              <w:right w:val="nil"/>
            </w:tcBorders>
            <w:shd w:val="clear" w:color="auto" w:fill="FFFFFF"/>
            <w:noWrap/>
            <w:vAlign w:val="center"/>
          </w:tcPr>
          <w:p w14:paraId="1728B31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.004</w:t>
            </w:r>
          </w:p>
        </w:tc>
        <w:tc>
          <w:tcPr>
            <w:tcW w:w="305" w:type="pct"/>
            <w:tcBorders>
              <w:top w:val="nil"/>
              <w:left w:val="nil"/>
              <w:bottom w:val="nil"/>
              <w:right w:val="nil"/>
            </w:tcBorders>
            <w:shd w:val="clear" w:color="auto" w:fill="FFFFFF"/>
            <w:noWrap/>
            <w:vAlign w:val="center"/>
          </w:tcPr>
          <w:p w14:paraId="0151A6E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1.268</w:t>
            </w:r>
          </w:p>
        </w:tc>
      </w:tr>
      <w:tr w14:paraId="191914D0">
        <w:trPr>
          <w:trHeight w:val="336" w:hRule="atLeast"/>
        </w:trPr>
        <w:tc>
          <w:tcPr>
            <w:tcW w:w="657" w:type="pct"/>
            <w:tcBorders>
              <w:top w:val="nil"/>
              <w:left w:val="nil"/>
              <w:bottom w:val="nil"/>
              <w:right w:val="nil"/>
            </w:tcBorders>
            <w:shd w:val="clear" w:color="auto" w:fill="FFFFFF"/>
            <w:noWrap/>
            <w:vAlign w:val="center"/>
          </w:tcPr>
          <w:p w14:paraId="07B1C94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IM</w:t>
            </w:r>
          </w:p>
        </w:tc>
        <w:tc>
          <w:tcPr>
            <w:tcW w:w="356" w:type="pct"/>
            <w:tcBorders>
              <w:top w:val="nil"/>
              <w:left w:val="nil"/>
              <w:bottom w:val="nil"/>
              <w:right w:val="nil"/>
            </w:tcBorders>
            <w:shd w:val="clear" w:color="auto" w:fill="FFFFFF"/>
            <w:noWrap/>
            <w:vAlign w:val="center"/>
          </w:tcPr>
          <w:p w14:paraId="28B38F69">
            <w:pPr>
              <w:jc w:val="center"/>
              <w:rPr>
                <w:rFonts w:hint="eastAsia" w:ascii="宋体" w:hAnsi="宋体" w:eastAsia="宋体" w:cs="宋体"/>
                <w:b w:val="0"/>
                <w:i w:val="0"/>
                <w:iCs w:val="0"/>
                <w:color w:val="000000"/>
                <w:sz w:val="22"/>
                <w:szCs w:val="22"/>
                <w:u w:val="none"/>
              </w:rPr>
            </w:pPr>
          </w:p>
        </w:tc>
        <w:tc>
          <w:tcPr>
            <w:tcW w:w="389" w:type="pct"/>
            <w:tcBorders>
              <w:top w:val="nil"/>
              <w:left w:val="nil"/>
              <w:bottom w:val="nil"/>
              <w:right w:val="nil"/>
            </w:tcBorders>
            <w:shd w:val="clear" w:color="auto" w:fill="FFFFFF"/>
            <w:noWrap/>
            <w:vAlign w:val="center"/>
          </w:tcPr>
          <w:p w14:paraId="49A65127">
            <w:pPr>
              <w:jc w:val="center"/>
              <w:rPr>
                <w:rFonts w:hint="eastAsia" w:ascii="宋体" w:hAnsi="宋体" w:eastAsia="宋体" w:cs="宋体"/>
                <w:b w:val="0"/>
                <w:i w:val="0"/>
                <w:iCs w:val="0"/>
                <w:color w:val="000000"/>
                <w:sz w:val="22"/>
                <w:szCs w:val="22"/>
                <w:u w:val="none"/>
              </w:rPr>
            </w:pPr>
          </w:p>
        </w:tc>
        <w:tc>
          <w:tcPr>
            <w:tcW w:w="332" w:type="pct"/>
            <w:tcBorders>
              <w:top w:val="nil"/>
              <w:left w:val="nil"/>
              <w:bottom w:val="nil"/>
              <w:right w:val="nil"/>
            </w:tcBorders>
            <w:shd w:val="clear" w:color="auto" w:fill="FFFFFF"/>
            <w:noWrap/>
            <w:vAlign w:val="center"/>
          </w:tcPr>
          <w:p w14:paraId="4BDEB4EA">
            <w:pPr>
              <w:jc w:val="center"/>
              <w:rPr>
                <w:rFonts w:hint="eastAsia" w:ascii="宋体" w:hAnsi="宋体" w:eastAsia="宋体" w:cs="宋体"/>
                <w:b w:val="0"/>
                <w:i w:val="0"/>
                <w:iCs w:val="0"/>
                <w:color w:val="000000"/>
                <w:sz w:val="22"/>
                <w:szCs w:val="22"/>
                <w:u w:val="none"/>
              </w:rPr>
            </w:pPr>
          </w:p>
        </w:tc>
        <w:tc>
          <w:tcPr>
            <w:tcW w:w="305" w:type="pct"/>
            <w:tcBorders>
              <w:top w:val="nil"/>
              <w:left w:val="nil"/>
              <w:bottom w:val="nil"/>
              <w:right w:val="nil"/>
            </w:tcBorders>
            <w:shd w:val="clear" w:color="auto" w:fill="FFFFFF"/>
            <w:noWrap/>
            <w:vAlign w:val="center"/>
          </w:tcPr>
          <w:p w14:paraId="089C390E">
            <w:pPr>
              <w:jc w:val="center"/>
              <w:rPr>
                <w:rFonts w:hint="eastAsia" w:ascii="宋体" w:hAnsi="宋体" w:eastAsia="宋体" w:cs="宋体"/>
                <w:b w:val="0"/>
                <w:i w:val="0"/>
                <w:iCs w:val="0"/>
                <w:color w:val="000000"/>
                <w:sz w:val="22"/>
                <w:szCs w:val="22"/>
                <w:u w:val="none"/>
              </w:rPr>
            </w:pPr>
          </w:p>
        </w:tc>
        <w:tc>
          <w:tcPr>
            <w:tcW w:w="94" w:type="pct"/>
            <w:tcBorders>
              <w:top w:val="nil"/>
              <w:left w:val="nil"/>
              <w:bottom w:val="nil"/>
              <w:right w:val="nil"/>
            </w:tcBorders>
            <w:shd w:val="clear" w:color="auto" w:fill="FFFFFF"/>
            <w:noWrap/>
            <w:vAlign w:val="center"/>
          </w:tcPr>
          <w:p w14:paraId="70E8A3B7">
            <w:pPr>
              <w:jc w:val="center"/>
              <w:rPr>
                <w:rFonts w:hint="eastAsia" w:ascii="宋体" w:hAnsi="宋体" w:eastAsia="宋体" w:cs="宋体"/>
                <w:b w:val="0"/>
                <w:i w:val="0"/>
                <w:iCs w:val="0"/>
                <w:color w:val="000000"/>
                <w:sz w:val="22"/>
                <w:szCs w:val="22"/>
                <w:u w:val="none"/>
              </w:rPr>
            </w:pPr>
          </w:p>
        </w:tc>
        <w:tc>
          <w:tcPr>
            <w:tcW w:w="356" w:type="pct"/>
            <w:tcBorders>
              <w:top w:val="nil"/>
              <w:left w:val="nil"/>
              <w:bottom w:val="nil"/>
              <w:right w:val="nil"/>
            </w:tcBorders>
            <w:shd w:val="clear" w:color="auto" w:fill="FFFFFF"/>
            <w:noWrap/>
            <w:vAlign w:val="center"/>
          </w:tcPr>
          <w:p w14:paraId="4C3B7CF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0.238</w:t>
            </w:r>
          </w:p>
        </w:tc>
        <w:tc>
          <w:tcPr>
            <w:tcW w:w="389" w:type="pct"/>
            <w:tcBorders>
              <w:top w:val="nil"/>
              <w:left w:val="nil"/>
              <w:bottom w:val="nil"/>
              <w:right w:val="nil"/>
            </w:tcBorders>
            <w:shd w:val="clear" w:color="auto" w:fill="FFFFFF"/>
            <w:noWrap/>
            <w:vAlign w:val="center"/>
          </w:tcPr>
          <w:p w14:paraId="6986BEB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4.628</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332" w:type="pct"/>
            <w:tcBorders>
              <w:top w:val="nil"/>
              <w:left w:val="nil"/>
              <w:bottom w:val="nil"/>
              <w:right w:val="nil"/>
            </w:tcBorders>
            <w:shd w:val="clear" w:color="auto" w:fill="FFFFFF"/>
            <w:noWrap/>
            <w:vAlign w:val="center"/>
          </w:tcPr>
          <w:p w14:paraId="582E383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.057</w:t>
            </w:r>
          </w:p>
        </w:tc>
        <w:tc>
          <w:tcPr>
            <w:tcW w:w="305" w:type="pct"/>
            <w:tcBorders>
              <w:top w:val="nil"/>
              <w:left w:val="nil"/>
              <w:bottom w:val="nil"/>
              <w:right w:val="nil"/>
            </w:tcBorders>
            <w:shd w:val="clear" w:color="auto" w:fill="FFFFFF"/>
            <w:noWrap/>
            <w:vAlign w:val="center"/>
          </w:tcPr>
          <w:p w14:paraId="558932C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1.036</w:t>
            </w:r>
          </w:p>
        </w:tc>
        <w:tc>
          <w:tcPr>
            <w:tcW w:w="94" w:type="pct"/>
            <w:tcBorders>
              <w:top w:val="nil"/>
              <w:left w:val="nil"/>
              <w:bottom w:val="nil"/>
              <w:right w:val="nil"/>
            </w:tcBorders>
            <w:shd w:val="clear" w:color="auto" w:fill="FFFFFF"/>
            <w:noWrap/>
            <w:vAlign w:val="center"/>
          </w:tcPr>
          <w:p w14:paraId="7908A1AE">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34D246A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0.245</w:t>
            </w:r>
          </w:p>
        </w:tc>
        <w:tc>
          <w:tcPr>
            <w:tcW w:w="389" w:type="pct"/>
            <w:tcBorders>
              <w:top w:val="nil"/>
              <w:left w:val="nil"/>
              <w:bottom w:val="nil"/>
              <w:right w:val="nil"/>
            </w:tcBorders>
            <w:shd w:val="clear" w:color="auto" w:fill="FFFFFF"/>
            <w:noWrap/>
            <w:vAlign w:val="center"/>
          </w:tcPr>
          <w:p w14:paraId="2BE8CF1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4.783</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332" w:type="pct"/>
            <w:tcBorders>
              <w:top w:val="nil"/>
              <w:left w:val="nil"/>
              <w:bottom w:val="nil"/>
              <w:right w:val="nil"/>
            </w:tcBorders>
            <w:shd w:val="clear" w:color="auto" w:fill="FFFFFF"/>
            <w:noWrap/>
            <w:vAlign w:val="center"/>
          </w:tcPr>
          <w:p w14:paraId="03E972F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.061</w:t>
            </w:r>
          </w:p>
        </w:tc>
        <w:tc>
          <w:tcPr>
            <w:tcW w:w="305" w:type="pct"/>
            <w:tcBorders>
              <w:top w:val="nil"/>
              <w:left w:val="nil"/>
              <w:bottom w:val="nil"/>
              <w:right w:val="nil"/>
            </w:tcBorders>
            <w:shd w:val="clear" w:color="auto" w:fill="FFFFFF"/>
            <w:noWrap/>
            <w:vAlign w:val="center"/>
          </w:tcPr>
          <w:p w14:paraId="7C26A0C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1.040</w:t>
            </w:r>
          </w:p>
        </w:tc>
      </w:tr>
      <w:tr w14:paraId="2CFCD60E">
        <w:trPr>
          <w:trHeight w:val="336" w:hRule="atLeast"/>
        </w:trPr>
        <w:tc>
          <w:tcPr>
            <w:tcW w:w="657" w:type="pct"/>
            <w:tcBorders>
              <w:top w:val="nil"/>
              <w:left w:val="nil"/>
              <w:bottom w:val="nil"/>
              <w:right w:val="nil"/>
            </w:tcBorders>
            <w:shd w:val="clear" w:color="auto" w:fill="FFFFFF"/>
            <w:noWrap/>
            <w:vAlign w:val="center"/>
          </w:tcPr>
          <w:p w14:paraId="44F8694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SC</w:t>
            </w:r>
          </w:p>
        </w:tc>
        <w:tc>
          <w:tcPr>
            <w:tcW w:w="356" w:type="pct"/>
            <w:tcBorders>
              <w:top w:val="nil"/>
              <w:left w:val="nil"/>
              <w:bottom w:val="nil"/>
              <w:right w:val="nil"/>
            </w:tcBorders>
            <w:shd w:val="clear" w:color="auto" w:fill="FFFFFF"/>
            <w:noWrap/>
            <w:vAlign w:val="center"/>
          </w:tcPr>
          <w:p w14:paraId="1E409E6D">
            <w:pPr>
              <w:jc w:val="center"/>
              <w:rPr>
                <w:rFonts w:hint="eastAsia" w:ascii="宋体" w:hAnsi="宋体" w:eastAsia="宋体" w:cs="宋体"/>
                <w:b w:val="0"/>
                <w:i w:val="0"/>
                <w:iCs w:val="0"/>
                <w:color w:val="000000"/>
                <w:sz w:val="22"/>
                <w:szCs w:val="22"/>
                <w:u w:val="none"/>
              </w:rPr>
            </w:pPr>
          </w:p>
        </w:tc>
        <w:tc>
          <w:tcPr>
            <w:tcW w:w="389" w:type="pct"/>
            <w:tcBorders>
              <w:top w:val="nil"/>
              <w:left w:val="nil"/>
              <w:bottom w:val="nil"/>
              <w:right w:val="nil"/>
            </w:tcBorders>
            <w:shd w:val="clear" w:color="auto" w:fill="FFFFFF"/>
            <w:noWrap/>
            <w:vAlign w:val="center"/>
          </w:tcPr>
          <w:p w14:paraId="6A7216F8">
            <w:pPr>
              <w:jc w:val="center"/>
              <w:rPr>
                <w:rFonts w:hint="eastAsia" w:ascii="宋体" w:hAnsi="宋体" w:eastAsia="宋体" w:cs="宋体"/>
                <w:b w:val="0"/>
                <w:i w:val="0"/>
                <w:iCs w:val="0"/>
                <w:color w:val="000000"/>
                <w:sz w:val="22"/>
                <w:szCs w:val="22"/>
                <w:u w:val="none"/>
              </w:rPr>
            </w:pPr>
          </w:p>
        </w:tc>
        <w:tc>
          <w:tcPr>
            <w:tcW w:w="332" w:type="pct"/>
            <w:tcBorders>
              <w:top w:val="nil"/>
              <w:left w:val="nil"/>
              <w:bottom w:val="nil"/>
              <w:right w:val="nil"/>
            </w:tcBorders>
            <w:shd w:val="clear" w:color="auto" w:fill="FFFFFF"/>
            <w:noWrap/>
            <w:vAlign w:val="center"/>
          </w:tcPr>
          <w:p w14:paraId="0DB96286">
            <w:pPr>
              <w:jc w:val="center"/>
              <w:rPr>
                <w:rFonts w:hint="eastAsia" w:ascii="宋体" w:hAnsi="宋体" w:eastAsia="宋体" w:cs="宋体"/>
                <w:b w:val="0"/>
                <w:i w:val="0"/>
                <w:iCs w:val="0"/>
                <w:color w:val="000000"/>
                <w:sz w:val="22"/>
                <w:szCs w:val="22"/>
                <w:u w:val="none"/>
              </w:rPr>
            </w:pPr>
          </w:p>
        </w:tc>
        <w:tc>
          <w:tcPr>
            <w:tcW w:w="305" w:type="pct"/>
            <w:tcBorders>
              <w:top w:val="nil"/>
              <w:left w:val="nil"/>
              <w:bottom w:val="nil"/>
              <w:right w:val="nil"/>
            </w:tcBorders>
            <w:shd w:val="clear" w:color="auto" w:fill="FFFFFF"/>
            <w:noWrap/>
            <w:vAlign w:val="center"/>
          </w:tcPr>
          <w:p w14:paraId="2D162188">
            <w:pPr>
              <w:jc w:val="center"/>
              <w:rPr>
                <w:rFonts w:hint="eastAsia" w:ascii="宋体" w:hAnsi="宋体" w:eastAsia="宋体" w:cs="宋体"/>
                <w:b w:val="0"/>
                <w:i w:val="0"/>
                <w:iCs w:val="0"/>
                <w:color w:val="000000"/>
                <w:sz w:val="22"/>
                <w:szCs w:val="22"/>
                <w:u w:val="none"/>
              </w:rPr>
            </w:pPr>
          </w:p>
        </w:tc>
        <w:tc>
          <w:tcPr>
            <w:tcW w:w="94" w:type="pct"/>
            <w:tcBorders>
              <w:top w:val="nil"/>
              <w:left w:val="nil"/>
              <w:bottom w:val="nil"/>
              <w:right w:val="nil"/>
            </w:tcBorders>
            <w:shd w:val="clear" w:color="auto" w:fill="FFFFFF"/>
            <w:noWrap/>
            <w:vAlign w:val="center"/>
          </w:tcPr>
          <w:p w14:paraId="1CCDFCD8">
            <w:pPr>
              <w:jc w:val="center"/>
              <w:rPr>
                <w:rFonts w:hint="eastAsia" w:ascii="宋体" w:hAnsi="宋体" w:eastAsia="宋体" w:cs="宋体"/>
                <w:b w:val="0"/>
                <w:i w:val="0"/>
                <w:iCs w:val="0"/>
                <w:color w:val="000000"/>
                <w:sz w:val="22"/>
                <w:szCs w:val="22"/>
                <w:u w:val="none"/>
              </w:rPr>
            </w:pPr>
          </w:p>
        </w:tc>
        <w:tc>
          <w:tcPr>
            <w:tcW w:w="356" w:type="pct"/>
            <w:tcBorders>
              <w:top w:val="nil"/>
              <w:left w:val="nil"/>
              <w:bottom w:val="nil"/>
              <w:right w:val="nil"/>
            </w:tcBorders>
            <w:shd w:val="clear" w:color="auto" w:fill="FFFFFF"/>
            <w:noWrap/>
            <w:vAlign w:val="center"/>
          </w:tcPr>
          <w:p w14:paraId="582B3CA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0.186</w:t>
            </w:r>
          </w:p>
        </w:tc>
        <w:tc>
          <w:tcPr>
            <w:tcW w:w="389" w:type="pct"/>
            <w:tcBorders>
              <w:top w:val="nil"/>
              <w:left w:val="nil"/>
              <w:bottom w:val="nil"/>
              <w:right w:val="nil"/>
            </w:tcBorders>
            <w:shd w:val="clear" w:color="auto" w:fill="FFFFFF"/>
            <w:noWrap/>
            <w:vAlign w:val="center"/>
          </w:tcPr>
          <w:p w14:paraId="33D7B2C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3.561</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332" w:type="pct"/>
            <w:tcBorders>
              <w:top w:val="nil"/>
              <w:left w:val="nil"/>
              <w:bottom w:val="nil"/>
              <w:right w:val="nil"/>
            </w:tcBorders>
            <w:shd w:val="clear" w:color="auto" w:fill="FFFFFF"/>
            <w:noWrap/>
            <w:vAlign w:val="center"/>
          </w:tcPr>
          <w:p w14:paraId="1EC1AE4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.035</w:t>
            </w:r>
          </w:p>
        </w:tc>
        <w:tc>
          <w:tcPr>
            <w:tcW w:w="305" w:type="pct"/>
            <w:tcBorders>
              <w:top w:val="nil"/>
              <w:left w:val="nil"/>
              <w:bottom w:val="nil"/>
              <w:right w:val="nil"/>
            </w:tcBorders>
            <w:shd w:val="clear" w:color="auto" w:fill="FFFFFF"/>
            <w:noWrap/>
            <w:vAlign w:val="center"/>
          </w:tcPr>
          <w:p w14:paraId="45B56D3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1.071</w:t>
            </w:r>
          </w:p>
        </w:tc>
        <w:tc>
          <w:tcPr>
            <w:tcW w:w="94" w:type="pct"/>
            <w:tcBorders>
              <w:top w:val="nil"/>
              <w:left w:val="nil"/>
              <w:bottom w:val="nil"/>
              <w:right w:val="nil"/>
            </w:tcBorders>
            <w:shd w:val="clear" w:color="auto" w:fill="FFFFFF"/>
            <w:noWrap/>
            <w:vAlign w:val="center"/>
          </w:tcPr>
          <w:p w14:paraId="25594DB5">
            <w:pPr>
              <w:keepNext w:val="0"/>
              <w:keepLines w:val="0"/>
              <w:widowControl/>
              <w:suppressLineNumbers w:val="0"/>
              <w:jc w:val="center"/>
              <w:textAlignment w:val="center"/>
              <w:rPr>
                <w:rFonts w:hint="eastAsia" w:ascii="宋体" w:hAnsi="宋体" w:eastAsia="宋体" w:cs="宋体"/>
                <w:b w:val="0"/>
                <w:i w:val="0"/>
                <w:iCs w:val="0"/>
                <w:color w:val="000000"/>
                <w:kern w:val="0"/>
                <w:sz w:val="22"/>
                <w:szCs w:val="22"/>
                <w:u w:val="none"/>
                <w:lang w:val="en-US" w:eastAsia="zh-CN" w:bidi="ar"/>
              </w:rPr>
            </w:pPr>
          </w:p>
        </w:tc>
        <w:tc>
          <w:tcPr>
            <w:tcW w:w="356" w:type="pct"/>
            <w:tcBorders>
              <w:top w:val="nil"/>
              <w:left w:val="nil"/>
              <w:bottom w:val="nil"/>
              <w:right w:val="nil"/>
            </w:tcBorders>
            <w:shd w:val="clear" w:color="auto" w:fill="FFFFFF"/>
            <w:noWrap/>
            <w:vAlign w:val="center"/>
          </w:tcPr>
          <w:p w14:paraId="18840AF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0.179</w:t>
            </w:r>
          </w:p>
        </w:tc>
        <w:tc>
          <w:tcPr>
            <w:tcW w:w="389" w:type="pct"/>
            <w:tcBorders>
              <w:top w:val="nil"/>
              <w:left w:val="nil"/>
              <w:bottom w:val="nil"/>
              <w:right w:val="nil"/>
            </w:tcBorders>
            <w:shd w:val="clear" w:color="auto" w:fill="FFFFFF"/>
            <w:noWrap/>
            <w:vAlign w:val="center"/>
          </w:tcPr>
          <w:p w14:paraId="6EB1436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3.444</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332" w:type="pct"/>
            <w:tcBorders>
              <w:top w:val="nil"/>
              <w:left w:val="nil"/>
              <w:bottom w:val="nil"/>
              <w:right w:val="nil"/>
            </w:tcBorders>
            <w:shd w:val="clear" w:color="auto" w:fill="FFFFFF"/>
            <w:noWrap/>
            <w:vAlign w:val="center"/>
          </w:tcPr>
          <w:p w14:paraId="11B0461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.032</w:t>
            </w:r>
          </w:p>
        </w:tc>
        <w:tc>
          <w:tcPr>
            <w:tcW w:w="305" w:type="pct"/>
            <w:tcBorders>
              <w:top w:val="nil"/>
              <w:left w:val="nil"/>
              <w:bottom w:val="nil"/>
              <w:right w:val="nil"/>
            </w:tcBorders>
            <w:shd w:val="clear" w:color="auto" w:fill="FFFFFF"/>
            <w:noWrap/>
            <w:vAlign w:val="center"/>
          </w:tcPr>
          <w:p w14:paraId="4C9068E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1.074</w:t>
            </w:r>
          </w:p>
        </w:tc>
      </w:tr>
      <w:tr w14:paraId="40AB1359">
        <w:trPr>
          <w:trHeight w:val="336" w:hRule="atLeast"/>
        </w:trPr>
        <w:tc>
          <w:tcPr>
            <w:tcW w:w="657" w:type="pct"/>
            <w:tcBorders>
              <w:top w:val="nil"/>
              <w:left w:val="nil"/>
              <w:bottom w:val="single" w:color="auto" w:sz="4" w:space="0"/>
              <w:right w:val="nil"/>
            </w:tcBorders>
            <w:shd w:val="clear" w:color="auto" w:fill="FFFFFF"/>
            <w:noWrap/>
            <w:vAlign w:val="center"/>
          </w:tcPr>
          <w:p w14:paraId="583EF64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IM_mcxSC_mc</w:t>
            </w:r>
          </w:p>
        </w:tc>
        <w:tc>
          <w:tcPr>
            <w:tcW w:w="356" w:type="pct"/>
            <w:tcBorders>
              <w:top w:val="nil"/>
              <w:left w:val="nil"/>
              <w:bottom w:val="single" w:color="auto" w:sz="4" w:space="0"/>
              <w:right w:val="nil"/>
            </w:tcBorders>
            <w:shd w:val="clear" w:color="auto" w:fill="FFFFFF"/>
            <w:noWrap/>
            <w:vAlign w:val="center"/>
          </w:tcPr>
          <w:p w14:paraId="720864D3">
            <w:pPr>
              <w:jc w:val="center"/>
              <w:rPr>
                <w:rFonts w:hint="eastAsia" w:ascii="宋体" w:hAnsi="宋体" w:eastAsia="宋体" w:cs="宋体"/>
                <w:b w:val="0"/>
                <w:i w:val="0"/>
                <w:iCs w:val="0"/>
                <w:color w:val="000000"/>
                <w:sz w:val="22"/>
                <w:szCs w:val="22"/>
                <w:u w:val="none"/>
              </w:rPr>
            </w:pPr>
          </w:p>
        </w:tc>
        <w:tc>
          <w:tcPr>
            <w:tcW w:w="389" w:type="pct"/>
            <w:tcBorders>
              <w:top w:val="nil"/>
              <w:left w:val="nil"/>
              <w:bottom w:val="single" w:color="auto" w:sz="4" w:space="0"/>
              <w:right w:val="nil"/>
            </w:tcBorders>
            <w:shd w:val="clear" w:color="auto" w:fill="FFFFFF"/>
            <w:noWrap/>
            <w:vAlign w:val="center"/>
          </w:tcPr>
          <w:p w14:paraId="5EFC767E">
            <w:pPr>
              <w:jc w:val="center"/>
              <w:rPr>
                <w:rFonts w:hint="eastAsia" w:ascii="宋体" w:hAnsi="宋体" w:eastAsia="宋体" w:cs="宋体"/>
                <w:b w:val="0"/>
                <w:i w:val="0"/>
                <w:iCs w:val="0"/>
                <w:color w:val="000000"/>
                <w:sz w:val="22"/>
                <w:szCs w:val="22"/>
                <w:u w:val="none"/>
              </w:rPr>
            </w:pPr>
          </w:p>
        </w:tc>
        <w:tc>
          <w:tcPr>
            <w:tcW w:w="332" w:type="pct"/>
            <w:tcBorders>
              <w:top w:val="nil"/>
              <w:left w:val="nil"/>
              <w:bottom w:val="single" w:color="auto" w:sz="4" w:space="0"/>
              <w:right w:val="nil"/>
            </w:tcBorders>
            <w:shd w:val="clear" w:color="auto" w:fill="FFFFFF"/>
            <w:noWrap/>
            <w:vAlign w:val="center"/>
          </w:tcPr>
          <w:p w14:paraId="597C1E99">
            <w:pPr>
              <w:jc w:val="center"/>
              <w:rPr>
                <w:rFonts w:hint="eastAsia" w:ascii="宋体" w:hAnsi="宋体" w:eastAsia="宋体" w:cs="宋体"/>
                <w:b w:val="0"/>
                <w:i w:val="0"/>
                <w:iCs w:val="0"/>
                <w:color w:val="000000"/>
                <w:sz w:val="22"/>
                <w:szCs w:val="22"/>
                <w:u w:val="none"/>
              </w:rPr>
            </w:pPr>
          </w:p>
        </w:tc>
        <w:tc>
          <w:tcPr>
            <w:tcW w:w="305" w:type="pct"/>
            <w:tcBorders>
              <w:top w:val="nil"/>
              <w:left w:val="nil"/>
              <w:bottom w:val="single" w:color="auto" w:sz="4" w:space="0"/>
              <w:right w:val="nil"/>
            </w:tcBorders>
            <w:shd w:val="clear" w:color="auto" w:fill="FFFFFF"/>
            <w:noWrap/>
            <w:vAlign w:val="center"/>
          </w:tcPr>
          <w:p w14:paraId="0157940C">
            <w:pPr>
              <w:jc w:val="center"/>
              <w:rPr>
                <w:rFonts w:hint="eastAsia" w:ascii="宋体" w:hAnsi="宋体" w:eastAsia="宋体" w:cs="宋体"/>
                <w:b w:val="0"/>
                <w:i w:val="0"/>
                <w:iCs w:val="0"/>
                <w:color w:val="000000"/>
                <w:sz w:val="22"/>
                <w:szCs w:val="22"/>
                <w:u w:val="none"/>
              </w:rPr>
            </w:pPr>
          </w:p>
        </w:tc>
        <w:tc>
          <w:tcPr>
            <w:tcW w:w="94" w:type="pct"/>
            <w:tcBorders>
              <w:top w:val="nil"/>
              <w:left w:val="nil"/>
              <w:bottom w:val="single" w:color="auto" w:sz="4" w:space="0"/>
              <w:right w:val="nil"/>
            </w:tcBorders>
            <w:shd w:val="clear" w:color="auto" w:fill="FFFFFF"/>
            <w:noWrap/>
            <w:vAlign w:val="center"/>
          </w:tcPr>
          <w:p w14:paraId="0AF332A0">
            <w:pPr>
              <w:jc w:val="center"/>
              <w:rPr>
                <w:rFonts w:hint="eastAsia" w:ascii="宋体" w:hAnsi="宋体" w:eastAsia="宋体" w:cs="宋体"/>
                <w:b w:val="0"/>
                <w:i w:val="0"/>
                <w:iCs w:val="0"/>
                <w:color w:val="000000"/>
                <w:sz w:val="22"/>
                <w:szCs w:val="22"/>
                <w:u w:val="none"/>
              </w:rPr>
            </w:pPr>
          </w:p>
        </w:tc>
        <w:tc>
          <w:tcPr>
            <w:tcW w:w="356" w:type="pct"/>
            <w:tcBorders>
              <w:top w:val="nil"/>
              <w:left w:val="nil"/>
              <w:bottom w:val="single" w:color="auto" w:sz="4" w:space="0"/>
              <w:right w:val="nil"/>
            </w:tcBorders>
            <w:shd w:val="clear" w:color="auto" w:fill="FFFFFF"/>
            <w:noWrap/>
            <w:vAlign w:val="center"/>
          </w:tcPr>
          <w:p w14:paraId="5DBEC665">
            <w:pPr>
              <w:jc w:val="center"/>
              <w:rPr>
                <w:rFonts w:hint="eastAsia" w:ascii="宋体" w:hAnsi="宋体" w:eastAsia="宋体" w:cs="宋体"/>
                <w:b w:val="0"/>
                <w:i w:val="0"/>
                <w:iCs w:val="0"/>
                <w:color w:val="000000"/>
                <w:sz w:val="22"/>
                <w:szCs w:val="22"/>
                <w:u w:val="none"/>
              </w:rPr>
            </w:pPr>
          </w:p>
        </w:tc>
        <w:tc>
          <w:tcPr>
            <w:tcW w:w="389" w:type="pct"/>
            <w:tcBorders>
              <w:top w:val="nil"/>
              <w:left w:val="nil"/>
              <w:bottom w:val="single" w:color="auto" w:sz="4" w:space="0"/>
              <w:right w:val="nil"/>
            </w:tcBorders>
            <w:shd w:val="clear" w:color="auto" w:fill="FFFFFF"/>
            <w:noWrap/>
            <w:vAlign w:val="center"/>
          </w:tcPr>
          <w:p w14:paraId="0E178B6B">
            <w:pPr>
              <w:jc w:val="center"/>
              <w:rPr>
                <w:rFonts w:hint="eastAsia" w:ascii="宋体" w:hAnsi="宋体" w:eastAsia="宋体" w:cs="宋体"/>
                <w:b w:val="0"/>
                <w:i w:val="0"/>
                <w:iCs w:val="0"/>
                <w:color w:val="000000"/>
                <w:sz w:val="22"/>
                <w:szCs w:val="22"/>
                <w:u w:val="none"/>
              </w:rPr>
            </w:pPr>
          </w:p>
        </w:tc>
        <w:tc>
          <w:tcPr>
            <w:tcW w:w="332" w:type="pct"/>
            <w:tcBorders>
              <w:top w:val="nil"/>
              <w:left w:val="nil"/>
              <w:bottom w:val="single" w:color="auto" w:sz="4" w:space="0"/>
              <w:right w:val="nil"/>
            </w:tcBorders>
            <w:shd w:val="clear" w:color="auto" w:fill="FFFFFF"/>
            <w:noWrap/>
            <w:vAlign w:val="center"/>
          </w:tcPr>
          <w:p w14:paraId="269B6AD7">
            <w:pPr>
              <w:jc w:val="center"/>
              <w:rPr>
                <w:rFonts w:hint="eastAsia" w:ascii="宋体" w:hAnsi="宋体" w:eastAsia="宋体" w:cs="宋体"/>
                <w:b w:val="0"/>
                <w:i w:val="0"/>
                <w:iCs w:val="0"/>
                <w:color w:val="000000"/>
                <w:sz w:val="22"/>
                <w:szCs w:val="22"/>
                <w:u w:val="none"/>
              </w:rPr>
            </w:pPr>
          </w:p>
        </w:tc>
        <w:tc>
          <w:tcPr>
            <w:tcW w:w="305" w:type="pct"/>
            <w:tcBorders>
              <w:top w:val="nil"/>
              <w:left w:val="nil"/>
              <w:bottom w:val="single" w:color="auto" w:sz="4" w:space="0"/>
              <w:right w:val="nil"/>
            </w:tcBorders>
            <w:shd w:val="clear" w:color="auto" w:fill="FFFFFF"/>
            <w:noWrap/>
            <w:vAlign w:val="center"/>
          </w:tcPr>
          <w:p w14:paraId="3579A9A9">
            <w:pPr>
              <w:jc w:val="center"/>
              <w:rPr>
                <w:rFonts w:hint="eastAsia" w:ascii="宋体" w:hAnsi="宋体" w:eastAsia="宋体" w:cs="宋体"/>
                <w:b w:val="0"/>
                <w:i w:val="0"/>
                <w:iCs w:val="0"/>
                <w:color w:val="000000"/>
                <w:sz w:val="22"/>
                <w:szCs w:val="22"/>
                <w:u w:val="none"/>
              </w:rPr>
            </w:pPr>
          </w:p>
        </w:tc>
        <w:tc>
          <w:tcPr>
            <w:tcW w:w="94" w:type="pct"/>
            <w:tcBorders>
              <w:top w:val="nil"/>
              <w:left w:val="nil"/>
              <w:bottom w:val="single" w:color="auto" w:sz="4" w:space="0"/>
              <w:right w:val="nil"/>
            </w:tcBorders>
            <w:shd w:val="clear" w:color="auto" w:fill="FFFFFF"/>
            <w:noWrap/>
            <w:vAlign w:val="center"/>
          </w:tcPr>
          <w:p w14:paraId="59F7C94D">
            <w:pPr>
              <w:jc w:val="center"/>
              <w:rPr>
                <w:rFonts w:hint="eastAsia" w:ascii="宋体" w:hAnsi="宋体" w:eastAsia="宋体" w:cs="宋体"/>
                <w:b w:val="0"/>
                <w:i w:val="0"/>
                <w:iCs w:val="0"/>
                <w:color w:val="000000"/>
                <w:sz w:val="22"/>
                <w:szCs w:val="22"/>
                <w:u w:val="none"/>
              </w:rPr>
            </w:pPr>
          </w:p>
        </w:tc>
        <w:tc>
          <w:tcPr>
            <w:tcW w:w="356" w:type="pct"/>
            <w:tcBorders>
              <w:top w:val="nil"/>
              <w:left w:val="nil"/>
              <w:bottom w:val="single" w:color="auto" w:sz="4" w:space="0"/>
              <w:right w:val="nil"/>
            </w:tcBorders>
            <w:shd w:val="clear" w:color="auto" w:fill="FFFFFF"/>
            <w:noWrap/>
            <w:vAlign w:val="center"/>
          </w:tcPr>
          <w:p w14:paraId="1A7131D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-0.116</w:t>
            </w:r>
          </w:p>
        </w:tc>
        <w:tc>
          <w:tcPr>
            <w:tcW w:w="389" w:type="pct"/>
            <w:tcBorders>
              <w:top w:val="nil"/>
              <w:left w:val="nil"/>
              <w:bottom w:val="single" w:color="auto" w:sz="4" w:space="0"/>
              <w:right w:val="nil"/>
            </w:tcBorders>
            <w:shd w:val="clear" w:color="auto" w:fill="FFFFFF"/>
            <w:noWrap/>
            <w:vAlign w:val="center"/>
          </w:tcPr>
          <w:p w14:paraId="769372B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-2.277</w:t>
            </w:r>
            <w:r>
              <w:rPr>
                <w:rFonts w:hint="eastAsia" w:ascii="宋体" w:hAnsi="宋体" w:eastAsia="宋体" w:cs="宋体"/>
                <w:b w:val="0"/>
                <w:i w:val="0"/>
                <w:iCs w:val="0"/>
                <w:color w:val="000000"/>
                <w:kern w:val="0"/>
                <w:sz w:val="22"/>
                <w:szCs w:val="22"/>
                <w:u w:val="none"/>
                <w:vertAlign w:val="superscript"/>
                <w:lang w:val="en-US" w:eastAsia="zh-CN" w:bidi="ar"/>
              </w:rPr>
              <w:t>*</w:t>
            </w:r>
          </w:p>
        </w:tc>
        <w:tc>
          <w:tcPr>
            <w:tcW w:w="332" w:type="pct"/>
            <w:tcBorders>
              <w:top w:val="nil"/>
              <w:left w:val="nil"/>
              <w:bottom w:val="single" w:color="auto" w:sz="4" w:space="0"/>
              <w:right w:val="nil"/>
            </w:tcBorders>
            <w:shd w:val="clear" w:color="auto" w:fill="FFFFFF"/>
            <w:noWrap/>
            <w:vAlign w:val="center"/>
          </w:tcPr>
          <w:p w14:paraId="6C9A205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.014</w:t>
            </w:r>
          </w:p>
        </w:tc>
        <w:tc>
          <w:tcPr>
            <w:tcW w:w="305" w:type="pct"/>
            <w:tcBorders>
              <w:top w:val="nil"/>
              <w:left w:val="nil"/>
              <w:bottom w:val="single" w:color="auto" w:sz="4" w:space="0"/>
              <w:right w:val="nil"/>
            </w:tcBorders>
            <w:shd w:val="clear" w:color="auto" w:fill="FFFFFF"/>
            <w:noWrap/>
            <w:vAlign w:val="center"/>
          </w:tcPr>
          <w:p w14:paraId="4468244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1.027</w:t>
            </w:r>
          </w:p>
        </w:tc>
      </w:tr>
      <w:tr w14:paraId="5975FB5E">
        <w:trPr>
          <w:trHeight w:val="336" w:hRule="atLeast"/>
        </w:trPr>
        <w:tc>
          <w:tcPr>
            <w:tcW w:w="657" w:type="pct"/>
            <w:tcBorders>
              <w:top w:val="single" w:color="auto" w:sz="4" w:space="0"/>
              <w:left w:val="nil"/>
              <w:bottom w:val="nil"/>
              <w:right w:val="nil"/>
            </w:tcBorders>
            <w:shd w:val="clear" w:color="auto" w:fill="FFFFFF"/>
            <w:noWrap/>
            <w:vAlign w:val="center"/>
          </w:tcPr>
          <w:p w14:paraId="462DA790">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F</w:t>
            </w:r>
            <w:r>
              <w:rPr>
                <w:rFonts w:hint="default" w:ascii="宋体" w:hAnsi="宋体" w:eastAsia="宋体" w:cs="宋体"/>
                <w:b w:val="0"/>
                <w:i w:val="0"/>
                <w:iCs w:val="0"/>
                <w:color w:val="000000"/>
                <w:kern w:val="0"/>
                <w:sz w:val="22"/>
                <w:szCs w:val="22"/>
                <w:u w:val="none"/>
                <w:lang w:val="en-US" w:eastAsia="zh-CN" w:bidi="ar"/>
              </w:rPr>
              <w:t>(df1,df2)</w:t>
            </w:r>
          </w:p>
        </w:tc>
        <w:tc>
          <w:tcPr>
            <w:tcW w:w="1384" w:type="pct"/>
            <w:gridSpan w:val="4"/>
            <w:tcBorders>
              <w:top w:val="single" w:color="auto" w:sz="4" w:space="0"/>
              <w:left w:val="nil"/>
              <w:bottom w:val="nil"/>
              <w:right w:val="nil"/>
            </w:tcBorders>
            <w:shd w:val="clear" w:color="auto" w:fill="FFFFFF"/>
            <w:noWrap/>
            <w:vAlign w:val="center"/>
          </w:tcPr>
          <w:p w14:paraId="5B425625">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 xml:space="preserve">0.804(7,356) </w:t>
            </w:r>
          </w:p>
        </w:tc>
        <w:tc>
          <w:tcPr>
            <w:tcW w:w="94" w:type="pct"/>
            <w:tcBorders>
              <w:top w:val="single" w:color="auto" w:sz="4" w:space="0"/>
              <w:left w:val="nil"/>
              <w:bottom w:val="nil"/>
              <w:right w:val="nil"/>
            </w:tcBorders>
            <w:shd w:val="clear" w:color="auto" w:fill="FFFFFF"/>
            <w:noWrap/>
            <w:vAlign w:val="center"/>
          </w:tcPr>
          <w:p w14:paraId="2DA67371">
            <w:pPr>
              <w:jc w:val="center"/>
              <w:rPr>
                <w:rFonts w:hint="default" w:ascii="宋体" w:hAnsi="宋体" w:eastAsia="宋体" w:cs="宋体"/>
                <w:b w:val="0"/>
                <w:i w:val="0"/>
                <w:iCs w:val="0"/>
                <w:color w:val="000000"/>
                <w:sz w:val="22"/>
                <w:szCs w:val="22"/>
                <w:u w:val="none"/>
                <w:lang w:val="en-US"/>
              </w:rPr>
            </w:pPr>
          </w:p>
        </w:tc>
        <w:tc>
          <w:tcPr>
            <w:tcW w:w="1384" w:type="pct"/>
            <w:gridSpan w:val="4"/>
            <w:tcBorders>
              <w:top w:val="single" w:color="auto" w:sz="4" w:space="0"/>
              <w:left w:val="nil"/>
              <w:bottom w:val="nil"/>
              <w:right w:val="nil"/>
            </w:tcBorders>
            <w:shd w:val="clear" w:color="auto" w:fill="FFFFFF"/>
            <w:noWrap/>
            <w:vAlign w:val="center"/>
          </w:tcPr>
          <w:p w14:paraId="43DD9B12">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4.161(9,354)</w:t>
            </w:r>
            <w:r>
              <w:rPr>
                <w:rFonts w:hint="default" w:ascii="宋体" w:hAnsi="宋体" w:eastAsia="宋体" w:cs="宋体"/>
                <w:b w:val="0"/>
                <w:i w:val="0"/>
                <w:iCs w:val="0"/>
                <w:color w:val="000000"/>
                <w:kern w:val="0"/>
                <w:sz w:val="22"/>
                <w:szCs w:val="22"/>
                <w:u w:val="none"/>
                <w:vertAlign w:val="superscript"/>
                <w:lang w:val="en-US" w:eastAsia="zh-CN" w:bidi="ar"/>
              </w:rPr>
              <w:t>***</w:t>
            </w:r>
          </w:p>
        </w:tc>
        <w:tc>
          <w:tcPr>
            <w:tcW w:w="94" w:type="pct"/>
            <w:tcBorders>
              <w:top w:val="single" w:color="auto" w:sz="4" w:space="0"/>
              <w:left w:val="nil"/>
              <w:bottom w:val="nil"/>
              <w:right w:val="nil"/>
            </w:tcBorders>
            <w:shd w:val="clear" w:color="auto" w:fill="FFFFFF"/>
            <w:noWrap/>
            <w:vAlign w:val="center"/>
          </w:tcPr>
          <w:p w14:paraId="207608F2">
            <w:pPr>
              <w:jc w:val="center"/>
              <w:rPr>
                <w:rFonts w:hint="default" w:ascii="宋体" w:hAnsi="宋体" w:eastAsia="宋体" w:cs="宋体"/>
                <w:b w:val="0"/>
                <w:i w:val="0"/>
                <w:iCs w:val="0"/>
                <w:color w:val="000000"/>
                <w:sz w:val="22"/>
                <w:szCs w:val="22"/>
                <w:u w:val="none"/>
                <w:lang w:val="en-US"/>
              </w:rPr>
            </w:pPr>
          </w:p>
        </w:tc>
        <w:tc>
          <w:tcPr>
            <w:tcW w:w="1384" w:type="pct"/>
            <w:gridSpan w:val="4"/>
            <w:tcBorders>
              <w:top w:val="single" w:color="auto" w:sz="4" w:space="0"/>
              <w:left w:val="nil"/>
              <w:bottom w:val="nil"/>
              <w:right w:val="nil"/>
            </w:tcBorders>
            <w:shd w:val="clear" w:color="auto" w:fill="FFFFFF"/>
            <w:noWrap/>
            <w:vAlign w:val="center"/>
          </w:tcPr>
          <w:p w14:paraId="6D302FC0">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4.307(10,353)</w:t>
            </w:r>
            <w:r>
              <w:rPr>
                <w:rFonts w:hint="default" w:ascii="宋体" w:hAnsi="宋体" w:eastAsia="宋体" w:cs="宋体"/>
                <w:b w:val="0"/>
                <w:i w:val="0"/>
                <w:iCs w:val="0"/>
                <w:color w:val="000000"/>
                <w:kern w:val="0"/>
                <w:sz w:val="22"/>
                <w:szCs w:val="22"/>
                <w:u w:val="none"/>
                <w:vertAlign w:val="superscript"/>
                <w:lang w:val="en-US" w:eastAsia="zh-CN" w:bidi="ar"/>
              </w:rPr>
              <w:t>***</w:t>
            </w:r>
          </w:p>
        </w:tc>
      </w:tr>
      <w:tr w14:paraId="45BD5B19">
        <w:trPr>
          <w:trHeight w:val="336" w:hRule="atLeast"/>
        </w:trPr>
        <w:tc>
          <w:tcPr>
            <w:tcW w:w="657" w:type="pct"/>
            <w:tcBorders>
              <w:top w:val="nil"/>
              <w:left w:val="nil"/>
              <w:bottom w:val="nil"/>
              <w:right w:val="nil"/>
            </w:tcBorders>
            <w:shd w:val="clear" w:color="auto" w:fill="FFFFFF"/>
            <w:noWrap/>
            <w:vAlign w:val="center"/>
          </w:tcPr>
          <w:p w14:paraId="3BCA9F6E">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R</w:t>
            </w:r>
            <w:r>
              <w:rPr>
                <w:rFonts w:hint="default" w:ascii="宋体" w:hAnsi="宋体" w:eastAsia="宋体" w:cs="宋体"/>
                <w:b w:val="0"/>
                <w:i w:val="0"/>
                <w:iCs w:val="0"/>
                <w:color w:val="000000"/>
                <w:kern w:val="0"/>
                <w:sz w:val="22"/>
                <w:szCs w:val="22"/>
                <w:u w:val="none"/>
                <w:lang w:val="en-US" w:eastAsia="zh-CN" w:bidi="ar"/>
              </w:rPr>
              <w:t>²</w:t>
            </w:r>
          </w:p>
        </w:tc>
        <w:tc>
          <w:tcPr>
            <w:tcW w:w="1384" w:type="pct"/>
            <w:gridSpan w:val="4"/>
            <w:tcBorders>
              <w:top w:val="nil"/>
              <w:left w:val="nil"/>
              <w:bottom w:val="nil"/>
              <w:right w:val="nil"/>
            </w:tcBorders>
            <w:shd w:val="clear" w:color="auto" w:fill="FFFFFF"/>
            <w:noWrap/>
            <w:vAlign w:val="center"/>
          </w:tcPr>
          <w:p w14:paraId="11382A5F">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0.016</w:t>
            </w:r>
          </w:p>
        </w:tc>
        <w:tc>
          <w:tcPr>
            <w:tcW w:w="94" w:type="pct"/>
            <w:tcBorders>
              <w:top w:val="nil"/>
              <w:left w:val="nil"/>
              <w:bottom w:val="nil"/>
              <w:right w:val="nil"/>
            </w:tcBorders>
            <w:shd w:val="clear" w:color="auto" w:fill="FFFFFF"/>
            <w:noWrap/>
            <w:vAlign w:val="center"/>
          </w:tcPr>
          <w:p w14:paraId="472304F7">
            <w:pPr>
              <w:jc w:val="center"/>
              <w:rPr>
                <w:rFonts w:hint="default" w:ascii="宋体" w:hAnsi="宋体" w:eastAsia="宋体" w:cs="宋体"/>
                <w:b w:val="0"/>
                <w:i w:val="0"/>
                <w:iCs w:val="0"/>
                <w:color w:val="000000"/>
                <w:sz w:val="22"/>
                <w:szCs w:val="22"/>
                <w:u w:val="none"/>
                <w:lang w:val="en-US"/>
              </w:rPr>
            </w:pPr>
          </w:p>
        </w:tc>
        <w:tc>
          <w:tcPr>
            <w:tcW w:w="1384" w:type="pct"/>
            <w:gridSpan w:val="4"/>
            <w:tcBorders>
              <w:top w:val="nil"/>
              <w:left w:val="nil"/>
              <w:bottom w:val="nil"/>
              <w:right w:val="nil"/>
            </w:tcBorders>
            <w:shd w:val="clear" w:color="auto" w:fill="FFFFFF"/>
            <w:noWrap/>
            <w:vAlign w:val="center"/>
          </w:tcPr>
          <w:p w14:paraId="7DE12014">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0.096</w:t>
            </w:r>
          </w:p>
        </w:tc>
        <w:tc>
          <w:tcPr>
            <w:tcW w:w="94" w:type="pct"/>
            <w:tcBorders>
              <w:top w:val="nil"/>
              <w:left w:val="nil"/>
              <w:bottom w:val="nil"/>
              <w:right w:val="nil"/>
            </w:tcBorders>
            <w:shd w:val="clear" w:color="auto" w:fill="FFFFFF"/>
            <w:noWrap/>
            <w:vAlign w:val="center"/>
          </w:tcPr>
          <w:p w14:paraId="23676EB8">
            <w:pPr>
              <w:jc w:val="center"/>
              <w:rPr>
                <w:rFonts w:hint="default" w:ascii="宋体" w:hAnsi="宋体" w:eastAsia="宋体" w:cs="宋体"/>
                <w:b w:val="0"/>
                <w:i w:val="0"/>
                <w:iCs w:val="0"/>
                <w:color w:val="000000"/>
                <w:sz w:val="22"/>
                <w:szCs w:val="22"/>
                <w:u w:val="none"/>
                <w:lang w:val="en-US"/>
              </w:rPr>
            </w:pPr>
          </w:p>
        </w:tc>
        <w:tc>
          <w:tcPr>
            <w:tcW w:w="1384" w:type="pct"/>
            <w:gridSpan w:val="4"/>
            <w:tcBorders>
              <w:top w:val="nil"/>
              <w:left w:val="nil"/>
              <w:bottom w:val="nil"/>
              <w:right w:val="nil"/>
            </w:tcBorders>
            <w:shd w:val="clear" w:color="auto" w:fill="FFFFFF"/>
            <w:noWrap/>
            <w:vAlign w:val="center"/>
          </w:tcPr>
          <w:p w14:paraId="28DACBA3">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0.109</w:t>
            </w:r>
          </w:p>
        </w:tc>
      </w:tr>
      <w:tr w14:paraId="28DF7A6B">
        <w:trPr>
          <w:trHeight w:val="336" w:hRule="atLeast"/>
        </w:trPr>
        <w:tc>
          <w:tcPr>
            <w:tcW w:w="657" w:type="pct"/>
            <w:tcBorders>
              <w:top w:val="nil"/>
              <w:left w:val="nil"/>
              <w:bottom w:val="nil"/>
              <w:right w:val="nil"/>
            </w:tcBorders>
            <w:shd w:val="clear" w:color="auto" w:fill="FFFFFF"/>
            <w:noWrap/>
            <w:vAlign w:val="center"/>
          </w:tcPr>
          <w:p w14:paraId="333A0775">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Adj.</w:t>
            </w:r>
            <w:r>
              <w:rPr>
                <w:rFonts w:hint="default" w:ascii="宋体" w:hAnsi="宋体" w:eastAsia="宋体" w:cs="宋体"/>
                <w:b w:val="0"/>
                <w:i w:val="0"/>
                <w:iCs w:val="0"/>
                <w:color w:val="000000"/>
                <w:kern w:val="0"/>
                <w:sz w:val="22"/>
                <w:szCs w:val="22"/>
                <w:u w:val="none"/>
                <w:lang w:val="en-US" w:eastAsia="zh-CN" w:bidi="ar"/>
              </w:rPr>
              <w:t xml:space="preserve"> </w:t>
            </w:r>
            <w:r>
              <w:rPr>
                <w:rFonts w:hint="eastAsia" w:ascii="宋体" w:hAnsi="宋体" w:eastAsia="宋体" w:cs="宋体"/>
                <w:b w:val="0"/>
                <w:i w:val="0"/>
                <w:iCs w:val="0"/>
                <w:color w:val="000000"/>
                <w:kern w:val="0"/>
                <w:sz w:val="22"/>
                <w:szCs w:val="22"/>
                <w:u w:val="none"/>
                <w:lang w:val="en-US" w:eastAsia="zh-CN" w:bidi="ar"/>
              </w:rPr>
              <w:t>R</w:t>
            </w:r>
            <w:r>
              <w:rPr>
                <w:rFonts w:hint="default" w:ascii="宋体" w:hAnsi="宋体" w:eastAsia="宋体" w:cs="宋体"/>
                <w:b w:val="0"/>
                <w:i w:val="0"/>
                <w:iCs w:val="0"/>
                <w:color w:val="000000"/>
                <w:kern w:val="0"/>
                <w:sz w:val="22"/>
                <w:szCs w:val="22"/>
                <w:u w:val="none"/>
                <w:lang w:val="en-US" w:eastAsia="zh-CN" w:bidi="ar"/>
              </w:rPr>
              <w:t>²</w:t>
            </w:r>
          </w:p>
        </w:tc>
        <w:tc>
          <w:tcPr>
            <w:tcW w:w="1384" w:type="pct"/>
            <w:gridSpan w:val="4"/>
            <w:tcBorders>
              <w:top w:val="nil"/>
              <w:left w:val="nil"/>
              <w:bottom w:val="nil"/>
              <w:right w:val="nil"/>
            </w:tcBorders>
            <w:shd w:val="clear" w:color="auto" w:fill="FFFFFF"/>
            <w:noWrap/>
            <w:vAlign w:val="center"/>
          </w:tcPr>
          <w:p w14:paraId="7AF0B6ED">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-0.004</w:t>
            </w:r>
          </w:p>
        </w:tc>
        <w:tc>
          <w:tcPr>
            <w:tcW w:w="94" w:type="pct"/>
            <w:tcBorders>
              <w:top w:val="nil"/>
              <w:left w:val="nil"/>
              <w:bottom w:val="nil"/>
              <w:right w:val="nil"/>
            </w:tcBorders>
            <w:shd w:val="clear" w:color="auto" w:fill="FFFFFF"/>
            <w:noWrap/>
            <w:vAlign w:val="center"/>
          </w:tcPr>
          <w:p w14:paraId="4B742141">
            <w:pPr>
              <w:jc w:val="center"/>
              <w:rPr>
                <w:rFonts w:hint="default" w:ascii="宋体" w:hAnsi="宋体" w:eastAsia="宋体" w:cs="宋体"/>
                <w:b w:val="0"/>
                <w:i w:val="0"/>
                <w:iCs w:val="0"/>
                <w:color w:val="000000"/>
                <w:sz w:val="22"/>
                <w:szCs w:val="22"/>
                <w:u w:val="none"/>
                <w:lang w:val="en-US"/>
              </w:rPr>
            </w:pPr>
          </w:p>
        </w:tc>
        <w:tc>
          <w:tcPr>
            <w:tcW w:w="1384" w:type="pct"/>
            <w:gridSpan w:val="4"/>
            <w:tcBorders>
              <w:top w:val="nil"/>
              <w:left w:val="nil"/>
              <w:bottom w:val="nil"/>
              <w:right w:val="nil"/>
            </w:tcBorders>
            <w:shd w:val="clear" w:color="auto" w:fill="FFFFFF"/>
            <w:noWrap/>
            <w:vAlign w:val="center"/>
          </w:tcPr>
          <w:p w14:paraId="5E380D3F">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0.073</w:t>
            </w:r>
          </w:p>
        </w:tc>
        <w:tc>
          <w:tcPr>
            <w:tcW w:w="94" w:type="pct"/>
            <w:tcBorders>
              <w:top w:val="nil"/>
              <w:left w:val="nil"/>
              <w:bottom w:val="nil"/>
              <w:right w:val="nil"/>
            </w:tcBorders>
            <w:shd w:val="clear" w:color="auto" w:fill="FFFFFF"/>
            <w:noWrap/>
            <w:vAlign w:val="center"/>
          </w:tcPr>
          <w:p w14:paraId="02EF64E9">
            <w:pPr>
              <w:jc w:val="center"/>
              <w:rPr>
                <w:rFonts w:hint="default" w:ascii="宋体" w:hAnsi="宋体" w:eastAsia="宋体" w:cs="宋体"/>
                <w:b w:val="0"/>
                <w:i w:val="0"/>
                <w:iCs w:val="0"/>
                <w:color w:val="000000"/>
                <w:sz w:val="22"/>
                <w:szCs w:val="22"/>
                <w:u w:val="none"/>
                <w:lang w:val="en-US"/>
              </w:rPr>
            </w:pPr>
          </w:p>
        </w:tc>
        <w:tc>
          <w:tcPr>
            <w:tcW w:w="1384" w:type="pct"/>
            <w:gridSpan w:val="4"/>
            <w:tcBorders>
              <w:top w:val="nil"/>
              <w:left w:val="nil"/>
              <w:bottom w:val="nil"/>
              <w:right w:val="nil"/>
            </w:tcBorders>
            <w:shd w:val="clear" w:color="auto" w:fill="FFFFFF"/>
            <w:noWrap/>
            <w:vAlign w:val="center"/>
          </w:tcPr>
          <w:p w14:paraId="41F80260">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0.084</w:t>
            </w:r>
          </w:p>
        </w:tc>
      </w:tr>
      <w:tr w14:paraId="59C95636">
        <w:trPr>
          <w:trHeight w:val="336" w:hRule="atLeast"/>
        </w:trPr>
        <w:tc>
          <w:tcPr>
            <w:tcW w:w="657" w:type="pct"/>
            <w:tcBorders>
              <w:top w:val="nil"/>
              <w:left w:val="nil"/>
              <w:bottom w:val="nil"/>
              <w:right w:val="nil"/>
            </w:tcBorders>
            <w:shd w:val="clear" w:color="auto" w:fill="FFFFFF"/>
            <w:noWrap/>
            <w:vAlign w:val="center"/>
          </w:tcPr>
          <w:p w14:paraId="519EC396">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∆R</w:t>
            </w:r>
            <w:r>
              <w:rPr>
                <w:rFonts w:hint="default" w:ascii="宋体" w:hAnsi="宋体" w:eastAsia="宋体" w:cs="宋体"/>
                <w:b w:val="0"/>
                <w:i w:val="0"/>
                <w:iCs w:val="0"/>
                <w:color w:val="000000"/>
                <w:kern w:val="0"/>
                <w:sz w:val="22"/>
                <w:szCs w:val="22"/>
                <w:u w:val="none"/>
                <w:lang w:val="en-US" w:eastAsia="zh-CN" w:bidi="ar"/>
              </w:rPr>
              <w:t>²</w:t>
            </w:r>
          </w:p>
        </w:tc>
        <w:tc>
          <w:tcPr>
            <w:tcW w:w="1384" w:type="pct"/>
            <w:gridSpan w:val="4"/>
            <w:tcBorders>
              <w:top w:val="nil"/>
              <w:left w:val="nil"/>
              <w:bottom w:val="nil"/>
              <w:right w:val="nil"/>
            </w:tcBorders>
            <w:shd w:val="clear" w:color="auto" w:fill="FFFFFF"/>
            <w:noWrap/>
            <w:vAlign w:val="center"/>
          </w:tcPr>
          <w:p w14:paraId="022EF497">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0.016</w:t>
            </w:r>
          </w:p>
        </w:tc>
        <w:tc>
          <w:tcPr>
            <w:tcW w:w="94" w:type="pct"/>
            <w:tcBorders>
              <w:top w:val="nil"/>
              <w:left w:val="nil"/>
              <w:bottom w:val="nil"/>
              <w:right w:val="nil"/>
            </w:tcBorders>
            <w:shd w:val="clear" w:color="auto" w:fill="FFFFFF"/>
            <w:noWrap/>
            <w:vAlign w:val="center"/>
          </w:tcPr>
          <w:p w14:paraId="0CD9E140">
            <w:pPr>
              <w:jc w:val="center"/>
              <w:rPr>
                <w:rFonts w:hint="default" w:ascii="宋体" w:hAnsi="宋体" w:eastAsia="宋体" w:cs="宋体"/>
                <w:b w:val="0"/>
                <w:i w:val="0"/>
                <w:iCs w:val="0"/>
                <w:color w:val="000000"/>
                <w:sz w:val="22"/>
                <w:szCs w:val="22"/>
                <w:u w:val="none"/>
                <w:lang w:val="en-US"/>
              </w:rPr>
            </w:pPr>
          </w:p>
        </w:tc>
        <w:tc>
          <w:tcPr>
            <w:tcW w:w="1384" w:type="pct"/>
            <w:gridSpan w:val="4"/>
            <w:tcBorders>
              <w:top w:val="nil"/>
              <w:left w:val="nil"/>
              <w:bottom w:val="nil"/>
              <w:right w:val="nil"/>
            </w:tcBorders>
            <w:shd w:val="clear" w:color="auto" w:fill="FFFFFF"/>
            <w:noWrap/>
            <w:vAlign w:val="center"/>
          </w:tcPr>
          <w:p w14:paraId="5F8152DA">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0.080</w:t>
            </w:r>
          </w:p>
        </w:tc>
        <w:tc>
          <w:tcPr>
            <w:tcW w:w="94" w:type="pct"/>
            <w:tcBorders>
              <w:top w:val="nil"/>
              <w:left w:val="nil"/>
              <w:bottom w:val="nil"/>
              <w:right w:val="nil"/>
            </w:tcBorders>
            <w:shd w:val="clear" w:color="auto" w:fill="FFFFFF"/>
            <w:noWrap/>
            <w:vAlign w:val="center"/>
          </w:tcPr>
          <w:p w14:paraId="340D5C33">
            <w:pPr>
              <w:jc w:val="center"/>
              <w:rPr>
                <w:rFonts w:hint="default" w:ascii="宋体" w:hAnsi="宋体" w:eastAsia="宋体" w:cs="宋体"/>
                <w:b w:val="0"/>
                <w:i w:val="0"/>
                <w:iCs w:val="0"/>
                <w:color w:val="000000"/>
                <w:sz w:val="22"/>
                <w:szCs w:val="22"/>
                <w:u w:val="none"/>
                <w:lang w:val="en-US"/>
              </w:rPr>
            </w:pPr>
          </w:p>
        </w:tc>
        <w:tc>
          <w:tcPr>
            <w:tcW w:w="1384" w:type="pct"/>
            <w:gridSpan w:val="4"/>
            <w:tcBorders>
              <w:top w:val="nil"/>
              <w:left w:val="nil"/>
              <w:bottom w:val="nil"/>
              <w:right w:val="nil"/>
            </w:tcBorders>
            <w:shd w:val="clear" w:color="auto" w:fill="FFFFFF"/>
            <w:noWrap/>
            <w:vAlign w:val="center"/>
          </w:tcPr>
          <w:p w14:paraId="442F1274">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0.013</w:t>
            </w:r>
          </w:p>
        </w:tc>
      </w:tr>
      <w:tr w14:paraId="7057B8CC">
        <w:trPr>
          <w:trHeight w:val="336" w:hRule="atLeast"/>
        </w:trPr>
        <w:tc>
          <w:tcPr>
            <w:tcW w:w="657" w:type="pct"/>
            <w:tcBorders>
              <w:top w:val="nil"/>
              <w:left w:val="nil"/>
              <w:bottom w:val="single" w:color="000000" w:sz="12" w:space="0"/>
              <w:right w:val="nil"/>
            </w:tcBorders>
            <w:shd w:val="clear" w:color="auto" w:fill="FFFFFF"/>
            <w:noWrap/>
            <w:vAlign w:val="center"/>
          </w:tcPr>
          <w:p w14:paraId="5321D3A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∆F</w:t>
            </w:r>
            <w:r>
              <w:rPr>
                <w:rFonts w:hint="default" w:ascii="宋体" w:hAnsi="宋体" w:eastAsia="宋体" w:cs="宋体"/>
                <w:b w:val="0"/>
                <w:i w:val="0"/>
                <w:iCs w:val="0"/>
                <w:color w:val="000000"/>
                <w:kern w:val="0"/>
                <w:sz w:val="22"/>
                <w:szCs w:val="22"/>
                <w:u w:val="none"/>
                <w:lang w:val="en-US" w:eastAsia="zh-CN" w:bidi="ar"/>
              </w:rPr>
              <w:t>(df1,df2)</w:t>
            </w:r>
          </w:p>
        </w:tc>
        <w:tc>
          <w:tcPr>
            <w:tcW w:w="1384" w:type="pct"/>
            <w:gridSpan w:val="4"/>
            <w:tcBorders>
              <w:top w:val="nil"/>
              <w:left w:val="nil"/>
              <w:bottom w:val="single" w:color="000000" w:sz="12" w:space="0"/>
              <w:right w:val="nil"/>
            </w:tcBorders>
            <w:shd w:val="clear" w:color="auto" w:fill="FFFFFF"/>
            <w:noWrap/>
            <w:vAlign w:val="center"/>
          </w:tcPr>
          <w:p w14:paraId="19A48DD6">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 xml:space="preserve">0.585(7,356) </w:t>
            </w:r>
          </w:p>
        </w:tc>
        <w:tc>
          <w:tcPr>
            <w:tcW w:w="94" w:type="pct"/>
            <w:tcBorders>
              <w:top w:val="nil"/>
              <w:left w:val="nil"/>
              <w:bottom w:val="single" w:color="000000" w:sz="12" w:space="0"/>
              <w:right w:val="nil"/>
            </w:tcBorders>
            <w:shd w:val="clear" w:color="auto" w:fill="FFFFFF"/>
            <w:noWrap/>
            <w:vAlign w:val="center"/>
          </w:tcPr>
          <w:p w14:paraId="0217B3BC">
            <w:pPr>
              <w:jc w:val="center"/>
              <w:rPr>
                <w:rFonts w:hint="default" w:ascii="宋体" w:hAnsi="宋体" w:eastAsia="宋体" w:cs="宋体"/>
                <w:b w:val="0"/>
                <w:i w:val="0"/>
                <w:iCs w:val="0"/>
                <w:color w:val="000000"/>
                <w:sz w:val="22"/>
                <w:szCs w:val="22"/>
                <w:u w:val="none"/>
                <w:lang w:val="en-US"/>
              </w:rPr>
            </w:pPr>
          </w:p>
        </w:tc>
        <w:tc>
          <w:tcPr>
            <w:tcW w:w="1384" w:type="pct"/>
            <w:gridSpan w:val="4"/>
            <w:tcBorders>
              <w:top w:val="nil"/>
              <w:left w:val="nil"/>
              <w:bottom w:val="single" w:color="000000" w:sz="12" w:space="0"/>
              <w:right w:val="nil"/>
            </w:tcBorders>
            <w:shd w:val="clear" w:color="auto" w:fill="FFFFFF"/>
            <w:noWrap/>
            <w:vAlign w:val="center"/>
          </w:tcPr>
          <w:p w14:paraId="7841E692">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 xml:space="preserve">15.678(2,354) </w:t>
            </w:r>
            <w:r>
              <w:rPr>
                <w:rFonts w:hint="default" w:ascii="宋体" w:hAnsi="宋体" w:eastAsia="宋体" w:cs="宋体"/>
                <w:b w:val="0"/>
                <w:i w:val="0"/>
                <w:iCs w:val="0"/>
                <w:color w:val="000000"/>
                <w:kern w:val="0"/>
                <w:sz w:val="22"/>
                <w:szCs w:val="22"/>
                <w:u w:val="none"/>
                <w:vertAlign w:val="superscript"/>
                <w:lang w:val="en-US" w:eastAsia="zh-CN" w:bidi="ar"/>
              </w:rPr>
              <w:t>***</w:t>
            </w:r>
          </w:p>
        </w:tc>
        <w:tc>
          <w:tcPr>
            <w:tcW w:w="94" w:type="pct"/>
            <w:tcBorders>
              <w:top w:val="nil"/>
              <w:left w:val="nil"/>
              <w:bottom w:val="single" w:color="000000" w:sz="12" w:space="0"/>
              <w:right w:val="nil"/>
            </w:tcBorders>
            <w:shd w:val="clear" w:color="auto" w:fill="FFFFFF"/>
            <w:noWrap/>
            <w:vAlign w:val="center"/>
          </w:tcPr>
          <w:p w14:paraId="577DBD95">
            <w:pPr>
              <w:jc w:val="center"/>
              <w:rPr>
                <w:rFonts w:hint="default" w:ascii="宋体" w:hAnsi="宋体" w:eastAsia="宋体" w:cs="宋体"/>
                <w:b w:val="0"/>
                <w:i w:val="0"/>
                <w:iCs w:val="0"/>
                <w:color w:val="000000"/>
                <w:sz w:val="22"/>
                <w:szCs w:val="22"/>
                <w:u w:val="none"/>
                <w:lang w:val="en-US"/>
              </w:rPr>
            </w:pPr>
          </w:p>
        </w:tc>
        <w:tc>
          <w:tcPr>
            <w:tcW w:w="1384" w:type="pct"/>
            <w:gridSpan w:val="4"/>
            <w:tcBorders>
              <w:top w:val="nil"/>
              <w:left w:val="nil"/>
              <w:bottom w:val="single" w:color="000000" w:sz="12" w:space="0"/>
              <w:right w:val="nil"/>
            </w:tcBorders>
            <w:shd w:val="clear" w:color="auto" w:fill="FFFFFF"/>
            <w:noWrap/>
            <w:vAlign w:val="center"/>
          </w:tcPr>
          <w:p w14:paraId="090466D7">
            <w:pPr>
              <w:jc w:val="center"/>
              <w:rPr>
                <w:rFonts w:hint="default" w:ascii="宋体" w:hAnsi="宋体" w:eastAsia="宋体" w:cs="宋体"/>
                <w:b w:val="0"/>
                <w:i w:val="0"/>
                <w:iCs w:val="0"/>
                <w:color w:val="000000"/>
                <w:sz w:val="22"/>
                <w:szCs w:val="22"/>
                <w:u w:val="none"/>
                <w:lang w:val="en-US"/>
              </w:rPr>
            </w:pPr>
            <w:r>
              <w:rPr>
                <w:rFonts w:hint="default" w:ascii="宋体" w:hAnsi="宋体" w:eastAsia="宋体" w:cs="宋体"/>
                <w:b w:val="0"/>
                <w:i w:val="0"/>
                <w:iCs w:val="0"/>
                <w:color w:val="000000"/>
                <w:sz w:val="22"/>
                <w:szCs w:val="22"/>
                <w:u w:val="none"/>
                <w:lang w:val="en-US"/>
              </w:rPr>
              <w:t xml:space="preserve">5.184(1,353) </w:t>
            </w:r>
            <w:r>
              <w:rPr>
                <w:rFonts w:hint="default" w:ascii="宋体" w:hAnsi="宋体" w:eastAsia="宋体" w:cs="宋体"/>
                <w:b w:val="0"/>
                <w:i w:val="0"/>
                <w:iCs w:val="0"/>
                <w:color w:val="000000"/>
                <w:kern w:val="0"/>
                <w:sz w:val="22"/>
                <w:szCs w:val="22"/>
                <w:u w:val="none"/>
                <w:vertAlign w:val="superscript"/>
                <w:lang w:val="en-US" w:eastAsia="zh-CN" w:bidi="ar"/>
              </w:rPr>
              <w:t>*</w:t>
            </w:r>
          </w:p>
        </w:tc>
      </w:tr>
    </w:tbl>
    <w:p w14:paraId="663F8028">
      <w:pPr>
        <w:keepNext w:val="0"/>
        <w:keepLines w:val="0"/>
        <w:pageBreakBefore w:val="0"/>
        <w:widowControl w:val="0"/>
        <w:kinsoku/>
        <w:wordWrap w:val="0"/>
        <w:overflowPunct/>
        <w:topLinePunct w:val="0"/>
        <w:autoSpaceDE/>
        <w:autoSpaceDN/>
        <w:bidi w:val="0"/>
        <w:adjustRightInd/>
        <w:snapToGrid/>
        <w:spacing w:line="360" w:lineRule="auto"/>
        <w:textAlignment w:val="auto"/>
        <w:rPr>
          <w:rFonts w:hint="eastAsia" w:asciiTheme="minorEastAsia" w:hAnsiTheme="minorEastAsia" w:cstheme="minorEastAsia"/>
          <w:sz w:val="22"/>
          <w:szCs w:val="22"/>
          <w:lang w:val="en-US" w:eastAsia="zh-CN"/>
        </w:rPr>
      </w:pPr>
    </w:p>
    <w:sectPr>
      <w:pgSz w:w="16838" w:h="11906" w:orient="landscape"/>
      <w:pgMar w:top="1800" w:right="1440" w:bottom="1800" w:left="144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1F17A0"/>
    <w:rsid w:val="2BDFE701"/>
    <w:rsid w:val="2EDDAADF"/>
    <w:rsid w:val="37F61D00"/>
    <w:rsid w:val="3FBF4F0E"/>
    <w:rsid w:val="4FFF0294"/>
    <w:rsid w:val="5DFD5A99"/>
    <w:rsid w:val="5F33E655"/>
    <w:rsid w:val="5FAB5BAA"/>
    <w:rsid w:val="60FF4A23"/>
    <w:rsid w:val="677F759B"/>
    <w:rsid w:val="6B4AD298"/>
    <w:rsid w:val="6BFD34EE"/>
    <w:rsid w:val="7BBF315F"/>
    <w:rsid w:val="7BFC05CE"/>
    <w:rsid w:val="7D392FC0"/>
    <w:rsid w:val="7DFF6051"/>
    <w:rsid w:val="7F1F17A0"/>
    <w:rsid w:val="7FAE4E38"/>
    <w:rsid w:val="7FD3D64D"/>
    <w:rsid w:val="7FD5FF8B"/>
    <w:rsid w:val="7FEA9B65"/>
    <w:rsid w:val="9BFF6694"/>
    <w:rsid w:val="AF7E9029"/>
    <w:rsid w:val="BBDF6EDA"/>
    <w:rsid w:val="DEE5B03D"/>
    <w:rsid w:val="EB6E2107"/>
    <w:rsid w:val="EEFBFB39"/>
    <w:rsid w:val="F7FEBF32"/>
    <w:rsid w:val="F9D07195"/>
    <w:rsid w:val="F9FB4584"/>
    <w:rsid w:val="FB79EF61"/>
    <w:rsid w:val="FBE90B15"/>
    <w:rsid w:val="FBFBBF9D"/>
    <w:rsid w:val="FBFF7350"/>
    <w:rsid w:val="FD77D5B7"/>
    <w:rsid w:val="FD7FD802"/>
    <w:rsid w:val="FE4D47FF"/>
    <w:rsid w:val="FE5F7DFB"/>
    <w:rsid w:val="FE9F10C4"/>
    <w:rsid w:val="FFD73B5B"/>
    <w:rsid w:val="FFFFD7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rPr>
      <w:sz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1376</Words>
  <Characters>3118</Characters>
  <Lines>0</Lines>
  <Paragraphs>0</Paragraphs>
  <TotalTime>0</TotalTime>
  <ScaleCrop>false</ScaleCrop>
  <LinksUpToDate>false</LinksUpToDate>
  <CharactersWithSpaces>3214</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2025-07-02T19:49:00Z</dcterms:created>
  <dc:creator>王宁</dc:creator>
  <cp:lastModifiedBy>王宁</cp:lastModifiedBy>
  <dcterms:modified xsi:type="dcterms:W3CDTF">2026-01-21T17:52:59Z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9562E82461C2ACC8CFB76068150DD982_41</vt:lpwstr>
  </property>
</Properties>
</file>