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FB263">
      <w:pPr>
        <w:keepNext w:val="0"/>
        <w:keepLines w:val="0"/>
        <w:widowControl/>
        <w:suppressLineNumbers w:val="0"/>
        <w:jc w:val="center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Analysis of Simple</w:t>
      </w:r>
      <w:r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Mediation</w:t>
      </w:r>
      <w:r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 xml:space="preserve"> Model Base 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on Regression &amp; Process</w:t>
      </w:r>
    </w:p>
    <w:p w14:paraId="71AA479E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471795" cy="22028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b="4052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9E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left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N</w:t>
      </w: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ote:</w:t>
      </w:r>
    </w:p>
    <w:p w14:paraId="3E6B91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left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1.Mediation Model</w:t>
      </w:r>
    </w:p>
    <w:p w14:paraId="1448FA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1.1Complete Mediation: X -&gt; M -&gt; Y: c’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= 0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 xml:space="preserve"> and a*b 95% Bootstrap CI does not include zero</w:t>
      </w: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(Theoretically pure but statistically rare)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;</w:t>
      </w:r>
    </w:p>
    <w:p w14:paraId="10B203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1.2Partial Mediation: X -&gt; Y &amp; X -&gt; M -&gt; Y: c’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≠ 0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 xml:space="preserve"> and a*b 95% Bootstrap CI does not include zero.</w:t>
      </w:r>
    </w:p>
    <w:p w14:paraId="52742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left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2.Effect of X on Y</w:t>
      </w:r>
    </w:p>
    <w:p w14:paraId="1E29CD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2.1Total Effect: c(c = a*b + c’);</w:t>
      </w:r>
    </w:p>
    <w:p w14:paraId="4663CC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2.2Indirect Effect: a*b(Proportion Mediated:a*b/c);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ab/>
      </w:r>
      <w:r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ab/>
      </w:r>
      <w:r>
        <w:rPr>
          <w:rFonts w:hint="default" w:asciiTheme="minorEastAsia" w:hAnsiTheme="minorEastAsia" w:cstheme="minorEastAsia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t>2.3Direct Effect: c’(Proportion of Direct Effect:1 - a*b/c).</w:t>
      </w:r>
    </w:p>
    <w:p w14:paraId="75A7B8BC">
      <w:pP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2A2B2E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br w:type="page"/>
      </w:r>
    </w:p>
    <w:p w14:paraId="623BF3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Table1.Model coefficients for the Simple-Mediation.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671"/>
        <w:gridCol w:w="671"/>
        <w:gridCol w:w="671"/>
        <w:gridCol w:w="847"/>
        <w:gridCol w:w="671"/>
        <w:gridCol w:w="677"/>
        <w:gridCol w:w="672"/>
        <w:gridCol w:w="672"/>
        <w:gridCol w:w="672"/>
        <w:gridCol w:w="848"/>
        <w:gridCol w:w="780"/>
        <w:gridCol w:w="678"/>
        <w:gridCol w:w="778"/>
        <w:gridCol w:w="672"/>
        <w:gridCol w:w="672"/>
        <w:gridCol w:w="967"/>
        <w:gridCol w:w="672"/>
        <w:gridCol w:w="681"/>
      </w:tblGrid>
      <w:tr w14:paraId="7103EBEA">
        <w:tc>
          <w:tcPr>
            <w:tcW w:w="425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FDA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Independent</w:t>
            </w:r>
          </w:p>
          <w:p w14:paraId="53889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Variable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</w:t>
            </w:r>
          </w:p>
        </w:tc>
        <w:tc>
          <w:tcPr>
            <w:tcW w:w="4574" w:type="pct"/>
            <w:gridSpan w:val="18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001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Dependent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 xml:space="preserve"> Variable</w:t>
            </w:r>
          </w:p>
        </w:tc>
      </w:tr>
      <w:tr w14:paraId="4C87B9D2">
        <w:tc>
          <w:tcPr>
            <w:tcW w:w="425" w:type="pct"/>
            <w:vMerge w:val="continue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424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98" w:type="pct"/>
            <w:gridSpan w:val="6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D5548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Y</w:t>
            </w:r>
          </w:p>
        </w:tc>
        <w:tc>
          <w:tcPr>
            <w:tcW w:w="1536" w:type="pct"/>
            <w:gridSpan w:val="6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4273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M</w:t>
            </w:r>
          </w:p>
        </w:tc>
        <w:tc>
          <w:tcPr>
            <w:tcW w:w="1539" w:type="pct"/>
            <w:gridSpan w:val="6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6E7A3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Y</w:t>
            </w:r>
          </w:p>
        </w:tc>
      </w:tr>
      <w:tr w14:paraId="3B415580">
        <w:tc>
          <w:tcPr>
            <w:tcW w:w="425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75E1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3E7F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90621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SE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C28F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Beta</w:t>
            </w:r>
          </w:p>
        </w:tc>
        <w:tc>
          <w:tcPr>
            <w:tcW w:w="30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94542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725BE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77CC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U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60FB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712B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SE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0CDBC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Beta</w:t>
            </w:r>
          </w:p>
        </w:tc>
        <w:tc>
          <w:tcPr>
            <w:tcW w:w="30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4E1DA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27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8375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B7E3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U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00C1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419C0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SE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7268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Beta</w:t>
            </w:r>
          </w:p>
        </w:tc>
        <w:tc>
          <w:tcPr>
            <w:tcW w:w="34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8D426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58FD4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1855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U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CI</w:t>
            </w:r>
          </w:p>
        </w:tc>
      </w:tr>
      <w:tr w14:paraId="13A95088">
        <w:tc>
          <w:tcPr>
            <w:tcW w:w="42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5D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Constant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7DB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2.079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934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0.365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356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3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E68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5.688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5CE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1.359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63F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2.799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915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0.555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2C7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0.374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FC9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3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1A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1.483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N.S.</w:t>
            </w:r>
          </w:p>
        </w:tc>
        <w:tc>
          <w:tcPr>
            <w:tcW w:w="27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951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-0.182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756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1.293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9F5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1.832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ED9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0.327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164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34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5C5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5.596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EC0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1.187</w:t>
            </w:r>
          </w:p>
        </w:tc>
        <w:tc>
          <w:tcPr>
            <w:tcW w:w="23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E17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2.476</w:t>
            </w:r>
          </w:p>
        </w:tc>
      </w:tr>
      <w:tr w14:paraId="0F5F9429"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B4D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201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0.623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c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58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0.073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C77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0.477</w:t>
            </w: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C160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8.592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F57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0.480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559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0.766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5A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0.651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64A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0.074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9A2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0.485</w:t>
            </w: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4E4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8.765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FD2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0.505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DCD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0.797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F20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0.333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c’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B8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0.074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4E2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0.255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B47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4.504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CB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0.187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0F9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0.478</w:t>
            </w:r>
          </w:p>
        </w:tc>
      </w:tr>
      <w:tr w14:paraId="53D5742F">
        <w:tc>
          <w:tcPr>
            <w:tcW w:w="42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C533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M</w:t>
            </w: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CEDA2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68AE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5DF9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A302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910A5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914F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E5E4A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CC2FF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046B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76399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75B69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A606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49E1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0.445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b</w:t>
            </w: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AE07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0.055</w:t>
            </w: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F5C7F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0.458</w:t>
            </w:r>
          </w:p>
        </w:tc>
        <w:tc>
          <w:tcPr>
            <w:tcW w:w="34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D616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8.094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D17C1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0.337</w:t>
            </w:r>
          </w:p>
        </w:tc>
        <w:tc>
          <w:tcPr>
            <w:tcW w:w="2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2AF5B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0.554</w:t>
            </w:r>
          </w:p>
        </w:tc>
      </w:tr>
      <w:tr w14:paraId="51F249C2">
        <w:tc>
          <w:tcPr>
            <w:tcW w:w="42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EF3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98" w:type="pct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010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R-Sq=0.228</w:t>
            </w:r>
          </w:p>
        </w:tc>
        <w:tc>
          <w:tcPr>
            <w:tcW w:w="1536" w:type="pct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AB5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R-Sq=0.235</w:t>
            </w:r>
          </w:p>
        </w:tc>
        <w:tc>
          <w:tcPr>
            <w:tcW w:w="1539" w:type="pct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94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R-Sq=0.389,Adj. R-Sq=0.384,</w:t>
            </w:r>
          </w:p>
          <w:p w14:paraId="63C48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PingFang SC" w:hAnsi="PingFang SC" w:eastAsia="PingFang SC" w:cs="PingFang SC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Δ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R-Sq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=0.161,</w:t>
            </w:r>
            <w:r>
              <w:rPr>
                <w:rFonts w:hint="eastAsia" w:ascii="PingFang SC" w:hAnsi="PingFang SC" w:eastAsia="PingFang SC" w:cs="PingFang SC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Δ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F(1,249)=65.505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</w:tr>
      <w:tr w14:paraId="4AB43A5D">
        <w:tc>
          <w:tcPr>
            <w:tcW w:w="4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5714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  <w:tc>
          <w:tcPr>
            <w:tcW w:w="1498" w:type="pct"/>
            <w:gridSpan w:val="6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1E48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F(1,250)=73.891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1536" w:type="pct"/>
            <w:gridSpan w:val="6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1B87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F(1,250)=76.824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1539" w:type="pct"/>
            <w:gridSpan w:val="6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E1BC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F(2,249)=79.185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</w:tr>
    </w:tbl>
    <w:p w14:paraId="0110ED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Note: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N.S.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: No Significant;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***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:p&lt;0.001.</w:t>
      </w:r>
    </w:p>
    <w:p w14:paraId="755B58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A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>:(Incremental variance explained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) </w:t>
      </w:r>
      <w:bookmarkStart w:id="0" w:name="_GoBack"/>
      <w:bookmarkEnd w:id="0"/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R-Sq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 xml:space="preserve"> -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R-Sq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 xml:space="preserve"> (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 xml:space="preserve"> : Predictors : (Constant) , X  ;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 xml:space="preserve"> : Predictors : (Constant) , X , M . </w:t>
      </w:r>
      <w:r>
        <w:rPr>
          <w:rFonts w:hint="default" w:asciiTheme="minorEastAsia" w:hAnsiTheme="minorEastAsia" w:cstheme="minorEastAsia"/>
          <w:b w:val="0"/>
          <w:bCs w:val="0"/>
          <w:i/>
          <w:iCs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>Note : Hierarchical Regression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vertAlign w:val="baseline"/>
          <w:lang w:val="en-US" w:eastAsia="zh-CN" w:bidi="ar"/>
        </w:rPr>
        <w:t>)</w:t>
      </w:r>
    </w:p>
    <w:p w14:paraId="0C9AA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4E212F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Table2.Effect of X On Y.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2452"/>
        <w:gridCol w:w="2403"/>
        <w:gridCol w:w="2437"/>
        <w:gridCol w:w="2503"/>
        <w:gridCol w:w="2667"/>
      </w:tblGrid>
      <w:tr w14:paraId="56107A0A">
        <w:tc>
          <w:tcPr>
            <w:tcW w:w="4058" w:type="pct"/>
            <w:gridSpan w:val="5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317CA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Total Effect of X on Y</w:t>
            </w:r>
          </w:p>
        </w:tc>
        <w:tc>
          <w:tcPr>
            <w:tcW w:w="941" w:type="pct"/>
            <w:tcBorders>
              <w:top w:val="single" w:color="000000" w:sz="12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34692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 w14:paraId="54F4805D"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336D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Effect</w:t>
            </w:r>
          </w:p>
        </w:tc>
        <w:tc>
          <w:tcPr>
            <w:tcW w:w="8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2396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SE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AB11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C9B1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LLCI</w:t>
            </w:r>
          </w:p>
        </w:tc>
        <w:tc>
          <w:tcPr>
            <w:tcW w:w="8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B20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ULCI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184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Proportion</w:t>
            </w:r>
          </w:p>
        </w:tc>
      </w:tr>
      <w:tr w14:paraId="512F6463">
        <w:tc>
          <w:tcPr>
            <w:tcW w:w="60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133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0.623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c</w:t>
            </w:r>
          </w:p>
        </w:tc>
        <w:tc>
          <w:tcPr>
            <w:tcW w:w="86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4124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0.073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73F07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8.592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67B4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0.480</w:t>
            </w:r>
          </w:p>
        </w:tc>
        <w:tc>
          <w:tcPr>
            <w:tcW w:w="88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B0AB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0.766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DA66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</w:p>
        </w:tc>
      </w:tr>
      <w:tr w14:paraId="72ECF595">
        <w:tc>
          <w:tcPr>
            <w:tcW w:w="4058" w:type="pct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FA6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Direct Effect of X on Y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00E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 w14:paraId="575C0ED0"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334F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Effect</w:t>
            </w:r>
          </w:p>
        </w:tc>
        <w:tc>
          <w:tcPr>
            <w:tcW w:w="8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204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SE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10E95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0E96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LLCI</w:t>
            </w:r>
          </w:p>
        </w:tc>
        <w:tc>
          <w:tcPr>
            <w:tcW w:w="8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C9A7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ULCI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DF8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Proportion</w:t>
            </w:r>
          </w:p>
        </w:tc>
      </w:tr>
      <w:tr w14:paraId="50DD5232">
        <w:tc>
          <w:tcPr>
            <w:tcW w:w="60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D02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0.333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c’</w:t>
            </w:r>
          </w:p>
        </w:tc>
        <w:tc>
          <w:tcPr>
            <w:tcW w:w="86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00C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0.074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223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4.504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185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0.187</w:t>
            </w:r>
          </w:p>
        </w:tc>
        <w:tc>
          <w:tcPr>
            <w:tcW w:w="88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E88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0.478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165E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0.53</w:t>
            </w:r>
          </w:p>
        </w:tc>
      </w:tr>
      <w:tr w14:paraId="670B648B">
        <w:tc>
          <w:tcPr>
            <w:tcW w:w="4058" w:type="pct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DE6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Indirect Effect of X on Y:X-&gt;M-&gt;Y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7F9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</w:tc>
      </w:tr>
      <w:tr w14:paraId="51131308">
        <w:tc>
          <w:tcPr>
            <w:tcW w:w="6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505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Effect</w:t>
            </w:r>
          </w:p>
        </w:tc>
        <w:tc>
          <w:tcPr>
            <w:tcW w:w="8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E82F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Std.Effect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811B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BootSE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D462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BootLLCI</w:t>
            </w:r>
          </w:p>
        </w:tc>
        <w:tc>
          <w:tcPr>
            <w:tcW w:w="8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F706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BootULCI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A1A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Proportion</w:t>
            </w:r>
          </w:p>
        </w:tc>
      </w:tr>
      <w:tr w14:paraId="75CB93E0">
        <w:tc>
          <w:tcPr>
            <w:tcW w:w="602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A43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0.290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superscript"/>
                <w:lang w:val="en-US" w:eastAsia="zh-CN" w:bidi="ar"/>
              </w:rPr>
              <w:t>a*b</w:t>
            </w:r>
          </w:p>
        </w:tc>
        <w:tc>
          <w:tcPr>
            <w:tcW w:w="865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8947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0.222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A5F4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0.047</w:t>
            </w: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3AB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0.202</w:t>
            </w:r>
          </w:p>
        </w:tc>
        <w:tc>
          <w:tcPr>
            <w:tcW w:w="882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027E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0.386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D20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shd w:val="clear" w:fill="FFFFFF"/>
                <w:vertAlign w:val="baseline"/>
                <w:lang w:val="en-US" w:eastAsia="zh-CN" w:bidi="ar"/>
              </w:rPr>
              <w:t>0.47</w:t>
            </w:r>
          </w:p>
        </w:tc>
      </w:tr>
    </w:tbl>
    <w:p w14:paraId="027CD5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Note: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vertAlign w:val="superscript"/>
          <w:lang w:val="en-US" w:eastAsia="zh-CN" w:bidi="ar"/>
        </w:rPr>
        <w:t>***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:p&lt;0.001.</w:t>
      </w:r>
    </w:p>
    <w:p w14:paraId="22A62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Level of confidence = 95% ; Number of Bootstrap Samples = 1000.</w:t>
      </w:r>
    </w:p>
    <w:p w14:paraId="25DD1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A2B2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sectPr>
      <w:pgSz w:w="16838" w:h="11906" w:orient="landscape"/>
      <w:pgMar w:top="1417" w:right="1440" w:bottom="1029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E7E3E3"/>
    <w:rsid w:val="0DDB0F76"/>
    <w:rsid w:val="1EE7885B"/>
    <w:rsid w:val="3D7182B8"/>
    <w:rsid w:val="3EFA7EDE"/>
    <w:rsid w:val="3EFEAF32"/>
    <w:rsid w:val="3FFBF68B"/>
    <w:rsid w:val="57F93757"/>
    <w:rsid w:val="5AB5F252"/>
    <w:rsid w:val="5B3F3CEE"/>
    <w:rsid w:val="5E3A3A0C"/>
    <w:rsid w:val="5EB74D0E"/>
    <w:rsid w:val="5FA68FD6"/>
    <w:rsid w:val="6777F2D8"/>
    <w:rsid w:val="679FB986"/>
    <w:rsid w:val="6B7AD358"/>
    <w:rsid w:val="6FFACF27"/>
    <w:rsid w:val="737DF8E8"/>
    <w:rsid w:val="75DBBDD5"/>
    <w:rsid w:val="77FF6C98"/>
    <w:rsid w:val="7ACB5D1E"/>
    <w:rsid w:val="7BA23EE8"/>
    <w:rsid w:val="7EBF7212"/>
    <w:rsid w:val="7EEEA586"/>
    <w:rsid w:val="7F5FFF93"/>
    <w:rsid w:val="7F6F2464"/>
    <w:rsid w:val="7FEF51E6"/>
    <w:rsid w:val="7FEF9E38"/>
    <w:rsid w:val="9B6FFB70"/>
    <w:rsid w:val="AB8DB3F1"/>
    <w:rsid w:val="B7BDDABC"/>
    <w:rsid w:val="B7ED5BEF"/>
    <w:rsid w:val="BDDEC261"/>
    <w:rsid w:val="BFA39257"/>
    <w:rsid w:val="BFF77974"/>
    <w:rsid w:val="D25E73CC"/>
    <w:rsid w:val="DAFFB0C5"/>
    <w:rsid w:val="DB370A80"/>
    <w:rsid w:val="E32E6C37"/>
    <w:rsid w:val="E7DB94D7"/>
    <w:rsid w:val="E7E7E3E3"/>
    <w:rsid w:val="E87F470E"/>
    <w:rsid w:val="EF7853AA"/>
    <w:rsid w:val="EF7B893F"/>
    <w:rsid w:val="EFFE2A2C"/>
    <w:rsid w:val="F7CEF7E5"/>
    <w:rsid w:val="F7EFDBCA"/>
    <w:rsid w:val="F7F9A22C"/>
    <w:rsid w:val="FF3DA9FE"/>
    <w:rsid w:val="FFBB6859"/>
    <w:rsid w:val="FFBFA68E"/>
    <w:rsid w:val="FFD7BEB3"/>
    <w:rsid w:val="FFFF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276</Words>
  <Characters>1388</Characters>
  <Lines>0</Lines>
  <Paragraphs>0</Paragraphs>
  <TotalTime>13</TotalTime>
  <ScaleCrop>false</ScaleCrop>
  <LinksUpToDate>false</LinksUpToDate>
  <CharactersWithSpaces>1530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2025-06-04T08:54:00Z</dcterms:created>
  <dc:creator>王宁</dc:creator>
  <cp:lastModifiedBy>王宁</cp:lastModifiedBy>
  <dcterms:modified xsi:type="dcterms:W3CDTF">2025-06-03T14:03:45Z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C7D8DCB24C03CF1E3F533A681EDC49CE_41</vt:lpwstr>
  </property>
</Properties>
</file>