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0A73B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多群组结构方程模型分析结果</w:t>
      </w:r>
    </w:p>
    <w:p w14:paraId="10EAA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一、 模型图</w:t>
      </w:r>
    </w:p>
    <w:p w14:paraId="77064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04360" cy="3255010"/>
            <wp:effectExtent l="0" t="0" r="1524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5055" b="9192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C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二、 单样本模型配适度检验</w:t>
      </w:r>
    </w:p>
    <w:p w14:paraId="3B341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1. 全模型配适度检验；</w:t>
      </w:r>
    </w:p>
    <w:p w14:paraId="175F4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2. “Class = 1”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模型配适度检验</w:t>
      </w:r>
    </w:p>
    <w:p w14:paraId="6EBDB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3. “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Class = 2”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模型配砭度检验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2"/>
        <w:gridCol w:w="1652"/>
        <w:gridCol w:w="1737"/>
        <w:gridCol w:w="1747"/>
        <w:gridCol w:w="1734"/>
      </w:tblGrid>
      <w:tr w14:paraId="29840730"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DD5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指标</w:t>
            </w:r>
          </w:p>
        </w:tc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25A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参考值</w:t>
            </w:r>
          </w:p>
        </w:tc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156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全模型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3A8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Class = 1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23F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Class = 2</w:t>
            </w:r>
          </w:p>
        </w:tc>
      </w:tr>
      <w:tr w14:paraId="7B4CDCE5"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1FEE0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χ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ADF8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6FD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120.023(p=0.011)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52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121.673(p=0.008)</w:t>
            </w: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50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129.256(p=0.002)</w:t>
            </w:r>
          </w:p>
        </w:tc>
      </w:tr>
      <w:tr w14:paraId="15F054B7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9085E9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χ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position w:val="-6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position w:val="-6"/>
                <w:sz w:val="21"/>
                <w:szCs w:val="21"/>
                <w:lang w:val="en-US" w:eastAsia="zh-CN"/>
              </w:rPr>
              <w:t>df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C4236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  <w:t>1-5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CB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1.380*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E9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1.399*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4F8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1.486*</w:t>
            </w:r>
          </w:p>
        </w:tc>
      </w:tr>
      <w:tr w14:paraId="366D614A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9CDE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GFI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FE68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E9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0.959*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E33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0.927*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40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0.914*</w:t>
            </w:r>
          </w:p>
        </w:tc>
      </w:tr>
      <w:tr w14:paraId="1D509B99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770E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AGFI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B7F2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BC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0.944*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59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F0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0.881</w:t>
            </w:r>
          </w:p>
        </w:tc>
      </w:tr>
      <w:tr w14:paraId="102C840B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062F4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RMR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6BB8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&lt;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0.08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73B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0.074*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A4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A2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0.100</w:t>
            </w:r>
          </w:p>
        </w:tc>
      </w:tr>
      <w:tr w14:paraId="2D993017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342D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SRMR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75F6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&lt;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0.08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C3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0.038*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92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0.061*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CD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0.052*</w:t>
            </w:r>
          </w:p>
        </w:tc>
      </w:tr>
      <w:tr w14:paraId="711F0424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87D2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RMSEA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7DC2A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&lt;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0.08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C2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0.032*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74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0.045*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D0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0.053*</w:t>
            </w:r>
          </w:p>
        </w:tc>
      </w:tr>
      <w:tr w14:paraId="5FFC7999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83E4A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NFI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489AE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E2A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0.957*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DA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0.921*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053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0.904*</w:t>
            </w:r>
          </w:p>
        </w:tc>
      </w:tr>
      <w:tr w14:paraId="0AA9F566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7C66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NNFI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9B3FB5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A1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0.985*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DEA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0.971*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FC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0.959*</w:t>
            </w:r>
          </w:p>
        </w:tc>
      </w:tr>
      <w:tr w14:paraId="434DDB3E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EC84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CFI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A5AB2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A6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0.988*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14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0.976*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E1D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0.966*</w:t>
            </w:r>
          </w:p>
        </w:tc>
      </w:tr>
      <w:tr w14:paraId="738399DE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B0AAA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RFI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249F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DD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0.948*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71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0.905*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F8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0.884</w:t>
            </w:r>
          </w:p>
        </w:tc>
      </w:tr>
      <w:tr w14:paraId="434508C7"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CDFEE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IFI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C52D3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 xml:space="preserve">&gt;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0.9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8D1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0.988*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C76C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0.976*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26C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0.966*</w:t>
            </w:r>
          </w:p>
        </w:tc>
      </w:tr>
    </w:tbl>
    <w:p w14:paraId="197E0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二、 路径系数恒等性检验</w:t>
      </w:r>
    </w:p>
    <w:p w14:paraId="2BC69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1.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多群组模型设定及估算</w:t>
      </w:r>
    </w:p>
    <w:p w14:paraId="5971B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Groups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:High Group &amp; Low Group;</w:t>
      </w:r>
    </w:p>
    <w:p w14:paraId="11078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b/>
          <w:bCs/>
          <w:sz w:val="28"/>
          <w:szCs w:val="28"/>
          <w:lang w:val="en-US" w:eastAsia="zh-CN"/>
        </w:rPr>
        <w:t>Models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:Default Model &amp; Moderator Model</w:t>
      </w:r>
    </w:p>
    <w:p w14:paraId="6A727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69210" cy="1886585"/>
            <wp:effectExtent l="0" t="0" r="2159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4812" b="9553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670" cy="1880235"/>
            <wp:effectExtent l="0" t="0" r="24130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4861" b="9804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0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60320" cy="1875790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5152" b="1007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5715" cy="1866265"/>
            <wp:effectExtent l="0" t="0" r="196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l="4667" b="9553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E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 系数恒等性检验结果</w:t>
      </w:r>
    </w:p>
    <w:p w14:paraId="2A8FC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表1 “H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ign Group”and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“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Low Group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”路径系数恒等性检验结果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04"/>
        <w:gridCol w:w="1001"/>
        <w:gridCol w:w="588"/>
        <w:gridCol w:w="457"/>
        <w:gridCol w:w="769"/>
        <w:gridCol w:w="769"/>
        <w:gridCol w:w="752"/>
        <w:gridCol w:w="752"/>
        <w:gridCol w:w="752"/>
        <w:gridCol w:w="775"/>
      </w:tblGrid>
      <w:tr w14:paraId="2E34F419">
        <w:tc>
          <w:tcPr>
            <w:tcW w:w="1118" w:type="pct"/>
            <w:vMerge w:val="restar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61FFD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Model</w:t>
            </w:r>
          </w:p>
        </w:tc>
        <w:tc>
          <w:tcPr>
            <w:tcW w:w="588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8523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CMIN</w:t>
            </w:r>
          </w:p>
        </w:tc>
        <w:tc>
          <w:tcPr>
            <w:tcW w:w="345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7823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df</w:t>
            </w:r>
          </w:p>
        </w:tc>
        <w:tc>
          <w:tcPr>
            <w:tcW w:w="2948" w:type="pct"/>
            <w:gridSpan w:val="7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D90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Comparisons</w:t>
            </w:r>
          </w:p>
        </w:tc>
      </w:tr>
      <w:tr w14:paraId="49C0498E">
        <w:tc>
          <w:tcPr>
            <w:tcW w:w="1118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22E0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88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3980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5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C7CA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6C30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df</w:t>
            </w:r>
          </w:p>
        </w:tc>
        <w:tc>
          <w:tcPr>
            <w:tcW w:w="45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B8E7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CMIN</w:t>
            </w:r>
          </w:p>
        </w:tc>
        <w:tc>
          <w:tcPr>
            <w:tcW w:w="45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9C1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05FF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NFI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0F8A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IFI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2FB2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RFI</w:t>
            </w:r>
          </w:p>
        </w:tc>
        <w:tc>
          <w:tcPr>
            <w:tcW w:w="45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081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TLI</w:t>
            </w:r>
          </w:p>
        </w:tc>
      </w:tr>
      <w:tr w14:paraId="5E8FA596">
        <w:tc>
          <w:tcPr>
            <w:tcW w:w="111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BA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Default Model</w:t>
            </w:r>
          </w:p>
        </w:tc>
        <w:tc>
          <w:tcPr>
            <w:tcW w:w="58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6A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250.937</w:t>
            </w:r>
          </w:p>
        </w:tc>
        <w:tc>
          <w:tcPr>
            <w:tcW w:w="34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20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174</w:t>
            </w:r>
          </w:p>
        </w:tc>
        <w:tc>
          <w:tcPr>
            <w:tcW w:w="26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67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45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5E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3.942</w:t>
            </w:r>
          </w:p>
        </w:tc>
        <w:tc>
          <w:tcPr>
            <w:tcW w:w="45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ABC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0.047</w:t>
            </w:r>
          </w:p>
        </w:tc>
        <w:tc>
          <w:tcPr>
            <w:tcW w:w="44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06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0.001</w:t>
            </w:r>
          </w:p>
        </w:tc>
        <w:tc>
          <w:tcPr>
            <w:tcW w:w="44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15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0.001</w:t>
            </w:r>
          </w:p>
        </w:tc>
        <w:tc>
          <w:tcPr>
            <w:tcW w:w="44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90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0.001</w:t>
            </w:r>
          </w:p>
        </w:tc>
        <w:tc>
          <w:tcPr>
            <w:tcW w:w="45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77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0.001</w:t>
            </w:r>
          </w:p>
        </w:tc>
      </w:tr>
      <w:tr w14:paraId="68DBD0D1">
        <w:tc>
          <w:tcPr>
            <w:tcW w:w="111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79E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Moderator Model</w:t>
            </w:r>
          </w:p>
        </w:tc>
        <w:tc>
          <w:tcPr>
            <w:tcW w:w="5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3B7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254.880</w:t>
            </w:r>
          </w:p>
        </w:tc>
        <w:tc>
          <w:tcPr>
            <w:tcW w:w="34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9BC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175</w:t>
            </w:r>
          </w:p>
        </w:tc>
        <w:tc>
          <w:tcPr>
            <w:tcW w:w="268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218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EA2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536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470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422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EBB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54B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13B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 xml:space="preserve">3.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调整效应分析</w:t>
      </w:r>
    </w:p>
    <w:p w14:paraId="1865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center"/>
        <w:textAlignment w:val="auto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表2 “H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ign Group”and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“</w:t>
      </w:r>
      <w:r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  <w:t>Low Group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”调节效应分析结果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EC997C0">
        <w:tc>
          <w:tcPr>
            <w:tcW w:w="2840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915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Path</w:t>
            </w:r>
          </w:p>
        </w:tc>
        <w:tc>
          <w:tcPr>
            <w:tcW w:w="5682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DDD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Std Estimate</w:t>
            </w:r>
          </w:p>
        </w:tc>
      </w:tr>
      <w:tr w14:paraId="51A97C29">
        <w:tc>
          <w:tcPr>
            <w:tcW w:w="2840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DE2F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A85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L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ow Group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AD9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High Group</w:t>
            </w:r>
          </w:p>
        </w:tc>
      </w:tr>
      <w:tr w14:paraId="7E47EAB5">
        <w:tc>
          <w:tcPr>
            <w:tcW w:w="2840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308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意象——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&gt;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忠诚度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AC3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0.339***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B3B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0.276***</w:t>
            </w:r>
          </w:p>
        </w:tc>
      </w:tr>
    </w:tbl>
    <w:p w14:paraId="0CBEE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PMingLiU">
    <w:altName w:val="宋体-繁"/>
    <w:panose1 w:val="02020500000000000000"/>
    <w:charset w:val="86"/>
    <w:family w:val="roman"/>
    <w:pitch w:val="default"/>
    <w:sig w:usb0="00000000" w:usb1="00000000" w:usb2="00000016" w:usb3="00000000" w:csb0="00100001" w:csb1="00000000"/>
  </w:font>
  <w:font w:name="標楷體">
    <w:panose1 w:val="02010601000101010101"/>
    <w:charset w:val="00"/>
    <w:family w:val="script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F9D5"/>
    <w:rsid w:val="3FFFF9D5"/>
    <w:rsid w:val="6D63044C"/>
    <w:rsid w:val="F9F9CD9B"/>
    <w:rsid w:val="FA6E70B1"/>
    <w:rsid w:val="FFEDD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2025-01-18T11:27:00Z</dcterms:created>
  <dc:creator>王宁</dc:creator>
  <cp:lastModifiedBy>王宁</cp:lastModifiedBy>
  <dcterms:modified xsi:type="dcterms:W3CDTF">2025-01-18T13:00:13Z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19DEAB759B4E383A8F1F8B676CD01F51_41</vt:lpwstr>
  </property>
</Properties>
</file>