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2D2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Plot s(t) based on censored data  </w:t>
      </w:r>
      <w:r>
        <w:rPr>
          <w:rFonts w:hint="eastAsia" w:asciiTheme="minorEastAsia" w:hAnsiTheme="minorEastAsia" w:eastAsiaTheme="minorEastAsia" w:cstheme="minorEastAsia"/>
          <w:b/>
          <w:bCs/>
        </w:rPr>
        <w:t>With RiskSet</w:t>
      </w:r>
      <w:bookmarkStart w:id="0" w:name="_GoBack"/>
      <w:bookmarkEnd w:id="0"/>
    </w:p>
    <w:tbl>
      <w:tblPr>
        <w:tblStyle w:val="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4"/>
        <w:gridCol w:w="9267"/>
      </w:tblGrid>
      <w:tr w14:paraId="0819FEA6">
        <w:trPr>
          <w:trHeight w:val="336" w:hRule="atLeast"/>
        </w:trPr>
        <w:tc>
          <w:tcPr>
            <w:tcW w:w="173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124924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risk.table =</w:t>
            </w:r>
          </w:p>
        </w:tc>
        <w:tc>
          <w:tcPr>
            <w:tcW w:w="326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9CCA3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Interpretation</w:t>
            </w:r>
          </w:p>
        </w:tc>
      </w:tr>
      <w:tr w14:paraId="7B9A2436">
        <w:trPr>
          <w:trHeight w:val="336" w:hRule="atLeast"/>
        </w:trPr>
        <w:tc>
          <w:tcPr>
            <w:tcW w:w="173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34FA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TRUE or FALSE</w:t>
            </w:r>
          </w:p>
        </w:tc>
        <w:tc>
          <w:tcPr>
            <w:tcW w:w="326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B58B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TRUE or FALSE specifying whether to show or not the risk table. Default is FALSE.</w:t>
            </w:r>
          </w:p>
        </w:tc>
      </w:tr>
      <w:tr w14:paraId="162193BA">
        <w:trPr>
          <w:trHeight w:val="336" w:hRule="atLeast"/>
        </w:trPr>
        <w:tc>
          <w:tcPr>
            <w:tcW w:w="17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2B96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"absolute" or "percentage"</w:t>
            </w:r>
          </w:p>
        </w:tc>
        <w:tc>
          <w:tcPr>
            <w:tcW w:w="32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BD3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Shows the </w:t>
            </w:r>
            <w:r>
              <w:rPr>
                <w:rStyle w:val="4"/>
                <w:b w:val="0"/>
                <w:lang w:val="en-US" w:eastAsia="zh-CN" w:bidi="ar"/>
              </w:rPr>
              <w:t>absolute number</w:t>
            </w:r>
            <w:r>
              <w:rPr>
                <w:rStyle w:val="5"/>
                <w:b w:val="0"/>
                <w:lang w:val="en-US" w:eastAsia="zh-CN" w:bidi="ar"/>
              </w:rPr>
              <w:t xml:space="preserve"> and the </w:t>
            </w:r>
            <w:r>
              <w:rPr>
                <w:rStyle w:val="4"/>
                <w:b w:val="0"/>
                <w:lang w:val="en-US" w:eastAsia="zh-CN" w:bidi="ar"/>
              </w:rPr>
              <w:t>percentage</w:t>
            </w:r>
            <w:r>
              <w:rPr>
                <w:rStyle w:val="5"/>
                <w:b w:val="0"/>
                <w:lang w:val="en-US" w:eastAsia="zh-CN" w:bidi="ar"/>
              </w:rPr>
              <w:t xml:space="preserve"> of subjects at risk by time, respectively.</w:t>
            </w:r>
          </w:p>
        </w:tc>
      </w:tr>
      <w:tr w14:paraId="2C4D045C">
        <w:trPr>
          <w:trHeight w:val="336" w:hRule="atLeast"/>
        </w:trPr>
        <w:tc>
          <w:tcPr>
            <w:tcW w:w="17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F92A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"abs_pct"</w:t>
            </w:r>
          </w:p>
        </w:tc>
        <w:tc>
          <w:tcPr>
            <w:tcW w:w="32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F182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Show both absolute number and percentage.</w:t>
            </w:r>
          </w:p>
        </w:tc>
      </w:tr>
      <w:tr w14:paraId="1A1D4D6F">
        <w:trPr>
          <w:trHeight w:val="336" w:hRule="atLeast"/>
        </w:trPr>
        <w:tc>
          <w:tcPr>
            <w:tcW w:w="173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103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"nrisk_cumcensor" and "nrisk_cumevents".</w:t>
            </w:r>
          </w:p>
        </w:tc>
        <w:tc>
          <w:tcPr>
            <w:tcW w:w="326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2482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Show the number at risk and, the cumulative number of censoring and events, respectively.</w:t>
            </w:r>
          </w:p>
        </w:tc>
      </w:tr>
    </w:tbl>
    <w:p w14:paraId="6DDE3F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rPr>
          <w:rFonts w:hint="eastAsia" w:asciiTheme="minorEastAsia" w:hAnsiTheme="minorEastAsia" w:eastAsiaTheme="minorEastAsia" w:cstheme="minorEastAsia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DBB869"/>
    <w:rsid w:val="75FF8120"/>
    <w:rsid w:val="F9DBB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5">
    <w:name w:val="font11"/>
    <w:basedOn w:val="3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2026-01-29T02:33:00Z</dcterms:created>
  <dc:creator>王宁</dc:creator>
  <cp:lastModifiedBy>王宁</cp:lastModifiedBy>
  <dcterms:modified xsi:type="dcterms:W3CDTF">2026-01-29T13:10:34Z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E7DE4AC2ED64B94710E679696DEE3827_41</vt:lpwstr>
  </property>
</Properties>
</file>