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076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  <w:t>Normal Distribution</w:t>
      </w:r>
    </w:p>
    <w:p w14:paraId="7B678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outlineLvl w:val="9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  <w:t>(A special case of Probability-Distributions)</w:t>
      </w:r>
    </w:p>
    <w:p w14:paraId="7058F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Review</w:t>
      </w:r>
    </w:p>
    <w:p w14:paraId="69CBC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Data types</w:t>
      </w:r>
    </w:p>
    <w:p w14:paraId="41AFD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Discrete : Gender, Marital Status, Education-Level, Satisfaction, etc.</w:t>
      </w:r>
    </w:p>
    <w:p w14:paraId="57E6B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1.2 Continuous : Heigth, Weigth, Length, etc.</w:t>
      </w:r>
    </w:p>
    <w:p w14:paraId="492AA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Sample description</w:t>
      </w:r>
    </w:p>
    <w:p w14:paraId="661DA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2.1 Central tendency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M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, </w:t>
      </w: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Mdn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) summarize the center of a data distribution.</w:t>
      </w:r>
    </w:p>
    <w:p w14:paraId="453AF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2.2 Dispersion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SD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, IQR) describe the spread or variability of the data.</w:t>
      </w:r>
    </w:p>
    <w:p w14:paraId="3D0E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Today’s Topic</w:t>
      </w:r>
    </w:p>
    <w:p w14:paraId="1431B7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Probability VS. Empirical Probability</w:t>
      </w:r>
    </w:p>
    <w:p w14:paraId="7C7DB6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P ( A ) ∈ [ 0 , 1 ]</w:t>
      </w:r>
    </w:p>
    <w:p w14:paraId="24C07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1.2 P ( x &gt; a ) , P ( x &lt; b ) , P ( a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≤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 x &lt; b )</w:t>
      </w:r>
    </w:p>
    <w:p w14:paraId="2F956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Note 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: P ( x = a ) = 0 ( x ∼ Continuous )</w:t>
      </w:r>
    </w:p>
    <w:p w14:paraId="4D0D5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Probability Dristribution</w:t>
      </w:r>
    </w:p>
    <w:p w14:paraId="30A9E8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2.1 Discrete Data</w:t>
      </w:r>
    </w:p>
    <w:p w14:paraId="17BFD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Table 1 </w:t>
      </w:r>
    </w:p>
    <w:p w14:paraId="271B1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Probability Distribution of a Discrete Random Variable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5B2066F"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1E022F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X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41D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≤6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997D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28DCD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D69B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5617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1BADD5E0"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0920D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i/>
                <w:iCs/>
                <w:color w:val="000000"/>
                <w:sz w:val="24"/>
                <w:szCs w:val="24"/>
                <w:vertAlign w:val="baseline"/>
                <w:lang w:val="en-US"/>
              </w:rPr>
              <w:t>p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EDE8A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B71A3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0.30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259B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ED6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9FBA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0.05</w:t>
            </w:r>
          </w:p>
        </w:tc>
      </w:tr>
    </w:tbl>
    <w:p w14:paraId="1BFC0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Note. Data represent shooting scores.</w:t>
      </w:r>
    </w:p>
    <w:p w14:paraId="48D22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2.2 Continuous Data</w:t>
      </w:r>
    </w:p>
    <w:p w14:paraId="18C41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hint="eastAsia" w:ascii="DejaVu Math TeX Gyre" w:hAnsi="DejaVu Math TeX Gyre" w:eastAsiaTheme="minorEastAsia" w:cstheme="minorEastAsia"/>
              <w:sz w:val="24"/>
              <w:szCs w:val="24"/>
              <w:lang w:val="en-US"/>
            </w:rPr>
            <m:t>P(x&lt;a)=</m:t>
          </m:r>
          <m:nary>
            <m:naryPr>
              <m:limLoc m:val="subSup"/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−∞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a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p>
            <m:e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f(x)dx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e>
          </m:nary>
        </m:oMath>
      </m:oMathPara>
    </w:p>
    <w:p w14:paraId="0CC27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3375025" cy="1955800"/>
            <wp:effectExtent l="0" t="0" r="317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025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73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2.3 Property of probability distribution</w:t>
      </w:r>
    </w:p>
    <w:p w14:paraId="58072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 xml:space="preserve">2.3.1 </w:t>
      </w:r>
      <m:oMath>
        <m:sSub>
          <m:sSubP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p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</m:sSub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≥ 0</m:t>
        </m:r>
      </m:oMath>
    </w:p>
    <w:p w14:paraId="2BD31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  <w:t xml:space="preserve">2.3.2 </w:t>
      </w:r>
      <m:oMath>
        <m:nary>
          <m:naryPr>
            <m:chr m:val="∑"/>
            <m:limLoc m:val="subSup"/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naryPr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i=1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  <m:sup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n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p>
          <m:e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p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i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</m:nary>
        <m:r>
          <m:rPr/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=1</m:t>
        </m:r>
      </m:oMath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Discrete</w:t>
      </w:r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; </w:t>
      </w:r>
      <m:oMath>
        <m:nary>
          <m:naryPr>
            <m:limLoc m:val="subSup"/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naryPr>
          <m:sub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p>
          <m:e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f(x)dx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e>
        </m:nary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lang w:val="en-US" w:eastAsia="zh-CN"/>
          </w:rPr>
          <m:t>=1</m:t>
        </m:r>
      </m:oMath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Continuous</w:t>
      </w:r>
    </w:p>
    <w:p w14:paraId="32D93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3. Normal Distribution</w:t>
      </w:r>
    </w:p>
    <w:p w14:paraId="4A111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3.1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Normal Distribution curve</w:t>
      </w:r>
    </w:p>
    <w:p w14:paraId="18388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f(x)=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(x−</m:t>
                      </m:r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μ</m:t>
                      </m:r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)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,x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~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(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μ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</m:t>
          </m:r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2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)</m:t>
          </m:r>
        </m:oMath>
      </m:oMathPara>
    </w:p>
    <w:p w14:paraId="00134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Normal Distribution curve</w:t>
      </w:r>
    </w:p>
    <w:p w14:paraId="72771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3.2.1 Unimodality: the curve reaches its maximum at the mean µ.</w:t>
      </w:r>
    </w:p>
    <w:p w14:paraId="19737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3.2.2 Symmetry: the curve is symmetric about the mean µ.</w:t>
      </w:r>
    </w:p>
    <w:p w14:paraId="7C932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3.2.3 Two parameters: µ (location) and σ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0A047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3.2.4 Two inflection points: located at µ ±σ.</w:t>
      </w:r>
    </w:p>
    <w:p w14:paraId="460CE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3.2.5 Domain: all real numbers, i.e., the curve extends from -∞ to +∞.</w:t>
      </w:r>
    </w:p>
    <w:p w14:paraId="65946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4. Standard Normal Distribution</w:t>
      </w:r>
    </w:p>
    <w:p w14:paraId="78B32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 Why Standard Normal ( e.g. $ )</w:t>
      </w:r>
    </w:p>
    <w:p w14:paraId="14997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4.1.1 Unified Reference: Transform any normal distribution to N(0,1)</w:t>
      </w:r>
    </w:p>
    <w:p w14:paraId="2D123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4.1.2 Probability Calculation: One Z-table for all normal probabilities</w:t>
      </w:r>
    </w:p>
    <w:p w14:paraId="063826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4.1.3 Cross-Distribution Comparison: Z-scores enable comparison across different scales</w:t>
      </w:r>
    </w:p>
    <w:p w14:paraId="240E9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4.1.4 Basis of Inferential Statistics: Critical values (CI) from Z-distribution</w:t>
      </w:r>
    </w:p>
    <w:p w14:paraId="6FD86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4.1.5 Outlier Detection: Objective rule: |Z| &gt; 3 (3σ rule)</w:t>
      </w:r>
    </w:p>
    <w:p w14:paraId="4E3E6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T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ransformation</w:t>
      </w:r>
    </w:p>
    <w:p w14:paraId="60DFC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μ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σ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;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(z=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)</m:t>
        </m:r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(Appendix Derivation)</w:t>
      </w:r>
    </w:p>
    <w:p w14:paraId="0FEAE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Standard Normal Distribution curve</w:t>
      </w:r>
    </w:p>
    <w:p w14:paraId="198E0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f(z)=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z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,z~(0,1)</m:t>
          </m:r>
        </m:oMath>
      </m:oMathPara>
    </w:p>
    <w:p w14:paraId="0F163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Standard Normal Distribution curve</w:t>
      </w:r>
    </w:p>
    <w:p w14:paraId="7018C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4.4.1 Unimodality: the curve reaches its maximum at the mean 0.</w:t>
      </w:r>
    </w:p>
    <w:p w14:paraId="766E0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4.4.2 Symmetry: the curve is symmetric about the mean 0 ( 0.5 + 0.5 ).</w:t>
      </w:r>
    </w:p>
    <w:p w14:paraId="54F29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4.4.3 Two parameters: 0 (location) and 1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426FD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4.4.4 Two inflection points: located at±1.</w:t>
      </w:r>
    </w:p>
    <w:p w14:paraId="79CC1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4.4.5 Domain: all real numbers, i.e., the curve extends from -∞ to +∞.</w:t>
      </w:r>
    </w:p>
    <w:p w14:paraId="0D24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5. Z-Table</w:t>
      </w:r>
    </w:p>
    <w:p w14:paraId="4C211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5.1 From z to p</w:t>
      </w:r>
    </w:p>
    <w:p w14:paraId="3B7FD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5.2 From p to z</w:t>
      </w:r>
    </w:p>
    <w:p w14:paraId="1D9DA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5269230" cy="2223770"/>
            <wp:effectExtent l="0" t="0" r="1397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E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</w:p>
    <w:p w14:paraId="747A0518">
      <w:pP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br w:type="page"/>
      </w:r>
    </w:p>
    <w:p w14:paraId="5EF018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AppendixⅠ</w:t>
      </w:r>
    </w:p>
    <w:p w14:paraId="25BA8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9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1. Normal-Distribution’s Parameters</w:t>
      </w:r>
    </w:p>
    <w:p w14:paraId="2BDC7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1.1 Data: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1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>,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 xml:space="preserve">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3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... 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n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 </w:t>
      </w:r>
    </w:p>
    <w:p w14:paraId="18649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vertAlign w:val="baseline"/>
          <w:lang w:val="en-US"/>
        </w:rPr>
        <w:t>1.2 Mean</w:t>
      </w:r>
    </w:p>
    <w:p w14:paraId="5EA889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accP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x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e>
          </m:acc>
          <m:r>
            <m:rPr/>
            <w:rPr>
              <w:rFonts w:hint="eastAsia" w:ascii="DejaVu Math TeX Gyre" w:hAnsi="DejaVu Math TeX Gyre" w:eastAsiaTheme="minorEastAsia" w:cstheme="minorEastAsia"/>
              <w:sz w:val="24"/>
              <w:szCs w:val="24"/>
              <w:vertAlign w:val="baseline"/>
              <w:lang w:val="en-US"/>
            </w:rPr>
            <m:t>=</m:t>
          </m:r>
          <m:f>
            <m:fP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fPr>
            <m:num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2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3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+...+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n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num>
            <m:den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n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den>
          </m:f>
        </m:oMath>
      </m:oMathPara>
      <w:r>
        <w:rPr>
          <w:rFonts w:hint="eastAsia" w:hAnsi="DejaVu Math TeX Gyre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br w:type="textWrapping"/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1.3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Standard Deviation</w:t>
      </w:r>
    </w:p>
    <w:p w14:paraId="7D1D3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vertAlign w:val="baseline"/>
            <w:lang w:val="en-US" w:eastAsia="zh-CN" w:bidi="ar-SA"/>
          </w:rPr>
          <m:t>s=</m:t>
        </m:r>
        <m:rad>
          <m:radPr>
            <m:degHide m:val="1"/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radPr>
          <m:deg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deg>
          <m:e>
            <m:f>
              <m:f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fPr>
              <m:num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naryPr>
                  <m:sub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b>
                  <m:sup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i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</m:acc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)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up>
                    </m:sSup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e>
                </m:nary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num>
              <m:den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  <m:t>n−1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den>
            </m:f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e>
        </m:rad>
      </m:oMath>
    </w:p>
    <w:p w14:paraId="193173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 Standard Normal-Distribution’s Parameters</w:t>
      </w:r>
    </w:p>
    <w:p w14:paraId="10D2E6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2.1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</w:p>
    <w:p w14:paraId="0D0959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2.2 Data: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1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2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3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... 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n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</w:p>
    <w:p w14:paraId="2BC07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</w:t>
      </w: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 Mean</w:t>
      </w:r>
    </w:p>
    <w:p w14:paraId="42D2F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mPr>
            <m:mr>
              <m:e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1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3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n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DejaVu Math TeX Gyre" w:hAnsi="DejaVu Math TeX Gyre" w:cstheme="minorEastAsia"/>
                            <w:sz w:val="24"/>
                            <w:szCs w:val="24"/>
                            <w:lang w:val="en-US"/>
                          </w:rPr>
                          <m:t>+</m:t>
                        </m:r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−n</m:t>
                    </m:r>
                    <m:acc>
                      <m:accPr>
                        <m:chr m:val="̅"/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DejaVu Math TeX Gyre" w:hAnsi="DejaVu Math TeX Gyre" w:cstheme="minorEastAsia"/>
                            <w:sz w:val="24"/>
                            <w:szCs w:val="24"/>
                            <w:lang w:val="en-US"/>
                          </w:rPr>
                          <m:t>+</m:t>
                        </m:r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acc>
                      <m:accPr>
                        <m:chr m:val="̅"/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default" w:ascii="DejaVu Math TeX Gyre" w:hAnsi="DejaVu Math TeX Gyre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acc>
                  <m:accPr>
                    <m:chr m:val="̅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acc>
                  <m:accPr>
                    <m:chr m:val="̅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)=0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</m:m>
        </m:oMath>
      </m:oMathPara>
    </w:p>
    <w:p w14:paraId="474E08CC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30391D0A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</w:t>
      </w: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 Standard Deviation</w:t>
      </w:r>
      <w:bookmarkStart w:id="0" w:name="_GoBack"/>
      <w:bookmarkEnd w:id="0"/>
    </w:p>
    <w:p w14:paraId="3B74D65B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742696A0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>
        <m:m>
          <m:mPr>
            <m:mcs>
              <m:mc>
                <m:mcPr>
                  <m:count m:val="1"/>
                  <m:mcJc m:val="left"/>
                </m:mcPr>
              </m:mc>
            </m:mcs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mPr>
          <m:mr>
            <m:e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+...+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</m:d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1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3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n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× </m:t>
              </m:r>
              <m:r>
                <m:rPr/>
                <w:rPr>
                  <w:rFonts w:hint="default" w:ascii="DejaVu Math TeX Gyre" w:hAnsi="DejaVu Math TeX Gyre" w:cstheme="minorEastAsia"/>
                  <w:sz w:val="24"/>
                  <w:szCs w:val="24"/>
                  <w:lang w:val="en-US"/>
                </w:rPr>
                <m:t>s</m:t>
              </m:r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= 1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</m:m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br w:type="page"/>
      </w:r>
    </w:p>
    <w:p w14:paraId="31802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sz w:val="24"/>
          <w:szCs w:val="24"/>
          <w:lang w:val="en-US"/>
        </w:rPr>
        <w:t>AppendixⅡ</w:t>
      </w:r>
    </w:p>
    <w:p w14:paraId="196CE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9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1. 概念与理论类</w:t>
      </w:r>
    </w:p>
    <w:p w14:paraId="7FAB3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1.1 简述正态分布的特征</w:t>
      </w:r>
    </w:p>
    <w:p w14:paraId="47D949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1.2 简述标准正态分布与一般正态分布的区别与联系</w:t>
      </w:r>
    </w:p>
    <w:p w14:paraId="70033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1.3 名词解释：正态性检验</w:t>
      </w:r>
    </w:p>
    <w:p w14:paraId="0FAFA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2. 应用与计算类</w:t>
      </w:r>
    </w:p>
    <w:p w14:paraId="0910F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2.1 百分等级与标准分数计算</w:t>
      </w:r>
    </w:p>
    <w:p w14:paraId="1B659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例题：某体院运动心理学测试中，学生焦虑量表得分呈正态分布，平均分为50，标准差为10。请问：</w:t>
      </w:r>
    </w:p>
    <w:p w14:paraId="43CD5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(1)某生得分为70分，其标准分数是多少？在该群体中大约超过百分之多少的人？</w:t>
      </w:r>
    </w:p>
    <w:p w14:paraId="73FD0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(2)如果要选拔得分在前10%的学生进行干预，分数线应划在多少分？</w:t>
      </w:r>
    </w:p>
    <w:p w14:paraId="76F8B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 xml:space="preserve">3. </w:t>
      </w:r>
      <w:r>
        <w:rPr>
          <w:rFonts w:hint="eastAsia" w:asciiTheme="minorEastAsia" w:hAnsiTheme="minorEastAsia" w:cstheme="minorEastAsia"/>
          <w:b/>
          <w:bCs/>
          <w:i w:val="0"/>
          <w:iCs w:val="0"/>
          <w:sz w:val="24"/>
          <w:szCs w:val="24"/>
          <w:lang w:val="en-US" w:eastAsia="zh-CN"/>
        </w:rPr>
        <w:t>易错点</w:t>
      </w:r>
    </w:p>
    <w:p w14:paraId="2F779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3.1 “正态分布”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画钟形曲线并列出特征（对称、单峰、面积）</w:t>
      </w:r>
    </w:p>
    <w:p w14:paraId="00233E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3.2 “正态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性检验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图示法（直方图、Q-Q图）与统计检验法（Shapiro-Wilk检验，适用于小样本；Kolmogorov-Smirnov检验，适用于大样本）</w:t>
      </w:r>
    </w:p>
    <w:p w14:paraId="179E4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 xml:space="preserve">3.3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公式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Z分数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计算</w:t>
      </w:r>
    </w:p>
    <w:sectPr>
      <w:pgSz w:w="11906" w:h="16838"/>
      <w:pgMar w:top="1240" w:right="1800" w:bottom="1098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AF5C8A"/>
    <w:rsid w:val="1BFDB0C8"/>
    <w:rsid w:val="3F2FDFC2"/>
    <w:rsid w:val="4E7EF8E4"/>
    <w:rsid w:val="57578ED1"/>
    <w:rsid w:val="57FFFE19"/>
    <w:rsid w:val="5ADF504A"/>
    <w:rsid w:val="5E5F462D"/>
    <w:rsid w:val="5FB319C9"/>
    <w:rsid w:val="63F75BE1"/>
    <w:rsid w:val="6FFF4D00"/>
    <w:rsid w:val="7DB74677"/>
    <w:rsid w:val="7DBF604D"/>
    <w:rsid w:val="7E6566C9"/>
    <w:rsid w:val="7F5FDC32"/>
    <w:rsid w:val="B7FFE798"/>
    <w:rsid w:val="B93F7D75"/>
    <w:rsid w:val="BB8B2045"/>
    <w:rsid w:val="BBD730F3"/>
    <w:rsid w:val="BBFFE80C"/>
    <w:rsid w:val="BFCE6637"/>
    <w:rsid w:val="BFD5D3A7"/>
    <w:rsid w:val="D09F0CCD"/>
    <w:rsid w:val="D5B7CB8D"/>
    <w:rsid w:val="D5EE1DBE"/>
    <w:rsid w:val="D7F90B29"/>
    <w:rsid w:val="E6DFCD4A"/>
    <w:rsid w:val="EABD585A"/>
    <w:rsid w:val="EBFF18CA"/>
    <w:rsid w:val="ECEEF33F"/>
    <w:rsid w:val="F3BF9BB5"/>
    <w:rsid w:val="F7799C4D"/>
    <w:rsid w:val="FADD51A6"/>
    <w:rsid w:val="FB7AFEFE"/>
    <w:rsid w:val="FD331FC1"/>
    <w:rsid w:val="FDCFF2C2"/>
    <w:rsid w:val="FEAF5C8A"/>
    <w:rsid w:val="FED9C471"/>
    <w:rsid w:val="FF7F4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931</Words>
  <Characters>2726</Characters>
  <Lines>0</Lines>
  <Paragraphs>0</Paragraphs>
  <TotalTime>2</TotalTime>
  <ScaleCrop>false</ScaleCrop>
  <LinksUpToDate>false</LinksUpToDate>
  <CharactersWithSpaces>3092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2026-03-24T02:15:00Z</dcterms:created>
  <dc:creator>王宁</dc:creator>
  <cp:lastModifiedBy>王宁</cp:lastModifiedBy>
  <dcterms:modified xsi:type="dcterms:W3CDTF">2026-03-22T20:21:10Z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BF94F510805707BF2CFFBD69B3696EC2_41</vt:lpwstr>
  </property>
</Properties>
</file>