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pPr>
      <w:r>
        <w:rPr>
          <w:rFonts w:ascii="Aptos" w:hAnsi="Aptos"/>
          <w:b/>
          <w:color w:val="16785B"/>
          <w:sz w:val="22"/>
        </w:rPr>
        <w:t>PutzELF</w:t>
      </w:r>
    </w:p>
    <w:p>
      <w:pPr>
        <w:widowControl/>
        <w:spacing w:after="80"/>
      </w:pPr>
      <w:r>
        <w:rPr>
          <w:rFonts w:ascii="Aptos" w:hAnsi="Aptos"/>
          <w:b/>
          <w:color w:val="1B2A27"/>
          <w:sz w:val="44"/>
        </w:rPr>
        <w:t>Datenschutzerklärung</w:t>
      </w:r>
    </w:p>
    <w:p>
      <w:pPr>
        <w:pStyle w:val="LegalSmall"/>
        <w:widowControl/>
        <w:spacing w:after="240"/>
      </w:pPr>
      <w:r>
        <w:t>Informationen gemäß Art. 13 und 14 Datenschutz-Grundverordnung (DSGVO)</w:t>
      </w:r>
    </w:p>
    <w:p>
      <w:pPr>
        <w:pStyle w:val="Heading1"/>
        <w:keepNext/>
        <w:widowControl/>
        <w:jc w:val="left"/>
      </w:pPr>
      <w:r>
        <w:t>1. Verantwortlicher</w:t>
      </w:r>
    </w:p>
    <w:p>
      <w:pPr>
        <w:widowControl/>
      </w:pPr>
      <w:r>
        <w:t>Sebastijan-Aleksandar Kerčulj, Einzelunternehmer (PutzELF)</w:t>
        <w:br/>
        <w:t>Simmeringer Hauptstraße 24, 1110 Wien, Österreich</w:t>
        <w:br/>
        <w:t>Telefon: +43 676 630 01 67</w:t>
        <w:br/>
        <w:t>E-Mail: office@putzelf.com</w:t>
      </w:r>
    </w:p>
    <w:p>
      <w:pPr>
        <w:pStyle w:val="Heading1"/>
        <w:keepNext/>
        <w:widowControl/>
        <w:jc w:val="left"/>
      </w:pPr>
      <w:r>
        <w:t>2. Allgemeine Grundsätze</w:t>
      </w:r>
    </w:p>
    <w:p>
      <w:pPr>
        <w:widowControl/>
      </w:pPr>
      <w:r>
        <w:t>Wir verarbeiten personenbezogene Daten nur, soweit dies für die nachfolgend beschriebenen Zwecke erforderlich ist. Rechtsgrundlagen sind insbesondere die Durchführung vorvertraglicher Maßnahmen und von Verträgen, gesetzliche Verpflichtungen, berechtigte Interessen sowie - bei optionalen Diensten - Ihre Einwilligung. Daten werden gelöscht oder anonymisiert, sobald der Zweck entfällt und keine gesetzlichen Aufbewahrungs- oder Nachweispflichten mehr bestehen.</w:t>
      </w:r>
    </w:p>
    <w:p>
      <w:pPr>
        <w:pStyle w:val="Heading1"/>
        <w:keepNext/>
        <w:widowControl/>
        <w:jc w:val="left"/>
      </w:pPr>
      <w:r>
        <w:t>3. Hosting und Server-Logfiles</w:t>
      </w:r>
    </w:p>
    <w:p>
      <w:pPr>
        <w:widowControl/>
      </w:pPr>
      <w:r>
        <w:t>Die Website wird bei der Hetzner Online GmbH, Industriestraße 25, 91710 Gunzenhausen, Deutschland, gehostet. Beim Aufruf der Website verarbeitet der Server insbesondere IP-Adresse, Datum und Uhrzeit, aufgerufene Seite oder Datei, übertragene Datenmenge, Browsertyp, Betriebssystem und Referrer-URL. Die Verarbeitung dient dem sicheren, stabilen und fehlerfreien Betrieb der Website und beruht auf Art. 6 Abs. 1 lit. f DSGVO. Unser berechtigtes Interesse liegt im sicheren Betrieb unseres Online-Angebots. Server-Logfiles werden grundsätzlich spätestens nach 14 Tagen gelöscht, sofern kein sicherheitsrelevanter Vorfall eine längere Aufbewahrung erforderlich macht. Mit dem Hostinganbieter besteht eine Vereinbarung zur Auftragsverarbeitung gemäß Art. 28 DSGVO.</w:t>
      </w:r>
    </w:p>
    <w:p>
      <w:pPr>
        <w:pStyle w:val="Heading1"/>
        <w:keepNext/>
        <w:widowControl/>
        <w:jc w:val="left"/>
      </w:pPr>
      <w:r>
        <w:t>4. Terminanfragen und Angebotserstellung</w:t>
      </w:r>
    </w:p>
    <w:p>
      <w:pPr>
        <w:widowControl/>
      </w:pPr>
      <w:r>
        <w:t>Wenn Sie über die Website eine unverbindliche Terminanfrage stellen, verarbeiten wir die von Ihnen eingegebenen Kontaktdaten, die Adresse des zu reinigenden Objekts, Angaben zur gewünschten Leistung, zum gewünschten Termin und zur geschätzten Dauer sowie freiwillige Anmerkungen. Zusätzlich können IP-Adresse und Eingangszeitpunkt zur technischen Fehler- und Missbrauchserkennung protokolliert werden.</w:t>
      </w:r>
    </w:p>
    <w:p>
      <w:pPr>
        <w:widowControl/>
      </w:pPr>
      <w:r>
        <w:t>Die Verarbeitung dient der Bearbeitung Ihrer Anfrage, der Prüfung der Verfügbarkeit, der Angebotserstellung und - nach Vertragsabschluss - der Durchführung und Abrechnung des Auftrags. Rechtsgrundlage ist Art. 6 Abs. 1 lit. b DSGVO; für die technische Sicherheit Art. 6 Abs. 1 lit. f DSGVO.</w:t>
      </w:r>
    </w:p>
    <w:p>
      <w:pPr>
        <w:widowControl/>
      </w:pPr>
      <w:r>
        <w:t>Anfragen, die nicht zu einem Vertrag führen, werden grundsätzlich nach sechs Monaten gelöscht, sofern keine längere Speicherung zur Bearbeitung einer offenen Angelegenheit oder zur Abwehr oder Durchsetzung von Ansprüchen erforderlich ist. Vertrags- und Rechnungsunterlagen werden nach Maßgabe der gesetzlichen Aufbewahrungspflichten, insbesondere grundsätzlich sieben Jahre, aufbewahrt.</w:t>
      </w:r>
    </w:p>
    <w:p>
      <w:pPr>
        <w:widowControl/>
      </w:pPr>
      <w:r>
        <w:br w:type="page"/>
      </w:r>
    </w:p>
    <w:p>
      <w:pPr>
        <w:pStyle w:val="Heading1"/>
        <w:keepNext/>
        <w:widowControl/>
        <w:jc w:val="left"/>
      </w:pPr>
      <w:r>
        <w:t>5. Kontaktaufnahme</w:t>
      </w:r>
    </w:p>
    <w:p>
      <w:pPr>
        <w:widowControl/>
      </w:pPr>
      <w:r>
        <w:t>Bei einer Kontaktaufnahme per Telefon, E-Mail oder Kontaktformular verarbeiten wir die übermittelten Kontaktdaten und den Inhalt der Nachricht zur Bearbeitung Ihres Anliegens und für erforderliche Rückfragen. Rechtsgrundlage ist Art. 6 Abs. 1 lit. b DSGVO, wenn die Anfrage auf einen Vertrag oder vorvertragliche Maßnahmen gerichtet ist, im Übrigen Art. 6 Abs. 1 lit. f DSGVO. Unser berechtigtes Interesse liegt in der Bearbeitung geschäftlicher und sonstiger Anfragen. Die Daten werden gelöscht, wenn die Angelegenheit erledigt ist und keine gesetzlichen Aufbewahrungs- oder Nachweisinteressen entgegenstehen.</w:t>
      </w:r>
    </w:p>
    <w:p>
      <w:pPr>
        <w:pStyle w:val="Heading1"/>
        <w:keepNext/>
        <w:widowControl/>
        <w:jc w:val="left"/>
      </w:pPr>
      <w:r>
        <w:t>6. Einsatzteams und Subunternehmer</w:t>
      </w:r>
    </w:p>
    <w:p>
      <w:pPr>
        <w:widowControl/>
      </w:pPr>
      <w:r>
        <w:t>Zur Planung und Durchführung eines Auftrags erhalten die eingesetzten Mitarbeiter oder vertraglich gebundenen Subunternehmer nur die hierfür erforderlichen Angaben, insbesondere Name, Objektadresse, Termin, Zutrittsinformationen und leistungsbezogene Hinweise. Rechtsgrundlage ist Art. 6 Abs. 1 lit. b DSGVO. Einsatzkräfte werden zur Vertraulichkeit verpflichtet. Soweit ein Dienstleister personenbezogene Daten ausschließlich in unserem Auftrag verarbeitet, wird eine Vereinbarung gemäß Art. 28 DSGVO geschlossen.</w:t>
      </w:r>
    </w:p>
    <w:p>
      <w:pPr>
        <w:pStyle w:val="Heading1"/>
        <w:keepNext/>
        <w:widowControl/>
        <w:jc w:val="left"/>
      </w:pPr>
      <w:r>
        <w:t>7. Bewerbungen</w:t>
      </w:r>
    </w:p>
    <w:p>
      <w:pPr>
        <w:widowControl/>
      </w:pPr>
      <w:r>
        <w:t>Bei einer Bewerbung verarbeiten wir die von Ihnen übermittelten Kontakt-, Lebenslauf-, Qualifikations- und Bewerbungsdaten zur Durchführung des Bewerbungsverfahrens auf Grundlage von Art. 6 Abs. 1 lit. b DSGVO und den einschlägigen arbeitsrechtlichen Bestimmungen. Nach Abschluss des Verfahrens speichern wir die Unterlagen für bis zu sieben Monate auf Grundlage von Art. 6 Abs. 1 lit. f DSGVO. Unser berechtigtes Interesse liegt in der Dokumentation des Auswahlverfahrens und der Abwehr oder Durchsetzung möglicher Ansprüche. Eine längere Evidenzhaltung erfolgt nur mit Ihrer gesonderten Einwilligung.</w:t>
      </w:r>
    </w:p>
    <w:p>
      <w:pPr>
        <w:pStyle w:val="Heading1"/>
        <w:keepNext/>
        <w:widowControl/>
        <w:jc w:val="left"/>
      </w:pPr>
      <w:r>
        <w:t>8. Anfragen potenzieller Geschäftspartner</w:t>
      </w:r>
    </w:p>
    <w:p>
      <w:pPr>
        <w:widowControl/>
      </w:pPr>
      <w:r>
        <w:t>Bei einer Anfrage über „Partner werden“ oder auf anderem Weg verarbeiten wir insbesondere Unternehmensname, Ansprechpartner, Kontaktdaten, Standort und Nachricht zur Prüfung und Anbahnung einer Zusammenarbeit. Rechtsgrundlage ist Art. 6 Abs. 1 lit. b DSGVO, soweit es um vorvertragliche Maßnahmen geht, im Übrigen Art. 6 Abs. 1 lit. f DSGVO. Nicht weiterverfolgte Anfragen werden grundsätzlich nach sechs Monaten gelöscht, sofern keine gesetzlichen Aufbewahrungs- oder Nachweisinteressen entgegenstehen.</w:t>
      </w:r>
    </w:p>
    <w:p>
      <w:pPr>
        <w:pStyle w:val="Heading1"/>
        <w:keepNext/>
        <w:widowControl/>
        <w:jc w:val="left"/>
      </w:pPr>
      <w:r>
        <w:t>9. Cookies und Einwilligungsverwaltung</w:t>
      </w:r>
    </w:p>
    <w:p>
      <w:pPr>
        <w:widowControl/>
      </w:pPr>
      <w:r>
        <w:t>Für den technischen Betrieb der Website können unbedingt erforderliche Cookies oder vergleichbare Speichertechnologien eingesetzt werden. Hierzu gehört insbesondere die Speicherung Ihrer Sprache, Standortauswahl und Einwilligungsentscheidung. Rechtsgrundlage ist § 165 Abs. 3 TKG 2021; soweit personenbezogene Daten verarbeitet werden, Art. 6 Abs. 1 lit. f DSGVO.</w:t>
      </w:r>
    </w:p>
    <w:p>
      <w:pPr>
        <w:widowControl/>
      </w:pPr>
      <w:r>
        <w:t>Optionale Analyse-, Marketing- und Kartendienste werden erst aktiviert, nachdem Sie über das Einwilligungs-Banner zugestimmt haben. Rechtsgrundlagen sind Art. 6 Abs. 1 lit. a DSGVO und § 165 Abs. 3 TKG 2021. Sie können Ihre Einwilligung jederzeit mit Wirkung für die Zukunft über „Cookie-Einstellungen“ im Footer ändern oder widerrufen. Die dortige Übersicht enthält die jeweils konkret eingesetzten Technologien, Anbieter, Zwecke und Speicherdauern.</w:t>
      </w:r>
    </w:p>
    <w:p>
      <w:pPr>
        <w:pStyle w:val="Heading1"/>
        <w:keepNext/>
        <w:widowControl/>
        <w:jc w:val="left"/>
      </w:pPr>
      <w:r>
        <w:t>10. Google Tag Manager und Google Ads</w:t>
      </w:r>
    </w:p>
    <w:p>
      <w:pPr>
        <w:widowControl/>
      </w:pPr>
      <w:r>
        <w:t>Nach Ihrer Einwilligung verwenden wir Google Tag Manager und Google Ads, bereitgestellt durch Google Ireland Limited, Gordon House, Barrow Street, Dublin 4, Irland. Der Tag Manager dient der Verwaltung von Website-Tags. Google Ads dient der Erfolgsmessung unserer Werbung und - soweit ausgewählt - der Bildung von Zielgruppen für personalisierte Werbung oder Remarketing. Dabei können insbesondere IP-Adresse, Geräte- und Browserinformationen, aufgerufene Seiten, Referrer, Zeitstempel, Interaktionen sowie Cookie- oder sonstige Online-Kennungen an Google übermittelt werden.</w:t>
      </w:r>
    </w:p>
    <w:p>
      <w:pPr>
        <w:widowControl/>
      </w:pPr>
      <w:r>
        <w:t>Rechtsgrundlagen sind Ihre Einwilligung gemäß Art. 6 Abs. 1 lit. a DSGVO und § 165 Abs. 3 TKG 2021. Vor Ihrer Einwilligung werden diese Marketingdienste nicht aktiviert. Eine Verarbeitung durch Google LLC in den USA kann nicht ausgeschlossen werden. Google kann hierfür anwendbare Angemessenheitsbeschlüsse, insbesondere das EU-US Data Privacy Framework, oder Standardvertragsklauseln einsetzen.</w:t>
      </w:r>
    </w:p>
    <w:p>
      <w:pPr>
        <w:widowControl/>
      </w:pPr>
      <w:r>
        <w:t xml:space="preserve">Weitere Informationen: </w:t>
      </w:r>
      <w:hyperlink r:id="rId11">
        <w:r>
          <w:rPr>
            <w:color w:val="16785B"/>
            <w:u w:val="single"/>
            <w:rFonts w:ascii="Aptos" w:hAnsi="Aptos"/>
          </w:rPr>
          <w:t>Datenschutzerklärung von Google</w:t>
        </w:r>
      </w:hyperlink>
      <w:r>
        <w:t xml:space="preserve"> und </w:t>
      </w:r>
      <w:hyperlink r:id="rId12">
        <w:r>
          <w:rPr>
            <w:color w:val="16785B"/>
            <w:u w:val="single"/>
            <w:rFonts w:ascii="Aptos" w:hAnsi="Aptos"/>
          </w:rPr>
          <w:t>Datennutzung bei eingebundenen Google-Diensten</w:t>
        </w:r>
      </w:hyperlink>
      <w:r>
        <w:t>.</w:t>
      </w:r>
    </w:p>
    <w:p>
      <w:pPr>
        <w:pStyle w:val="Heading1"/>
        <w:keepNext/>
        <w:widowControl/>
        <w:jc w:val="left"/>
      </w:pPr>
      <w:r>
        <w:t>11. Google Analytics 4</w:t>
      </w:r>
    </w:p>
    <w:p>
      <w:pPr>
        <w:widowControl/>
      </w:pPr>
      <w:r>
        <w:t>Nach Ihrer Einwilligung setzen wir Google Analytics 4 ein, einen Webanalysedienst der Google Ireland Limited, Gordon House, Barrow Street, Dublin 4, Irland. Google Analytics wertet die Nutzung unserer Website aus, insbesondere aufgerufene Seiten, Verweildauer, ungefähre Region, verwendetes Gerät und Browser sowie Interaktionen, und hilft uns so, unser Angebot zu verbessern. Dabei können Cookies gesetzt werden (insbesondere „_ga“ und „_ga_*“, Speicherdauer bis zu zwei Jahre); maßgeblich sind die aktuellen Angaben in den Cookie-Einstellungen. IP-Adressen werden von Google Analytics 4 nach Angaben von Google nicht protokolliert oder gespeichert. Wir identifizieren einzelne Besucher dabei nicht.</w:t>
      </w:r>
    </w:p>
    <w:p>
      <w:pPr>
        <w:widowControl/>
      </w:pPr>
      <w:r>
        <w:t>Rechtsgrundlagen sind Ihre Einwilligung gemäß Art. 6 Abs. 1 lit. a DSGVO und § 165 Abs. 3 TKG 2021. Ohne Ihre Einwilligung wird Google Analytics nicht aktiviert. Eine Verarbeitung durch Google LLC in den USA kann nicht ausgeschlossen werden. Google kann hierfür anwendbare Angemessenheitsbeschlüsse, insbesondere das EU-US Data Privacy Framework, oder Standardvertragsklauseln einsetzen. Sie können Ihre Einwilligung jederzeit über die Cookie-Einstellungen widerrufen.</w:t>
      </w:r>
    </w:p>
    <w:p>
      <w:pPr>
        <w:widowControl/>
      </w:pPr>
      <w:r>
        <w:t xml:space="preserve">Weitere Informationen: </w:t>
      </w:r>
      <w:hyperlink r:id="rId11">
        <w:r>
          <w:rPr>
            <w:color w:val="16785B"/>
            <w:u w:val="single"/>
            <w:rFonts w:ascii="Aptos" w:hAnsi="Aptos"/>
          </w:rPr>
          <w:t>Datenschutzerklärung von Google</w:t>
        </w:r>
      </w:hyperlink>
      <w:r>
        <w:t xml:space="preserve"> und </w:t>
      </w:r>
      <w:hyperlink r:id="rId12">
        <w:r>
          <w:rPr>
            <w:color w:val="16785B"/>
            <w:u w:val="single"/>
            <w:rFonts w:ascii="Aptos" w:hAnsi="Aptos"/>
          </w:rPr>
          <w:t>Datennutzung bei eingebundenen Google-Diensten</w:t>
        </w:r>
      </w:hyperlink>
      <w:r>
        <w:t>.</w:t>
      </w:r>
    </w:p>
    <w:p>
      <w:pPr>
        <w:pStyle w:val="Heading1"/>
        <w:keepNext/>
        <w:widowControl/>
        <w:jc w:val="left"/>
      </w:pPr>
      <w:r>
        <w:t>12. Meta-Pixel</w:t>
      </w:r>
    </w:p>
    <w:p>
      <w:pPr>
        <w:widowControl/>
      </w:pPr>
      <w:r>
        <w:t>Nach Ihrer Einwilligung setzen wir den Meta-Pixel ein, einen Dienst der Meta Platforms Ireland Limited, Merrion Road, Dublin 4, D04 X2K5, Irland („Meta“). Der Meta-Pixel misst, ob Besucher über unsere Werbeanzeigen bei Facebook oder Instagram auf unsere Website gelangen und welche Aktionen sie hier ausführen (Conversion-Messung); er kann außerdem - soweit aktiviert - zur Bildung von Zielgruppen für Werbung (Custom Audiences, Remarketing) eingesetzt werden. Dabei können Cookies gesetzt werden (insbesondere „_fbp“, Speicherdauer ca. 90 Tage) und insbesondere IP-Adresse, Geräte- und Browserinformationen, aufgerufene Seiten und Zeitstempel an Meta übermittelt werden. Maßgeblich sind die aktuellen Angaben in den Cookie-Einstellungen.</w:t>
      </w:r>
    </w:p>
    <w:p>
      <w:pPr>
        <w:widowControl/>
      </w:pPr>
      <w:r>
        <w:t>Für die Erhebung und Übermittlung dieser Daten sind wir mit Meta gemeinsam verantwortlich im Sinne des Art. 26 DSGVO; die weitere Verarbeitung durch Meta erfolgt in deren eigener Verantwortung. Rechtsgrundlagen sind Ihre Einwilligung gemäß Art. 6 Abs. 1 lit. a DSGVO und § 165 Abs. 3 TKG 2021. Ohne Ihre Einwilligung wird der Meta-Pixel nicht aktiviert. Eine Verarbeitung durch Meta Platforms, Inc. in den USA kann nicht ausgeschlossen werden; Meta Platforms, Inc. ist nach dem EU-US Data Privacy Framework zertifiziert. Sie können Ihre Einwilligung jederzeit über die Cookie-Einstellungen widerrufen.</w:t>
      </w:r>
    </w:p>
    <w:p>
      <w:pPr>
        <w:widowControl/>
      </w:pPr>
      <w:r>
        <w:t xml:space="preserve">Weitere Informationen: </w:t>
      </w:r>
      <w:hyperlink r:id="rId16">
        <w:r>
          <w:rPr>
            <w:color w:val="16785B"/>
            <w:u w:val="single"/>
            <w:rFonts w:ascii="Aptos" w:hAnsi="Aptos"/>
          </w:rPr>
          <w:t>Datenschutzrichtlinie von Meta</w:t>
        </w:r>
      </w:hyperlink>
      <w:r>
        <w:t>.</w:t>
      </w:r>
    </w:p>
    <w:p>
      <w:pPr>
        <w:pStyle w:val="Heading1"/>
        <w:keepNext/>
        <w:widowControl/>
        <w:jc w:val="left"/>
      </w:pPr>
      <w:r>
        <w:t>13. Leadinfo</w:t>
      </w:r>
    </w:p>
    <w:p>
      <w:pPr>
        <w:widowControl/>
      </w:pPr>
      <w:r>
        <w:t>Nach Ihrer Einwilligung nutzen wir den Lead-Generation-Dienst der Leadinfo B.V., Rivium Quadrant 141, 2909 LC Capelle aan den IJssel, Niederlande. Leadinfo gleicht die IP-Adresse eines Websitebesuchs mit Unternehmensdaten aus öffentlich zugänglichen Quellen ab, um Besuche Unternehmen zuzuordnen, und stellt uns hierzu Unternehmensinformationen und Angaben über besuchte Seiten zur Verfügung. Leadinfo verarbeitet außerdem Domains aus Formulareingaben, um die Zuordnung von IP-Adressen zu Unternehmen und den Dienst zu verbessern.</w:t>
      </w:r>
    </w:p>
    <w:p>
      <w:pPr>
        <w:widowControl/>
      </w:pPr>
      <w:r>
        <w:t>Soweit die Analysefunktion aktiviert ist, können zwei First-Party-Cookies eingesetzt werden: „_li_id.*“ zur Unterscheidung neuer und wiederkehrender Besuche für bis zu zwei Jahre und „_li_ses.*“ zur Zusammenfassung der während einer Sitzung besuchten Seiten für die Dauer der Sitzung. Maßgeblich sind die aktuellen Angaben in den Cookie-Einstellungen.</w:t>
      </w:r>
    </w:p>
    <w:p>
      <w:pPr>
        <w:widowControl/>
      </w:pPr>
      <w:r>
        <w:t>Rechtsgrundlagen sind Ihre Einwilligung gemäß Art. 6 Abs. 1 lit. a DSGVO und § 165 Abs. 3 TKG 2021. Ohne Einwilligung wird Leadinfo auf unserer Website nicht aktiviert. Sie können die Einwilligung über die Cookie-Einstellungen widerrufen und zusätzlich die Opt-out-Möglichkeit von Leadinfo verwenden.</w:t>
      </w:r>
    </w:p>
    <w:p>
      <w:pPr>
        <w:widowControl/>
      </w:pPr>
      <w:r>
        <w:t xml:space="preserve">Weitere Informationen: </w:t>
      </w:r>
      <w:hyperlink r:id="rId13">
        <w:r>
          <w:rPr>
            <w:color w:val="16785B"/>
            <w:u w:val="single"/>
            <w:rFonts w:ascii="Aptos" w:hAnsi="Aptos"/>
          </w:rPr>
          <w:t>Datenschutz bei Leadinfo</w:t>
        </w:r>
      </w:hyperlink>
      <w:r>
        <w:t xml:space="preserve">; </w:t>
      </w:r>
      <w:hyperlink r:id="rId14">
        <w:r>
          <w:rPr>
            <w:color w:val="16785B"/>
            <w:u w:val="single"/>
            <w:rFonts w:ascii="Aptos" w:hAnsi="Aptos"/>
          </w:rPr>
          <w:t>Leadinfo Opt-out</w:t>
        </w:r>
      </w:hyperlink>
      <w:r>
        <w:t>.</w:t>
      </w:r>
    </w:p>
    <w:p>
      <w:pPr>
        <w:pStyle w:val="Heading1"/>
        <w:keepNext/>
        <w:widowControl/>
        <w:jc w:val="left"/>
      </w:pPr>
      <w:r>
        <w:t>14. Google Maps</w:t>
      </w:r>
    </w:p>
    <w:p>
      <w:pPr>
        <w:widowControl/>
      </w:pPr>
      <w:r>
        <w:t>Zur Darstellung unseres Einsatzgebiets können wir Google Maps von Google Ireland Limited einbinden. Die interaktive Karte wird erst geladen, wenn Sie in die Kategorie „Externe Medien“ einwilligen oder die Karte über die vorgesehene Zwei-Klick-Lösung aktivieren. Erst dann werden insbesondere Ihre IP-Adresse, Geräte- und Browserinformationen sowie Informationen über die aufgerufene Seite an Google übermittelt. Rechtsgrundlagen sind Art. 6 Abs. 1 lit. a DSGVO und § 165 Abs. 3 TKG 2021. Eine Verarbeitung durch Google LLC in den USA kann nicht ausgeschlossen werden. Ohne Einwilligung wird lediglich ein lokaler Platzhalter oder ein einfacher Link zu Google Maps angezeigt.</w:t>
      </w:r>
    </w:p>
    <w:p>
      <w:pPr>
        <w:pStyle w:val="Heading1"/>
        <w:keepNext/>
        <w:widowControl/>
        <w:jc w:val="left"/>
      </w:pPr>
      <w:r>
        <w:t>15. Social-Media-Links</w:t>
      </w:r>
    </w:p>
    <w:p>
      <w:pPr>
        <w:widowControl/>
      </w:pPr>
      <w:r>
        <w:t>Unsere Website kann einfache Links zu Auftritten bei Instagram, Facebook und LinkedIn enthalten. Solange Sie einen solchen Link nicht anklicken, werden über den Link selbst keine Daten an den jeweiligen Anbieter übertragen. Nach dem Anklicken verlassen Sie unsere Website; für die weitere Verarbeitung gelten die Datenschutzhinweise des jeweiligen Anbieters.</w:t>
      </w:r>
    </w:p>
    <w:p>
      <w:pPr>
        <w:pStyle w:val="Heading1"/>
        <w:keepNext/>
        <w:widowControl/>
        <w:jc w:val="left"/>
      </w:pPr>
      <w:r>
        <w:t>16. Empfänger und Drittlandübermittlungen</w:t>
      </w:r>
    </w:p>
    <w:p>
      <w:pPr>
        <w:widowControl/>
      </w:pPr>
      <w:r>
        <w:t>Empfänger personenbezogener Daten können - soweit für den jeweiligen Zweck erforderlich - Hosting- und IT-Dienstleister, Kommunikationsdienstleister, eingesetzte Mitarbeiter und Subunternehmer, Steuerberatung, Behörden sowie die in dieser Erklärung genannten Anbieter sein. Daten werden nur im erforderlichen Umfang übermittelt. Bei Übermittlungen in Staaten außerhalb des Europäischen Wirtschaftsraums nutzen wir die nach der DSGVO vorgesehenen Garantien, insbesondere Angemessenheitsbeschlüsse oder Standardvertragsklauseln, soweit keine gesetzliche Ausnahme greift.</w:t>
      </w:r>
    </w:p>
    <w:p>
      <w:pPr>
        <w:pStyle w:val="Heading1"/>
        <w:keepNext/>
        <w:widowControl/>
        <w:jc w:val="left"/>
      </w:pPr>
      <w:r>
        <w:t>17. Ihre Rechte</w:t>
      </w:r>
    </w:p>
    <w:p>
      <w:pPr>
        <w:widowControl/>
      </w:pPr>
      <w:r>
        <w:t>Sie haben nach Maßgabe der gesetzlichen Voraussetzungen das Recht auf Auskunft, Berichtigung, Löschung, Einschränkung der Verarbeitung und Datenübertragbarkeit. Gegen eine Verarbeitung auf Grundlage von Art. 6 Abs. 1 lit. f DSGVO können Sie aus Gründen, die sich aus Ihrer besonderen Situation ergeben, Widerspruch einlegen. Eine erteilte Einwilligung können Sie jederzeit mit Wirkung für die Zukunft widerrufen. Zur Ausübung Ihrer Rechte genügt eine Nachricht an office@putzelf.com.</w:t>
      </w:r>
    </w:p>
    <w:p>
      <w:pPr>
        <w:widowControl/>
      </w:pPr>
      <w:r>
        <w:t xml:space="preserve">Sie haben außerdem das Recht auf Beschwerde bei der </w:t>
      </w:r>
      <w:hyperlink r:id="rId15">
        <w:r>
          <w:rPr>
            <w:color w:val="16785B"/>
            <w:u w:val="single"/>
            <w:rFonts w:ascii="Aptos" w:hAnsi="Aptos"/>
          </w:rPr>
          <w:t>Österreichischen Datenschutzbehörde</w:t>
        </w:r>
      </w:hyperlink>
      <w:r>
        <w:t>, Barichgasse 40-42, 1030 Wien, Telefon +43 1 52 152-0, E-Mail dsb@dsb.gv.at.</w:t>
      </w:r>
    </w:p>
    <w:p>
      <w:pPr>
        <w:pStyle w:val="Heading1"/>
        <w:keepNext/>
        <w:widowControl/>
        <w:jc w:val="left"/>
      </w:pPr>
      <w:r>
        <w:t>18. Datensicherheit</w:t>
      </w:r>
    </w:p>
    <w:p>
      <w:pPr>
        <w:widowControl/>
      </w:pPr>
      <w:r>
        <w:t>Wir treffen angemessene technische und organisatorische Maßnahmen, um personenbezogene Daten vor Verlust, unbefugtem Zugriff, Veränderung und Offenlegung zu schützen. Die Website wird verschlüsselt über TLS/SSL übertragen.</w:t>
      </w:r>
    </w:p>
    <w:p>
      <w:pPr>
        <w:pStyle w:val="Heading1"/>
        <w:keepNext/>
        <w:widowControl/>
        <w:jc w:val="left"/>
      </w:pPr>
      <w:r>
        <w:t>19. Aktualisierung</w:t>
      </w:r>
    </w:p>
    <w:p>
      <w:pPr>
        <w:widowControl/>
      </w:pPr>
      <w:r>
        <w:t>Wir aktualisieren diese Datenschutzerklärung, wenn sich eingesetzte Dienste, Verarbeitungsabläufe oder die Rechtslage ändern. Stand: 10.09.2026.</w:t>
      </w:r>
    </w:p>
    <w:sectPr>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egalSmall"/>
      <w:jc w:val="right"/>
    </w:pPr>
    <w:r>
      <w:rPr>
        <w:color w:val="66736F"/>
        <w:sz w:val="16"/>
      </w:rPr>
      <w:t xml:space="preserve">PutzELF  |  Stand 10.09.2026  |  </w:t>
    </w:r>
    <w:r>
      <w:rPr>
        <w:color w:val="66736F"/>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85B"/>
        <w:sz w:val="16"/>
      </w:rPr>
      <w:t>PUTZELF  |  RECHTSTEXT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B2A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jc w:val="left"/>
      <w:outlineLvl w:val="0"/>
    </w:pPr>
    <w:rPr>
      <w:rFonts w:asciiTheme="majorHAnsi" w:eastAsiaTheme="majorEastAsia" w:hAnsiTheme="majorHAnsi" w:cstheme="majorBidi" w:ascii="Aptos" w:hAnsi="Aptos"/>
      <w:b/>
      <w:bCs/>
      <w:color w:val="16785B"/>
      <w:sz w:val="27"/>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Aptos" w:hAnsi="Aptos"/>
      <w:b/>
      <w:bCs/>
      <w:color w:val="16785B"/>
      <w:sz w:val="24"/>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Aptos" w:hAnsi="Aptos"/>
      <w:b/>
      <w:bCs/>
      <w:color w:val="167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80"/>
    </w:pPr>
    <w:rPr>
      <w:rFonts w:ascii="Aptos" w:hAnsi="Aptos"/>
      <w:color w:val="6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olicies.google.com/privacy?hl=de" TargetMode="External"/><Relationship Id="rId12" Type="http://schemas.openxmlformats.org/officeDocument/2006/relationships/hyperlink" Target="https://policies.google.com/technologies/partner-sites?hl=de" TargetMode="External"/><Relationship Id="rId13" Type="http://schemas.openxmlformats.org/officeDocument/2006/relationships/hyperlink" Target="https://www.leadinfo.com/de/rechtliches/datenschutz/" TargetMode="External"/><Relationship Id="rId14" Type="http://schemas.openxmlformats.org/officeDocument/2006/relationships/hyperlink" Target="https://www.leadinfo.com/de/rechtliches/opt-out/" TargetMode="External"/><Relationship Id="rId15" Type="http://schemas.openxmlformats.org/officeDocument/2006/relationships/hyperlink" Target="https://www.dsb.gv.at/" TargetMode="External"/><Relationship Id="rId16" Type="http://schemas.openxmlformats.org/officeDocument/2006/relationships/hyperlink" Target="https://www.facebook.com/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Datenschutzerklärung</dc:title>
  <dc:subject>Rechtstext zur Veröffentlichung auf putzelf.com</dc:subject>
  <dc:creator/>
  <cp:keywords>PutzELF, Rechtstext, Veröffentlichung</cp:keywords>
  <dc:description/>
  <cp:lastModifiedBy/>
  <cp:revision>1</cp:revision>
  <dcterms:created xsi:type="dcterms:W3CDTF">2013-12-23T23:15:00Z</dcterms:created>
  <dcterms:modified xsi:type="dcterms:W3CDTF">2013-12-23T23:15:00Z</dcterms:modified>
  <cp:category/>
</cp:coreProperties>
</file>