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MEETING NOTES - &lt;</w:t>
      </w:r>
      <w:r w:rsidDel="00000000" w:rsidR="00000000" w:rsidRPr="00000000">
        <w:rPr>
          <w:b w:val="1"/>
          <w:i w:val="1"/>
          <w:color w:val="0000ff"/>
          <w:rtl w:val="0"/>
        </w:rPr>
        <w:t xml:space="preserve">Inventory system for Theater Program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7020"/>
        <w:tblGridChange w:id="0">
          <w:tblGrid>
            <w:gridCol w:w="3060"/>
            <w:gridCol w:w="7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03/15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Meeting Time: 3: 30 PM - 5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Notes Prepared By: B</w:t>
            </w: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ill Feng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Location: </w:t>
            </w:r>
            <w:r w:rsidDel="00000000" w:rsidR="00000000" w:rsidRPr="00000000">
              <w:rPr>
                <w:i w:val="0"/>
                <w:rtl w:val="0"/>
              </w:rPr>
              <w:t xml:space="preserve">155 N. 3rd street, Campbell,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 Purpose of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Demo AssetTiger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sponsor, Lizeth Gonzalez, on site.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Project charter sign off.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700"/>
        <w:gridCol w:w="2700"/>
        <w:gridCol w:w="1620"/>
        <w:tblGridChange w:id="0">
          <w:tblGrid>
            <w:gridCol w:w="3060"/>
            <w:gridCol w:w="2700"/>
            <w:gridCol w:w="2700"/>
            <w:gridCol w:w="16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C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Attendance at Meeting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Department./Division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nicholas.batista@sjsu.edu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209 327-5601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wen.jin@sjsu.edu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669-251-9732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 Summan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Assistant Project Manager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jaspreet.summan@sjsu.edu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408-838-5875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bill.feng@sjsu.edu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415-676-9958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Meeting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Demo AssetTiger functionality to sponsor, Lizeth Gonzalez, on extended theater program site. (Assigned to Nick)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Project charter sign off (Assigned to Nick)</w:t>
            </w:r>
          </w:p>
        </w:tc>
      </w:tr>
    </w:tbl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D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3. Meeting Notes, Decisions, Issues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AssetTiger inventory solution demo was a success. The sponsor likes the product.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Sponsor accept the fee that comes with the application. Inventory items can exceed 500 items, therefore the fee that was accepted by the project sponsor was $25/month.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Successful project charter sign off. </w:t>
            </w:r>
          </w:p>
        </w:tc>
      </w:tr>
    </w:tbl>
    <w:p w:rsidR="00000000" w:rsidDel="00000000" w:rsidP="00000000" w:rsidRDefault="00000000" w:rsidRPr="00000000" w14:paraId="00000031">
      <w:pPr>
        <w:keepNext w:val="1"/>
        <w:tabs>
          <w:tab w:val="center" w:pos="4320"/>
          <w:tab w:val="right" w:pos="8640"/>
        </w:tabs>
        <w:spacing w:after="60" w:before="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32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Further, familiarize with AssetTiger. Prepared for documentation and project demo.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16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846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846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5. Next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03/25/2019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PM - 2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Dr. Martin Luther King, Jr. 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Agenda: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 2nd Project Status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