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outlineLvl w:val="0"/>
        <w:pStyle w:val="Heading1"/>
      </w:pPr>
      <w:r>
        <w:rPr>
          <w:rFonts w:ascii="Microsoft YaHei" w:hAnsi="Microsoft YaHei"/>
        </w:rPr>
        <w:t>WCC4SM V0.6.2 需求—设计—测试追踪矩阵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文档版本：V1.0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日期：2026-08-04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1. 追踪矩阵</w:t>
      </w:r>
    </w:p>
    <w:p>
      <w:r>
        <w:t/>
      </w:r>
    </w:p>
    <w:p>
      <w:r>
        <w:rPr>
          <w:rFonts w:ascii="Consolas" w:hAnsi="Consolas"/>
          <w:sz w:val="17"/>
          <w:szCs w:val="17"/>
        </w:rPr>
        <w:t>| ID | 需求 | 主要实现 | 自动验证 | 人工验收 |</w:t>
      </w:r>
    </w:p>
    <w:p>
      <w:r>
        <w:rPr>
          <w:rFonts w:ascii="Consolas" w:hAnsi="Consolas"/>
          <w:sz w:val="17"/>
          <w:szCs w:val="17"/>
        </w:rPr>
        <w:t>|---|---|---|---|---|</w:t>
      </w:r>
    </w:p>
    <w:p>
      <w:r>
        <w:rPr>
          <w:rFonts w:ascii="Consolas" w:hAnsi="Consolas"/>
          <w:sz w:val="17"/>
          <w:szCs w:val="17"/>
        </w:rPr>
        <w:t>| R-001 | 读取单列/两列测量光谱 | wc4sm_read_spectrum_file | TestSpectrumPreprocessingModules | V0.6.2 数据加载 |</w:t>
      </w:r>
    </w:p>
    <w:p>
      <w:r>
        <w:rPr>
          <w:rFonts w:ascii="Consolas" w:hAnsi="Consolas"/>
          <w:sz w:val="17"/>
          <w:szCs w:val="17"/>
        </w:rPr>
        <w:t>| R-002 | 校验坐标单调、有限和最少样本 | wc4sm_read_spectrum_file | 预处理模块测试 | 错误文件提示 |</w:t>
      </w:r>
    </w:p>
    <w:p>
      <w:r>
        <w:rPr>
          <w:rFonts w:ascii="Consolas" w:hAnsi="Consolas"/>
          <w:sz w:val="17"/>
          <w:szCs w:val="17"/>
        </w:rPr>
        <w:t>| R-003 | 读取并对齐暗光谱 | wc4sm_read_dark_spectrum | 暗光谱对齐/长度测试 | GUI 暗光谱加载 |</w:t>
      </w:r>
    </w:p>
    <w:p>
      <w:r>
        <w:rPr>
          <w:rFonts w:ascii="Consolas" w:hAnsi="Consolas"/>
          <w:sz w:val="17"/>
          <w:szCs w:val="17"/>
        </w:rPr>
        <w:t>| R-004 | 支持暗扣除、人工基线和负值钳位 | wc4sm_preprocess_spectrum | 基线、钳位和归一化测试 | Data &amp; Display |</w:t>
      </w:r>
    </w:p>
    <w:p>
      <w:r>
        <w:rPr>
          <w:rFonts w:ascii="Consolas" w:hAnsi="Consolas"/>
          <w:sz w:val="17"/>
          <w:szCs w:val="17"/>
        </w:rPr>
        <w:t>| R-005 | 通过 findpeaks 检测全谱峰 | GUI detectPeaks | 数据资产回归特征 | 全谱检测流程 |</w:t>
      </w:r>
    </w:p>
    <w:p>
      <w:r>
        <w:rPr>
          <w:rFonts w:ascii="Consolas" w:hAnsi="Consolas"/>
          <w:sz w:val="17"/>
          <w:szCs w:val="17"/>
        </w:rPr>
        <w:t>| R-006 | 支持弱峰子窗候选搜索 | GUI local-search callbacks | GUI 初始化间接保护 | 子窗人工测试 |</w:t>
      </w:r>
    </w:p>
    <w:p>
      <w:r>
        <w:rPr>
          <w:rFonts w:ascii="Consolas" w:hAnsi="Consolas"/>
          <w:sz w:val="17"/>
          <w:szCs w:val="17"/>
        </w:rPr>
        <w:t>| R-007 | 子窗边界实时显示且不累积 | drawFull, tagged guide deletion | GUI 冒烟 | 虚线更新/关闭 |</w:t>
      </w:r>
    </w:p>
    <w:p>
      <w:r>
        <w:rPr>
          <w:rFonts w:ascii="Consolas" w:hAnsi="Consolas"/>
          <w:sz w:val="17"/>
          <w:szCs w:val="17"/>
        </w:rPr>
        <w:t>| R-008 | 计算峰位、FWHM、ERW 和质心 | wc4sm_analyze_peak | TestPeakAnalysis | Current Peak 审核 |</w:t>
      </w:r>
    </w:p>
    <w:p>
      <w:r>
        <w:rPr>
          <w:rFonts w:ascii="Consolas" w:hAnsi="Consolas"/>
          <w:sz w:val="17"/>
          <w:szCs w:val="17"/>
        </w:rPr>
        <w:t>| R-009 | 峰窗修改后撤销旧确认 | GUI invalidateConfirmation | 状态结构回归 | 修改后重新确认 |</w:t>
      </w:r>
    </w:p>
    <w:p>
      <w:r>
        <w:rPr>
          <w:rFonts w:ascii="Consolas" w:hAnsi="Consolas"/>
          <w:sz w:val="17"/>
          <w:szCs w:val="17"/>
        </w:rPr>
        <w:t>| R-010 | 管理内置和外部参考谱线 | GUI reference callbacks | TestWcc4smDataAssets | Reference Lines |</w:t>
      </w:r>
    </w:p>
    <w:p>
      <w:r>
        <w:rPr>
          <w:rFonts w:ascii="Consolas" w:hAnsi="Consolas"/>
          <w:sz w:val="17"/>
          <w:szCs w:val="17"/>
        </w:rPr>
        <w:t>| R-011 | 导入/导出参考选择模式 | GUI import/export mode | 主库/模式一致性测试 | 模式往返 |</w:t>
      </w:r>
    </w:p>
    <w:p>
      <w:r>
        <w:rPr>
          <w:rFonts w:ascii="Consolas" w:hAnsi="Consolas"/>
          <w:sz w:val="17"/>
          <w:szCs w:val="17"/>
        </w:rPr>
        <w:t>| R-012 | 建立和管理人工配对 | GUI matching callbacks | 排序和身份测试 | Matching 流程 |</w:t>
      </w:r>
    </w:p>
    <w:p>
      <w:r>
        <w:rPr>
          <w:rFonts w:ascii="Consolas" w:hAnsi="Consolas"/>
          <w:sz w:val="17"/>
          <w:szCs w:val="17"/>
        </w:rPr>
        <w:t>| R-013 | 单调自动扩展峰线匹配 | orderedSequenceMatch | 数据/定标回归 | 自动配对审查 |</w:t>
      </w:r>
    </w:p>
    <w:p>
      <w:r>
        <w:rPr>
          <w:rFonts w:ascii="Consolas" w:hAnsi="Consolas"/>
          <w:sz w:val="17"/>
          <w:szCs w:val="17"/>
        </w:rPr>
        <w:t>| R-014 | 多项式拟合并保存自然/归一化形式 | wc4sm_fit_calibration | TestCalibrationModules | 方程显示 |</w:t>
      </w:r>
    </w:p>
    <w:p>
      <w:r>
        <w:rPr>
          <w:rFonts w:ascii="Consolas" w:hAnsi="Consolas"/>
          <w:sz w:val="17"/>
          <w:szCs w:val="17"/>
        </w:rPr>
        <w:t>| R-015 | 计算拟合残差统计 | wc4sm_fit_calibration | 精确/论文回归测试 | Fit &amp; Residuals |</w:t>
      </w:r>
    </w:p>
    <w:p>
      <w:r>
        <w:rPr>
          <w:rFonts w:ascii="Consolas" w:hAnsi="Consolas"/>
          <w:sz w:val="17"/>
          <w:szCs w:val="17"/>
        </w:rPr>
        <w:t>| R-016 | 执行 LOO 和删除影响分析 | wc4sm_validate_calibration_loo | 独立 LOO 对照 | Model Validation |</w:t>
      </w:r>
    </w:p>
    <w:p>
      <w:r>
        <w:rPr>
          <w:rFonts w:ascii="Consolas" w:hAnsi="Consolas"/>
          <w:sz w:val="17"/>
          <w:szCs w:val="17"/>
        </w:rPr>
        <w:t>| R-017 | 保存并比较模型历史 | GUI model snapshots | 会话模型往返 | Model Comparison |</w:t>
      </w:r>
    </w:p>
    <w:p>
      <w:r>
        <w:rPr>
          <w:rFonts w:ascii="Consolas" w:hAnsi="Consolas"/>
          <w:sz w:val="17"/>
          <w:szCs w:val="17"/>
        </w:rPr>
        <w:t>| R-018 | 应用模型生成严格递增波长轴 | GUI validateAndApplyModel | 定标与性能测试 | Pixel/Wavelength 切换 |</w:t>
      </w:r>
    </w:p>
    <w:p>
      <w:r>
        <w:rPr>
          <w:rFonts w:ascii="Consolas" w:hAnsi="Consolas"/>
          <w:sz w:val="17"/>
          <w:szCs w:val="17"/>
        </w:rPr>
        <w:t>| R-019 | 对外推范围给出确认提示 | GUI model application | 边界逻辑检查 | 外推人工测试 |</w:t>
      </w:r>
    </w:p>
    <w:p>
      <w:r>
        <w:rPr>
          <w:rFonts w:ascii="Consolas" w:hAnsi="Consolas"/>
          <w:sz w:val="17"/>
          <w:szCs w:val="17"/>
        </w:rPr>
        <w:t>| R-020 | 区分全探测器和有效像素序列 | Pixel sequence UI/state | Session metadata tests | 两模式人工测试 |</w:t>
      </w:r>
    </w:p>
    <w:p>
      <w:r>
        <w:rPr>
          <w:rFonts w:ascii="Consolas" w:hAnsi="Consolas"/>
          <w:sz w:val="17"/>
          <w:szCs w:val="17"/>
        </w:rPr>
        <w:t>| R-021 | 拒绝显式模式不匹配模型 | modelPixelCoordinatesCompatible | 无效模式验证 | 跨模式拒绝 |</w:t>
      </w:r>
    </w:p>
    <w:p>
      <w:r>
        <w:rPr>
          <w:rFonts w:ascii="Consolas" w:hAnsi="Consolas"/>
          <w:sz w:val="17"/>
          <w:szCs w:val="17"/>
        </w:rPr>
        <w:t>| R-022 | 在 GUI 显示模型模式和域 | fit/model/applied status | GUI 初始化 | V0.6.2 验收 |</w:t>
      </w:r>
    </w:p>
    <w:p>
      <w:r>
        <w:rPr>
          <w:rFonts w:ascii="Consolas" w:hAnsi="Consolas"/>
          <w:sz w:val="17"/>
          <w:szCs w:val="17"/>
        </w:rPr>
        <w:t>| R-023 | 在 MAT/TXT/CSV 导出模式和域 | exportCurrentModel | Session round-trip | 导出文件检查 |</w:t>
      </w:r>
    </w:p>
    <w:p>
      <w:r>
        <w:rPr>
          <w:rFonts w:ascii="Consolas" w:hAnsi="Consolas"/>
          <w:sz w:val="17"/>
          <w:szCs w:val="17"/>
        </w:rPr>
        <w:t>| R-024 | 计算校准后性能 | wc4sm_calculate_calibrated_performance | TestCalibratedPerformanceModule | Calibrated Performance |</w:t>
      </w:r>
    </w:p>
    <w:p>
      <w:r>
        <w:rPr>
          <w:rFonts w:ascii="Consolas" w:hAnsi="Consolas"/>
          <w:sz w:val="17"/>
          <w:szCs w:val="17"/>
        </w:rPr>
        <w:t>| R-025 | 保存完整版本化会话 | wc4sm_create/save_session | TestSessionModules | SAVE SESSION |</w:t>
      </w:r>
    </w:p>
    <w:p>
      <w:r>
        <w:rPr>
          <w:rFonts w:ascii="Consolas" w:hAnsi="Consolas"/>
          <w:sz w:val="17"/>
          <w:szCs w:val="17"/>
        </w:rPr>
        <w:t>| R-026 | 加载前验证会话结构 | wc4sm_load/validate_session | 无关 MAT/无效结构测试 | LOAD SESSION |</w:t>
      </w:r>
    </w:p>
    <w:p>
      <w:r>
        <w:rPr>
          <w:rFonts w:ascii="Consolas" w:hAnsi="Consolas"/>
          <w:sz w:val="17"/>
          <w:szCs w:val="17"/>
        </w:rPr>
        <w:t>| R-027 | 加载失败保留当前状态 | GUI transactional restore | 模块错误测试 | 失败回滚人工测试 |</w:t>
      </w:r>
    </w:p>
    <w:p>
      <w:r>
        <w:rPr>
          <w:rFonts w:ascii="Consolas" w:hAnsi="Consolas"/>
          <w:sz w:val="17"/>
          <w:szCs w:val="17"/>
        </w:rPr>
        <w:t>| R-028 | 保存参考来源和仪器元数据 | session metadata/provenance | provenance round-trip | 保存对话框 |</w:t>
      </w:r>
    </w:p>
    <w:p>
      <w:r>
        <w:rPr>
          <w:rFonts w:ascii="Consolas" w:hAnsi="Consolas"/>
          <w:sz w:val="17"/>
          <w:szCs w:val="17"/>
        </w:rPr>
        <w:t>| R-029 | 将中央图复制为可编辑 figure | openSelectedTabFigures | GUI 初始化 | OPEN FIG |</w:t>
      </w:r>
    </w:p>
    <w:p>
      <w:r>
        <w:rPr>
          <w:rFonts w:ascii="Consolas" w:hAnsi="Consolas"/>
          <w:sz w:val="17"/>
          <w:szCs w:val="17"/>
        </w:rPr>
        <w:t>| R-030 | 保持稳定基线可恢复 | Git tags/releases | GitHub commit/tag 核验 | 发布验收 |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2. 测试集合</w:t>
      </w:r>
    </w:p>
    <w:p>
      <w:r>
        <w:t/>
      </w:r>
    </w:p>
    <w:p>
      <w:r>
        <w:rPr>
          <w:rFonts w:ascii="Consolas" w:hAnsi="Consolas"/>
          <w:sz w:val="17"/>
          <w:szCs w:val="17"/>
        </w:rPr>
        <w:t>| 测试类 | 主要覆盖 |</w:t>
      </w:r>
    </w:p>
    <w:p>
      <w:r>
        <w:rPr>
          <w:rFonts w:ascii="Consolas" w:hAnsi="Consolas"/>
          <w:sz w:val="17"/>
          <w:szCs w:val="17"/>
        </w:rPr>
        <w:t>|---|---|</w:t>
      </w:r>
    </w:p>
    <w:p>
      <w:r>
        <w:rPr>
          <w:rFonts w:ascii="Consolas" w:hAnsi="Consolas"/>
          <w:sz w:val="17"/>
          <w:szCs w:val="17"/>
        </w:rPr>
        <w:t>| TestPeakAnalysis | 峰参数、基线、截断窗、非法坐标和论文回归 |</w:t>
      </w:r>
    </w:p>
    <w:p>
      <w:r>
        <w:rPr>
          <w:rFonts w:ascii="Consolas" w:hAnsi="Consolas"/>
          <w:sz w:val="17"/>
          <w:szCs w:val="17"/>
        </w:rPr>
        <w:t>| TestCalibrationModules | 多项式拟合、残差、LOO、身份排序和非法输入 |</w:t>
      </w:r>
    </w:p>
    <w:p>
      <w:r>
        <w:rPr>
          <w:rFonts w:ascii="Consolas" w:hAnsi="Consolas"/>
          <w:sz w:val="17"/>
          <w:szCs w:val="17"/>
        </w:rPr>
        <w:t>| TestSpectrumPreprocessingModules | 实测文件、暗光谱、预处理和归一化 |</w:t>
      </w:r>
    </w:p>
    <w:p>
      <w:r>
        <w:rPr>
          <w:rFonts w:ascii="Consolas" w:hAnsi="Consolas"/>
          <w:sz w:val="17"/>
          <w:szCs w:val="17"/>
        </w:rPr>
        <w:t>| TestCalibratedPerformanceModule | 波长域宽度、非线性换算和像素间隔 |</w:t>
      </w:r>
    </w:p>
    <w:p>
      <w:r>
        <w:rPr>
          <w:rFonts w:ascii="Consolas" w:hAnsi="Consolas"/>
          <w:sz w:val="17"/>
          <w:szCs w:val="17"/>
        </w:rPr>
        <w:t>| TestSessionModules | 会话结构、往返、像素模式和错误文件 |</w:t>
      </w:r>
    </w:p>
    <w:p>
      <w:r>
        <w:rPr>
          <w:rFonts w:ascii="Consolas" w:hAnsi="Consolas"/>
          <w:sz w:val="17"/>
          <w:szCs w:val="17"/>
        </w:rPr>
        <w:t>| TestWcc4smDataAssets | 测量/暗数据、NIST 主库和选择模式一致性 |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3. 发布准入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稳定发布要求：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MATLAB 静态解析无语法错误。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37 项非 GUI 测试全部 Passed，无 Failed/Incomplete。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GUI 主窗口初始化通过。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当前版本 GUI 验收步骤完成。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模型导出和会话恢复由操作者验证。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GitHub PR 合并，主分支、标签和 Release 指向一致提交。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4. 尚未自动化的领域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文件选择和保存对话框。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谱峰逐项人工审核。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参考线物理正确性判断。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GUI 图形视觉一致性。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子窗虚线拖动/更新体验。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失败加载后的完整界面视觉回滚。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这些项目必须保留人工验收，直到建立可靠的 MATLAB UI 自动化测试。</w:t>
      </w:r>
    </w:p>
    <w:p>
      <w:r>
        <w:t/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1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2021-04-19T16:02:00Z</dcterms:modified>
</cp:coreProperties>
</file>