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99ED4">
      <w:pPr>
        <w:spacing w:before="383" w:line="183" w:lineRule="auto"/>
        <w:ind w:left="24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一、连锁企业商业模式</w:t>
      </w:r>
    </w:p>
    <w:p w14:paraId="50186BFE">
      <w:pPr>
        <w:pStyle w:val="2"/>
        <w:spacing w:line="243" w:lineRule="auto"/>
      </w:pPr>
    </w:p>
    <w:p w14:paraId="174FB158">
      <w:pPr>
        <w:pStyle w:val="2"/>
        <w:spacing w:line="243" w:lineRule="auto"/>
      </w:pPr>
    </w:p>
    <w:p w14:paraId="08CF4CAE">
      <w:pPr>
        <w:pStyle w:val="2"/>
        <w:spacing w:line="244" w:lineRule="auto"/>
      </w:pPr>
    </w:p>
    <w:p w14:paraId="70E31BC9">
      <w:pPr>
        <w:pStyle w:val="2"/>
        <w:spacing w:line="244" w:lineRule="auto"/>
      </w:pPr>
    </w:p>
    <w:p w14:paraId="25D6F251">
      <w:pPr>
        <w:pStyle w:val="2"/>
        <w:spacing w:line="244" w:lineRule="auto"/>
      </w:pPr>
    </w:p>
    <w:p w14:paraId="45AD5664">
      <w:pPr>
        <w:pStyle w:val="2"/>
        <w:spacing w:line="244" w:lineRule="auto"/>
      </w:pPr>
    </w:p>
    <w:p w14:paraId="79C7D6AF">
      <w:pPr>
        <w:pStyle w:val="2"/>
        <w:spacing w:line="244" w:lineRule="auto"/>
      </w:pPr>
    </w:p>
    <w:p w14:paraId="5C8A091B">
      <w:pPr>
        <w:pStyle w:val="2"/>
        <w:spacing w:line="244" w:lineRule="auto"/>
      </w:pPr>
    </w:p>
    <w:p w14:paraId="784D576D">
      <w:pPr>
        <w:pStyle w:val="2"/>
        <w:spacing w:line="244" w:lineRule="auto"/>
      </w:pPr>
    </w:p>
    <w:p w14:paraId="43653126">
      <w:pPr>
        <w:pStyle w:val="2"/>
        <w:spacing w:line="244" w:lineRule="auto"/>
      </w:pPr>
    </w:p>
    <w:p w14:paraId="10276407">
      <w:pPr>
        <w:pStyle w:val="2"/>
        <w:spacing w:line="244" w:lineRule="auto"/>
      </w:pPr>
    </w:p>
    <w:p w14:paraId="76F0A238">
      <w:pPr>
        <w:pStyle w:val="2"/>
        <w:spacing w:line="244" w:lineRule="auto"/>
      </w:pPr>
    </w:p>
    <w:p w14:paraId="11903BA9">
      <w:pPr>
        <w:pStyle w:val="2"/>
        <w:spacing w:line="244" w:lineRule="auto"/>
      </w:pPr>
    </w:p>
    <w:p w14:paraId="129663B2">
      <w:pPr>
        <w:pStyle w:val="2"/>
        <w:spacing w:line="244" w:lineRule="auto"/>
      </w:pPr>
    </w:p>
    <w:p w14:paraId="3CFE9A85">
      <w:pPr>
        <w:pStyle w:val="2"/>
        <w:spacing w:line="244" w:lineRule="auto"/>
      </w:pPr>
    </w:p>
    <w:p w14:paraId="593F6840">
      <w:pPr>
        <w:pStyle w:val="2"/>
        <w:spacing w:line="244" w:lineRule="auto"/>
      </w:pPr>
    </w:p>
    <w:p w14:paraId="6FCD8B90">
      <w:pPr>
        <w:pStyle w:val="2"/>
        <w:spacing w:line="244" w:lineRule="auto"/>
      </w:pPr>
    </w:p>
    <w:p w14:paraId="7D52FAFF">
      <w:pPr>
        <w:pStyle w:val="2"/>
        <w:spacing w:line="244" w:lineRule="auto"/>
      </w:pPr>
    </w:p>
    <w:p w14:paraId="7F857DB1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3ADE8285">
      <w:pPr>
        <w:spacing w:before="100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核心命题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：连锁企业做强做大的商业模式及股权模式</w:t>
      </w:r>
    </w:p>
    <w:p w14:paraId="425B40B6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关键问题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23B84870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招商策略：如何建立高效的经销商网络</w:t>
      </w:r>
    </w:p>
    <w:p w14:paraId="2E102A2F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盈利路径：通过加盟体系实现规模扩张（如C端生意靠加盟，B端生意</w:t>
      </w:r>
      <w:r>
        <w:rPr>
          <w:rFonts w:ascii="微软雅黑" w:hAnsi="微软雅黑" w:eastAsia="微软雅黑" w:cs="微软雅黑"/>
          <w:sz w:val="22"/>
          <w:szCs w:val="22"/>
        </w:rPr>
        <w:t>也需要</w:t>
      </w:r>
    </w:p>
    <w:p w14:paraId="07D09058">
      <w:pPr>
        <w:pStyle w:val="2"/>
      </w:pPr>
    </w:p>
    <w:p w14:paraId="58399094">
      <w:pPr>
        <w:spacing w:before="95" w:line="183" w:lineRule="auto"/>
        <w:ind w:left="89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4"/>
          <w:sz w:val="22"/>
          <w:szCs w:val="22"/>
        </w:rPr>
        <w:t>经销商）</w:t>
      </w:r>
    </w:p>
    <w:p w14:paraId="4319346E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资本运作：融资并购方法论（课程包含8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个顶级商业模式版本）</w:t>
      </w:r>
    </w:p>
    <w:p w14:paraId="6FC9CE64">
      <w:pPr>
        <w:spacing w:line="184" w:lineRule="auto"/>
        <w:rPr>
          <w:rFonts w:ascii="微软雅黑" w:hAnsi="微软雅黑" w:eastAsia="微软雅黑" w:cs="微软雅黑"/>
          <w:sz w:val="22"/>
          <w:szCs w:val="22"/>
        </w:rPr>
        <w:sectPr>
          <w:pgSz w:w="11906" w:h="16839"/>
          <w:pgMar w:top="1431" w:right="1370" w:bottom="0" w:left="1785" w:header="0" w:footer="0" w:gutter="0"/>
          <w:cols w:space="720" w:num="1"/>
        </w:sectPr>
      </w:pPr>
    </w:p>
    <w:p w14:paraId="42DDB8BC">
      <w:pPr>
        <w:spacing w:before="158" w:line="183" w:lineRule="auto"/>
        <w:ind w:left="25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二、优势资本投资逻辑</w:t>
      </w:r>
    </w:p>
    <w:p w14:paraId="24F6FD96">
      <w:pPr>
        <w:pStyle w:val="2"/>
        <w:spacing w:line="243" w:lineRule="auto"/>
      </w:pPr>
    </w:p>
    <w:p w14:paraId="1A8A6E92">
      <w:pPr>
        <w:pStyle w:val="2"/>
        <w:spacing w:line="243" w:lineRule="auto"/>
      </w:pPr>
    </w:p>
    <w:p w14:paraId="67CB8E6E">
      <w:pPr>
        <w:pStyle w:val="2"/>
        <w:spacing w:line="244" w:lineRule="auto"/>
      </w:pPr>
    </w:p>
    <w:p w14:paraId="66FC1F91">
      <w:pPr>
        <w:pStyle w:val="2"/>
        <w:spacing w:line="244" w:lineRule="auto"/>
      </w:pPr>
    </w:p>
    <w:p w14:paraId="437987C7">
      <w:pPr>
        <w:pStyle w:val="2"/>
        <w:spacing w:line="244" w:lineRule="auto"/>
      </w:pPr>
    </w:p>
    <w:p w14:paraId="0ACAA226">
      <w:pPr>
        <w:pStyle w:val="2"/>
        <w:spacing w:line="244" w:lineRule="auto"/>
      </w:pPr>
    </w:p>
    <w:p w14:paraId="5B959BFD">
      <w:pPr>
        <w:pStyle w:val="2"/>
        <w:spacing w:line="244" w:lineRule="auto"/>
      </w:pPr>
    </w:p>
    <w:p w14:paraId="41FF7967">
      <w:pPr>
        <w:pStyle w:val="2"/>
        <w:spacing w:line="244" w:lineRule="auto"/>
      </w:pPr>
    </w:p>
    <w:p w14:paraId="1C6456FE">
      <w:pPr>
        <w:pStyle w:val="2"/>
        <w:spacing w:line="244" w:lineRule="auto"/>
      </w:pPr>
    </w:p>
    <w:p w14:paraId="3D6F57A9">
      <w:pPr>
        <w:pStyle w:val="2"/>
        <w:spacing w:line="244" w:lineRule="auto"/>
      </w:pPr>
    </w:p>
    <w:p w14:paraId="4B619D04">
      <w:pPr>
        <w:pStyle w:val="2"/>
        <w:spacing w:line="244" w:lineRule="auto"/>
      </w:pPr>
    </w:p>
    <w:p w14:paraId="557C0704">
      <w:pPr>
        <w:pStyle w:val="2"/>
        <w:spacing w:line="244" w:lineRule="auto"/>
      </w:pPr>
    </w:p>
    <w:p w14:paraId="7D1479BB">
      <w:pPr>
        <w:pStyle w:val="2"/>
        <w:spacing w:line="244" w:lineRule="auto"/>
      </w:pPr>
    </w:p>
    <w:p w14:paraId="415943BB">
      <w:pPr>
        <w:pStyle w:val="2"/>
        <w:spacing w:line="244" w:lineRule="auto"/>
      </w:pPr>
    </w:p>
    <w:p w14:paraId="6F3B1E73">
      <w:pPr>
        <w:pStyle w:val="2"/>
        <w:spacing w:line="244" w:lineRule="auto"/>
      </w:pPr>
    </w:p>
    <w:p w14:paraId="2B9D3E02">
      <w:pPr>
        <w:pStyle w:val="2"/>
        <w:spacing w:line="244" w:lineRule="auto"/>
      </w:pPr>
    </w:p>
    <w:p w14:paraId="36185A86">
      <w:pPr>
        <w:pStyle w:val="2"/>
        <w:spacing w:line="244" w:lineRule="auto"/>
      </w:pPr>
    </w:p>
    <w:p w14:paraId="6C0C4C9A">
      <w:pPr>
        <w:pStyle w:val="2"/>
        <w:spacing w:line="244" w:lineRule="auto"/>
      </w:pPr>
    </w:p>
    <w:p w14:paraId="14484950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DBC0642">
      <w:pPr>
        <w:spacing w:before="99" w:line="19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行业地位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：国内连锁行业投资Top5机构（红善/今日/优势/天图/中鼎）</w:t>
      </w:r>
    </w:p>
    <w:p w14:paraId="283D8F2D">
      <w:pPr>
        <w:spacing w:before="294" w:line="22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投资规模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：累计投资230亿元（截至2022.12）</w:t>
      </w:r>
    </w:p>
    <w:p w14:paraId="241021B0">
      <w:pPr>
        <w:spacing w:before="307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成功案例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3EBDB92D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60家IPO企业（含分众传媒/安踏体育等）</w:t>
      </w:r>
    </w:p>
    <w:p w14:paraId="3BECFCC7">
      <w:pPr>
        <w:spacing w:before="295" w:line="227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15-20家百亿市值企业</w:t>
      </w:r>
    </w:p>
    <w:p w14:paraId="6A879D7A">
      <w:pPr>
        <w:spacing w:before="298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投资策略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：专注行业3-5名企业，通过模式创新快速提升至第1名</w:t>
      </w:r>
    </w:p>
    <w:p w14:paraId="518F7C20">
      <w:pPr>
        <w:pStyle w:val="2"/>
        <w:spacing w:line="300" w:lineRule="auto"/>
      </w:pPr>
    </w:p>
    <w:p w14:paraId="4366D7BC">
      <w:pPr>
        <w:spacing w:before="155" w:line="183" w:lineRule="auto"/>
        <w:ind w:left="24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三、产业发展规律</w:t>
      </w:r>
    </w:p>
    <w:p w14:paraId="0E1020E3">
      <w:pPr>
        <w:spacing w:before="206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可做大产业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5608A1A5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畜牧类：养猪养牛＞养羊养鹅</w:t>
      </w:r>
    </w:p>
    <w:p w14:paraId="3DB4B5C4">
      <w:pPr>
        <w:pStyle w:val="2"/>
      </w:pPr>
    </w:p>
    <w:p w14:paraId="2B5D888D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食品类：蜂蜜汁/枸杞酒＞原产品</w:t>
      </w:r>
    </w:p>
    <w:p w14:paraId="601AF1C1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服务业：无厨餐厅＞传统餐饮</w:t>
      </w:r>
    </w:p>
    <w:p w14:paraId="0E894133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成长速度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57A391EB">
      <w:pPr>
        <w:spacing w:before="321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京东：10年达千亿营收</w:t>
      </w:r>
    </w:p>
    <w:p w14:paraId="2D6E1CBE">
      <w:pPr>
        <w:spacing w:line="183" w:lineRule="auto"/>
        <w:rPr>
          <w:rFonts w:ascii="微软雅黑" w:hAnsi="微软雅黑" w:eastAsia="微软雅黑" w:cs="微软雅黑"/>
          <w:sz w:val="22"/>
          <w:szCs w:val="22"/>
        </w:rPr>
        <w:sectPr>
          <w:pgSz w:w="11906" w:h="16839"/>
          <w:pgMar w:top="1431" w:right="1370" w:bottom="0" w:left="1785" w:header="0" w:footer="0" w:gutter="0"/>
          <w:cols w:space="720" w:num="1"/>
        </w:sectPr>
      </w:pPr>
    </w:p>
    <w:p w14:paraId="503B0F8F">
      <w:pPr>
        <w:spacing w:before="2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拼多多：2年完成上市</w:t>
      </w:r>
    </w:p>
    <w:p w14:paraId="1C0F93BE">
      <w:pPr>
        <w:pStyle w:val="2"/>
      </w:pPr>
    </w:p>
    <w:p w14:paraId="4A652978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瑞幸咖啡：1.5年超越星巴克21年发展</w:t>
      </w:r>
    </w:p>
    <w:p w14:paraId="73127371">
      <w:pPr>
        <w:pStyle w:val="2"/>
        <w:spacing w:line="316" w:lineRule="auto"/>
      </w:pPr>
    </w:p>
    <w:p w14:paraId="7432731F">
      <w:pPr>
        <w:spacing w:before="154" w:line="183" w:lineRule="auto"/>
        <w:ind w:left="35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3"/>
          <w:sz w:val="36"/>
          <w:szCs w:val="36"/>
        </w:rPr>
        <w:t>四、企业家能力分级</w:t>
      </w:r>
    </w:p>
    <w:p w14:paraId="1DE78F29">
      <w:pPr>
        <w:pStyle w:val="2"/>
        <w:spacing w:line="243" w:lineRule="auto"/>
      </w:pPr>
    </w:p>
    <w:p w14:paraId="5C453EF7">
      <w:pPr>
        <w:pStyle w:val="2"/>
        <w:spacing w:line="243" w:lineRule="auto"/>
      </w:pPr>
    </w:p>
    <w:p w14:paraId="5D85E682">
      <w:pPr>
        <w:pStyle w:val="2"/>
        <w:spacing w:line="244" w:lineRule="auto"/>
      </w:pPr>
    </w:p>
    <w:p w14:paraId="22F5CBA1">
      <w:pPr>
        <w:pStyle w:val="2"/>
        <w:spacing w:line="244" w:lineRule="auto"/>
      </w:pPr>
    </w:p>
    <w:p w14:paraId="6E67E748">
      <w:pPr>
        <w:pStyle w:val="2"/>
        <w:spacing w:line="244" w:lineRule="auto"/>
      </w:pPr>
    </w:p>
    <w:p w14:paraId="0031B32C">
      <w:pPr>
        <w:pStyle w:val="2"/>
        <w:spacing w:line="244" w:lineRule="auto"/>
      </w:pPr>
    </w:p>
    <w:p w14:paraId="4AD06B85">
      <w:pPr>
        <w:pStyle w:val="2"/>
        <w:spacing w:line="244" w:lineRule="auto"/>
      </w:pPr>
    </w:p>
    <w:p w14:paraId="2AD2FB9D">
      <w:pPr>
        <w:pStyle w:val="2"/>
        <w:spacing w:line="244" w:lineRule="auto"/>
      </w:pPr>
    </w:p>
    <w:p w14:paraId="1623152D">
      <w:pPr>
        <w:pStyle w:val="2"/>
        <w:spacing w:line="244" w:lineRule="auto"/>
      </w:pPr>
    </w:p>
    <w:p w14:paraId="501A1409">
      <w:pPr>
        <w:pStyle w:val="2"/>
        <w:spacing w:line="244" w:lineRule="auto"/>
      </w:pPr>
    </w:p>
    <w:p w14:paraId="7EB298C1">
      <w:pPr>
        <w:pStyle w:val="2"/>
        <w:spacing w:line="244" w:lineRule="auto"/>
      </w:pPr>
    </w:p>
    <w:p w14:paraId="19478015">
      <w:pPr>
        <w:pStyle w:val="2"/>
        <w:spacing w:line="244" w:lineRule="auto"/>
      </w:pPr>
    </w:p>
    <w:p w14:paraId="752614F4">
      <w:pPr>
        <w:pStyle w:val="2"/>
        <w:spacing w:line="244" w:lineRule="auto"/>
      </w:pPr>
    </w:p>
    <w:p w14:paraId="5B79FF79">
      <w:pPr>
        <w:pStyle w:val="2"/>
        <w:spacing w:line="244" w:lineRule="auto"/>
      </w:pPr>
    </w:p>
    <w:p w14:paraId="4700CC93">
      <w:pPr>
        <w:pStyle w:val="2"/>
        <w:spacing w:line="244" w:lineRule="auto"/>
      </w:pPr>
    </w:p>
    <w:p w14:paraId="156FDE77">
      <w:pPr>
        <w:pStyle w:val="2"/>
        <w:spacing w:line="244" w:lineRule="auto"/>
      </w:pPr>
    </w:p>
    <w:p w14:paraId="64151F61">
      <w:pPr>
        <w:pStyle w:val="2"/>
        <w:spacing w:line="244" w:lineRule="auto"/>
      </w:pPr>
    </w:p>
    <w:p w14:paraId="7DFAA270">
      <w:pPr>
        <w:pStyle w:val="2"/>
        <w:spacing w:line="244" w:lineRule="auto"/>
      </w:pPr>
    </w:p>
    <w:p w14:paraId="4497A588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05D66A8B">
      <w:pPr>
        <w:spacing w:before="100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三流能人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：抓住现有机遇（乘势而上）</w:t>
      </w:r>
    </w:p>
    <w:p w14:paraId="63E51B45">
      <w:pPr>
        <w:spacing w:before="315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二流能人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：创造潜在机遇（无中生有）</w:t>
      </w:r>
    </w:p>
    <w:p w14:paraId="55EA5581">
      <w:pPr>
        <w:spacing w:before="316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一流能人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：颠覆行业规则（异想天开）</w:t>
      </w:r>
    </w:p>
    <w:p w14:paraId="05BE1E4C">
      <w:pPr>
        <w:pStyle w:val="2"/>
        <w:spacing w:line="307" w:lineRule="auto"/>
      </w:pPr>
    </w:p>
    <w:p w14:paraId="66004E31">
      <w:pPr>
        <w:spacing w:before="155" w:line="183" w:lineRule="auto"/>
        <w:ind w:left="20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1"/>
          <w:sz w:val="36"/>
          <w:szCs w:val="36"/>
        </w:rPr>
        <w:t>五、创业核心原则</w:t>
      </w:r>
    </w:p>
    <w:p w14:paraId="7BC9FDDF">
      <w:pPr>
        <w:spacing w:before="206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能力建设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3712D674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整合知识能力（成为专家）</w:t>
      </w:r>
    </w:p>
    <w:p w14:paraId="732AB235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整合资源能力（成为企业家）</w:t>
      </w:r>
    </w:p>
    <w:p w14:paraId="5D98028C">
      <w:pPr>
        <w:spacing w:before="325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经营哲学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0024FC98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市场导向＞管理优化</w:t>
      </w:r>
    </w:p>
    <w:p w14:paraId="56FC1709">
      <w:pPr>
        <w:spacing w:before="333" w:line="185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模式创新＞流程改善</w:t>
      </w:r>
    </w:p>
    <w:p w14:paraId="0FA5438A">
      <w:pPr>
        <w:spacing w:before="324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人格特质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12A4858B">
      <w:pPr>
        <w:spacing w:line="201" w:lineRule="auto"/>
        <w:rPr>
          <w:rFonts w:ascii="微软雅黑" w:hAnsi="微软雅黑" w:eastAsia="微软雅黑" w:cs="微软雅黑"/>
          <w:sz w:val="22"/>
          <w:szCs w:val="22"/>
        </w:rPr>
        <w:sectPr>
          <w:pgSz w:w="11906" w:h="16839"/>
          <w:pgMar w:top="1431" w:right="1370" w:bottom="0" w:left="1785" w:header="0" w:footer="0" w:gutter="0"/>
          <w:cols w:space="720" w:num="1"/>
        </w:sectPr>
      </w:pPr>
    </w:p>
    <w:p w14:paraId="12D24062">
      <w:pPr>
        <w:spacing w:before="221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认真不较真，自信不自负</w:t>
      </w:r>
    </w:p>
    <w:p w14:paraId="2A496DF1">
      <w:pPr>
        <w:spacing w:before="333" w:line="185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果断不武断，风流不下流</w:t>
      </w:r>
    </w:p>
    <w:p w14:paraId="2557B162">
      <w:pPr>
        <w:pStyle w:val="2"/>
        <w:spacing w:line="313" w:lineRule="auto"/>
      </w:pPr>
    </w:p>
    <w:p w14:paraId="48B3C183">
      <w:pPr>
        <w:pStyle w:val="2"/>
        <w:spacing w:before="155" w:line="184" w:lineRule="auto"/>
        <w:ind w:left="19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8"/>
          <w:sz w:val="36"/>
          <w:szCs w:val="36"/>
        </w:rPr>
        <w:t xml:space="preserve">六、投资价值标准 </w:t>
      </w:r>
    </w:p>
    <w:p w14:paraId="1EC0D092">
      <w:pPr>
        <w:spacing w:before="20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双快原则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53F052A4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发展速度：资本青睐快速扩张企业（如瑞幸咖啡案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例）</w:t>
      </w:r>
    </w:p>
    <w:p w14:paraId="18E29F65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规模潜力：倾向可标准化领域（对比：男装</w:t>
      </w:r>
      <w:r>
        <w:rPr>
          <w:rFonts w:ascii="微软雅黑" w:hAnsi="微软雅黑" w:eastAsia="微软雅黑" w:cs="微软雅黑"/>
          <w:sz w:val="22"/>
          <w:szCs w:val="22"/>
        </w:rPr>
        <w:t>vs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女装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市场规模）</w:t>
      </w:r>
    </w:p>
    <w:p w14:paraId="29BBCE19">
      <w:pPr>
        <w:spacing w:before="326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估值逻辑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：行业第一的估值溢价可达第二名的3-5倍</w:t>
      </w:r>
    </w:p>
    <w:p w14:paraId="4BA7552A">
      <w:pPr>
        <w:pStyle w:val="2"/>
        <w:spacing w:line="300" w:lineRule="auto"/>
      </w:pPr>
    </w:p>
    <w:p w14:paraId="5D9E921C">
      <w:pPr>
        <w:spacing w:before="155" w:line="183" w:lineRule="auto"/>
        <w:ind w:left="21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1"/>
          <w:sz w:val="36"/>
          <w:szCs w:val="36"/>
        </w:rPr>
        <w:t>七、知识小结</w:t>
      </w:r>
    </w:p>
    <w:p w14:paraId="35E064F3">
      <w:pPr>
        <w:spacing w:line="39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0"/>
        <w:gridCol w:w="2091"/>
        <w:gridCol w:w="1679"/>
        <w:gridCol w:w="1814"/>
        <w:gridCol w:w="1436"/>
      </w:tblGrid>
      <w:tr w14:paraId="58EE2B9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270" w:type="dxa"/>
            <w:vAlign w:val="top"/>
          </w:tcPr>
          <w:p w14:paraId="2E66C4CC">
            <w:pPr>
              <w:pStyle w:val="6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091" w:type="dxa"/>
            <w:vAlign w:val="top"/>
          </w:tcPr>
          <w:p w14:paraId="6C511F99">
            <w:pPr>
              <w:pStyle w:val="6"/>
              <w:spacing w:before="89" w:line="181" w:lineRule="auto"/>
              <w:ind w:left="98"/>
            </w:pPr>
            <w:r>
              <w:rPr>
                <w:spacing w:val="-1"/>
              </w:rPr>
              <w:t>核心观点</w:t>
            </w:r>
          </w:p>
        </w:tc>
        <w:tc>
          <w:tcPr>
            <w:tcW w:w="1679" w:type="dxa"/>
            <w:vAlign w:val="top"/>
          </w:tcPr>
          <w:p w14:paraId="687FE07E">
            <w:pPr>
              <w:pStyle w:val="6"/>
              <w:spacing w:before="89" w:line="181" w:lineRule="auto"/>
              <w:ind w:left="106"/>
            </w:pPr>
            <w:r>
              <w:rPr>
                <w:spacing w:val="-2"/>
              </w:rPr>
              <w:t>典型案例</w:t>
            </w:r>
          </w:p>
        </w:tc>
        <w:tc>
          <w:tcPr>
            <w:tcW w:w="1814" w:type="dxa"/>
            <w:vAlign w:val="top"/>
          </w:tcPr>
          <w:p w14:paraId="07E012F1">
            <w:pPr>
              <w:pStyle w:val="6"/>
              <w:spacing w:before="90" w:line="180" w:lineRule="auto"/>
              <w:ind w:left="107"/>
            </w:pPr>
            <w:r>
              <w:rPr>
                <w:spacing w:val="-1"/>
              </w:rPr>
              <w:t>关键数据</w:t>
            </w:r>
          </w:p>
        </w:tc>
        <w:tc>
          <w:tcPr>
            <w:tcW w:w="1436" w:type="dxa"/>
            <w:vAlign w:val="top"/>
          </w:tcPr>
          <w:p w14:paraId="78E02B1D">
            <w:pPr>
              <w:pStyle w:val="6"/>
              <w:spacing w:before="89" w:line="181" w:lineRule="auto"/>
              <w:ind w:left="110"/>
            </w:pPr>
            <w:r>
              <w:rPr>
                <w:spacing w:val="-1"/>
              </w:rPr>
              <w:t>商业模式</w:t>
            </w:r>
          </w:p>
        </w:tc>
      </w:tr>
      <w:tr w14:paraId="5757862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270" w:type="dxa"/>
            <w:vAlign w:val="top"/>
          </w:tcPr>
          <w:p w14:paraId="570B95D8">
            <w:pPr>
              <w:pStyle w:val="6"/>
              <w:spacing w:before="82" w:line="210" w:lineRule="auto"/>
              <w:ind w:left="103" w:right="274"/>
            </w:pPr>
            <w:r>
              <w:rPr>
                <w:spacing w:val="-1"/>
              </w:rPr>
              <w:t>连锁企业扩张</w:t>
            </w:r>
          </w:p>
        </w:tc>
        <w:tc>
          <w:tcPr>
            <w:tcW w:w="2091" w:type="dxa"/>
            <w:vAlign w:val="top"/>
          </w:tcPr>
          <w:p w14:paraId="78C4F949">
            <w:pPr>
              <w:pStyle w:val="6"/>
              <w:spacing w:before="82" w:line="210" w:lineRule="auto"/>
              <w:ind w:left="98" w:right="219"/>
            </w:pPr>
            <w:r>
              <w:rPr>
                <w:spacing w:val="-1"/>
              </w:rPr>
              <w:t>通过加盟模式快速复制</w:t>
            </w:r>
          </w:p>
        </w:tc>
        <w:tc>
          <w:tcPr>
            <w:tcW w:w="1679" w:type="dxa"/>
            <w:vAlign w:val="top"/>
          </w:tcPr>
          <w:p w14:paraId="51A46F33">
            <w:pPr>
              <w:pStyle w:val="6"/>
              <w:spacing w:before="82" w:line="210" w:lineRule="auto"/>
              <w:ind w:left="101" w:right="150"/>
            </w:pPr>
            <w:r>
              <w:rPr>
                <w:spacing w:val="-1"/>
              </w:rPr>
              <w:t>分众传媒/安踏体育</w:t>
            </w:r>
          </w:p>
        </w:tc>
        <w:tc>
          <w:tcPr>
            <w:tcW w:w="1814" w:type="dxa"/>
            <w:vAlign w:val="top"/>
          </w:tcPr>
          <w:p w14:paraId="43CE5FA8">
            <w:pPr>
              <w:pStyle w:val="6"/>
              <w:spacing w:before="82" w:line="210" w:lineRule="auto"/>
              <w:ind w:left="108" w:right="297" w:hanging="2"/>
            </w:pPr>
            <w:r>
              <w:rPr>
                <w:spacing w:val="-1"/>
              </w:rPr>
              <w:t>投资230亿/60</w:t>
            </w:r>
            <w:r>
              <w:rPr>
                <w:spacing w:val="-2"/>
              </w:rPr>
              <w:t>家IPO</w:t>
            </w:r>
          </w:p>
        </w:tc>
        <w:tc>
          <w:tcPr>
            <w:tcW w:w="1436" w:type="dxa"/>
            <w:vAlign w:val="top"/>
          </w:tcPr>
          <w:p w14:paraId="144EB3B9">
            <w:pPr>
              <w:pStyle w:val="6"/>
              <w:spacing w:before="82" w:line="210" w:lineRule="auto"/>
              <w:ind w:left="107" w:right="215" w:hanging="1"/>
            </w:pPr>
            <w:r>
              <w:rPr>
                <w:b/>
                <w:bCs/>
                <w:spacing w:val="-1"/>
              </w:rPr>
              <w:t>经销商分层体系</w:t>
            </w:r>
          </w:p>
        </w:tc>
      </w:tr>
      <w:tr w14:paraId="7A50D8E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270" w:type="dxa"/>
            <w:vAlign w:val="top"/>
          </w:tcPr>
          <w:p w14:paraId="7EE8BF88">
            <w:pPr>
              <w:pStyle w:val="6"/>
              <w:spacing w:before="85" w:line="209" w:lineRule="auto"/>
              <w:ind w:left="103" w:right="274"/>
            </w:pPr>
            <w:r>
              <w:rPr>
                <w:spacing w:val="-1"/>
              </w:rPr>
              <w:t>资本运作规律</w:t>
            </w:r>
          </w:p>
        </w:tc>
        <w:tc>
          <w:tcPr>
            <w:tcW w:w="2091" w:type="dxa"/>
            <w:vAlign w:val="top"/>
          </w:tcPr>
          <w:p w14:paraId="604EC4E4">
            <w:pPr>
              <w:pStyle w:val="6"/>
              <w:spacing w:before="82" w:line="210" w:lineRule="auto"/>
              <w:ind w:left="108" w:right="219" w:hanging="9"/>
            </w:pPr>
            <w:r>
              <w:rPr>
                <w:spacing w:val="-1"/>
              </w:rPr>
              <w:t>投资能快速规模化</w:t>
            </w:r>
            <w:r>
              <w:rPr>
                <w:spacing w:val="-3"/>
              </w:rPr>
              <w:t>的项目</w:t>
            </w:r>
          </w:p>
        </w:tc>
        <w:tc>
          <w:tcPr>
            <w:tcW w:w="1679" w:type="dxa"/>
            <w:vAlign w:val="top"/>
          </w:tcPr>
          <w:p w14:paraId="5F1A78D6">
            <w:pPr>
              <w:pStyle w:val="6"/>
              <w:spacing w:before="85" w:line="183" w:lineRule="auto"/>
              <w:ind w:left="101"/>
            </w:pPr>
            <w:r>
              <w:rPr>
                <w:spacing w:val="-1"/>
              </w:rPr>
              <w:t>拼多多VS京东</w:t>
            </w:r>
          </w:p>
        </w:tc>
        <w:tc>
          <w:tcPr>
            <w:tcW w:w="1814" w:type="dxa"/>
            <w:vAlign w:val="top"/>
          </w:tcPr>
          <w:p w14:paraId="6AE1786D">
            <w:pPr>
              <w:pStyle w:val="6"/>
              <w:spacing w:before="83" w:line="184" w:lineRule="auto"/>
              <w:ind w:left="104"/>
            </w:pPr>
            <w:r>
              <w:rPr>
                <w:spacing w:val="-1"/>
              </w:rPr>
              <w:t>拼多多2年上市</w:t>
            </w:r>
          </w:p>
        </w:tc>
        <w:tc>
          <w:tcPr>
            <w:tcW w:w="1436" w:type="dxa"/>
            <w:vAlign w:val="top"/>
          </w:tcPr>
          <w:p w14:paraId="1108B22C">
            <w:pPr>
              <w:pStyle w:val="6"/>
              <w:spacing w:before="85" w:line="183" w:lineRule="auto"/>
              <w:ind w:left="109"/>
            </w:pPr>
            <w:r>
              <w:rPr>
                <w:b/>
                <w:bCs/>
                <w:spacing w:val="-1"/>
              </w:rPr>
              <w:t>轻资产运营</w:t>
            </w:r>
          </w:p>
        </w:tc>
      </w:tr>
      <w:tr w14:paraId="742B18C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270" w:type="dxa"/>
            <w:vAlign w:val="top"/>
          </w:tcPr>
          <w:p w14:paraId="3B140942">
            <w:pPr>
              <w:pStyle w:val="6"/>
              <w:spacing w:before="88" w:line="208" w:lineRule="auto"/>
              <w:ind w:left="102" w:right="274"/>
            </w:pPr>
            <w:r>
              <w:rPr>
                <w:spacing w:val="-1"/>
              </w:rPr>
              <w:t>行业选择策略</w:t>
            </w:r>
          </w:p>
        </w:tc>
        <w:tc>
          <w:tcPr>
            <w:tcW w:w="2091" w:type="dxa"/>
            <w:vAlign w:val="top"/>
          </w:tcPr>
          <w:p w14:paraId="56D16535">
            <w:pPr>
              <w:pStyle w:val="6"/>
              <w:spacing w:before="87" w:line="183" w:lineRule="auto"/>
              <w:ind w:left="98"/>
            </w:pPr>
            <w:r>
              <w:rPr>
                <w:spacing w:val="-1"/>
              </w:rPr>
              <w:t>选择可标准化领域</w:t>
            </w:r>
          </w:p>
        </w:tc>
        <w:tc>
          <w:tcPr>
            <w:tcW w:w="1679" w:type="dxa"/>
            <w:vAlign w:val="top"/>
          </w:tcPr>
          <w:p w14:paraId="49F4D8CE">
            <w:pPr>
              <w:pStyle w:val="6"/>
              <w:spacing w:before="87" w:line="183" w:lineRule="auto"/>
              <w:ind w:left="103"/>
            </w:pPr>
            <w:r>
              <w:rPr>
                <w:spacing w:val="-1"/>
              </w:rPr>
              <w:t>养鸡VS养鹅</w:t>
            </w:r>
          </w:p>
        </w:tc>
        <w:tc>
          <w:tcPr>
            <w:tcW w:w="1814" w:type="dxa"/>
            <w:vAlign w:val="top"/>
          </w:tcPr>
          <w:p w14:paraId="2C27B902">
            <w:pPr>
              <w:pStyle w:val="6"/>
              <w:spacing w:before="85" w:line="184" w:lineRule="auto"/>
              <w:ind w:left="106"/>
            </w:pPr>
            <w:r>
              <w:rPr>
                <w:spacing w:val="-1"/>
              </w:rPr>
              <w:t>无养鹅上市公司</w:t>
            </w:r>
          </w:p>
        </w:tc>
        <w:tc>
          <w:tcPr>
            <w:tcW w:w="1436" w:type="dxa"/>
            <w:vAlign w:val="top"/>
          </w:tcPr>
          <w:p w14:paraId="15447098">
            <w:pPr>
              <w:pStyle w:val="6"/>
              <w:spacing w:before="87" w:line="183" w:lineRule="auto"/>
              <w:ind w:left="109"/>
            </w:pPr>
            <w:r>
              <w:rPr>
                <w:b/>
                <w:bCs/>
                <w:spacing w:val="-1"/>
              </w:rPr>
              <w:t>供应链整合</w:t>
            </w:r>
          </w:p>
        </w:tc>
      </w:tr>
      <w:tr w14:paraId="4A830A5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270" w:type="dxa"/>
            <w:vAlign w:val="top"/>
          </w:tcPr>
          <w:p w14:paraId="159185A3">
            <w:pPr>
              <w:pStyle w:val="6"/>
              <w:spacing w:before="88" w:line="208" w:lineRule="auto"/>
              <w:ind w:left="101" w:right="274"/>
            </w:pPr>
            <w:r>
              <w:rPr>
                <w:spacing w:val="-1"/>
              </w:rPr>
              <w:t>企业家特</w:t>
            </w:r>
            <w:r>
              <w:t>质</w:t>
            </w:r>
          </w:p>
        </w:tc>
        <w:tc>
          <w:tcPr>
            <w:tcW w:w="2091" w:type="dxa"/>
            <w:vAlign w:val="top"/>
          </w:tcPr>
          <w:p w14:paraId="224C9DFD">
            <w:pPr>
              <w:pStyle w:val="6"/>
              <w:spacing w:before="87" w:line="184" w:lineRule="auto"/>
              <w:ind w:left="98"/>
            </w:pPr>
            <w:r>
              <w:rPr>
                <w:spacing w:val="-1"/>
              </w:rPr>
              <w:t>把握机遇能力分级</w:t>
            </w:r>
          </w:p>
        </w:tc>
        <w:tc>
          <w:tcPr>
            <w:tcW w:w="1679" w:type="dxa"/>
            <w:vAlign w:val="top"/>
          </w:tcPr>
          <w:p w14:paraId="46B212C7">
            <w:pPr>
              <w:pStyle w:val="6"/>
              <w:spacing w:before="87" w:line="184" w:lineRule="auto"/>
              <w:ind w:left="102"/>
            </w:pPr>
            <w:r>
              <w:rPr>
                <w:spacing w:val="-1"/>
              </w:rPr>
              <w:t>瑞幸咖啡案例</w:t>
            </w:r>
          </w:p>
        </w:tc>
        <w:tc>
          <w:tcPr>
            <w:tcW w:w="1814" w:type="dxa"/>
            <w:vAlign w:val="top"/>
          </w:tcPr>
          <w:p w14:paraId="60925E05">
            <w:pPr>
              <w:pStyle w:val="6"/>
              <w:spacing w:before="89" w:line="183" w:lineRule="auto"/>
              <w:ind w:left="114"/>
            </w:pPr>
            <w:r>
              <w:rPr>
                <w:spacing w:val="-2"/>
              </w:rPr>
              <w:t>21月完成IPO</w:t>
            </w:r>
          </w:p>
        </w:tc>
        <w:tc>
          <w:tcPr>
            <w:tcW w:w="1436" w:type="dxa"/>
            <w:vAlign w:val="top"/>
          </w:tcPr>
          <w:p w14:paraId="15DF8643">
            <w:pPr>
              <w:pStyle w:val="6"/>
              <w:spacing w:before="89" w:line="183" w:lineRule="auto"/>
              <w:ind w:left="109"/>
            </w:pPr>
            <w:r>
              <w:rPr>
                <w:b/>
                <w:bCs/>
                <w:spacing w:val="-1"/>
              </w:rPr>
              <w:t>资本驱动型</w:t>
            </w:r>
          </w:p>
        </w:tc>
      </w:tr>
      <w:tr w14:paraId="0CE9BA5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270" w:type="dxa"/>
            <w:vAlign w:val="top"/>
          </w:tcPr>
          <w:p w14:paraId="2AC192F1">
            <w:pPr>
              <w:pStyle w:val="6"/>
              <w:spacing w:before="91" w:line="183" w:lineRule="auto"/>
              <w:ind w:left="103"/>
            </w:pPr>
            <w:r>
              <w:rPr>
                <w:spacing w:val="-1"/>
              </w:rPr>
              <w:t>政策红利</w:t>
            </w:r>
          </w:p>
        </w:tc>
        <w:tc>
          <w:tcPr>
            <w:tcW w:w="2091" w:type="dxa"/>
            <w:vAlign w:val="top"/>
          </w:tcPr>
          <w:p w14:paraId="2C8CA18E">
            <w:pPr>
              <w:pStyle w:val="6"/>
              <w:spacing w:before="91" w:line="207" w:lineRule="auto"/>
              <w:ind w:left="98" w:right="219"/>
            </w:pPr>
            <w:r>
              <w:rPr>
                <w:spacing w:val="-1"/>
              </w:rPr>
              <w:t>抓住国内发展窗口</w:t>
            </w:r>
            <w:r>
              <w:t>期</w:t>
            </w:r>
          </w:p>
        </w:tc>
        <w:tc>
          <w:tcPr>
            <w:tcW w:w="1679" w:type="dxa"/>
            <w:vAlign w:val="top"/>
          </w:tcPr>
          <w:p w14:paraId="05D07D90">
            <w:pPr>
              <w:pStyle w:val="6"/>
              <w:spacing w:before="89" w:line="184" w:lineRule="auto"/>
              <w:ind w:left="101"/>
            </w:pPr>
            <w:r>
              <w:rPr>
                <w:spacing w:val="-1"/>
              </w:rPr>
              <w:t>脱贫攻坚案例</w:t>
            </w:r>
          </w:p>
        </w:tc>
        <w:tc>
          <w:tcPr>
            <w:tcW w:w="1814" w:type="dxa"/>
            <w:vAlign w:val="top"/>
          </w:tcPr>
          <w:p w14:paraId="7ADA9141">
            <w:pPr>
              <w:pStyle w:val="6"/>
              <w:spacing w:before="91" w:line="183" w:lineRule="auto"/>
              <w:ind w:left="122"/>
            </w:pPr>
            <w:r>
              <w:rPr>
                <w:spacing w:val="-4"/>
              </w:rPr>
              <w:t>14亿人小康</w:t>
            </w:r>
          </w:p>
        </w:tc>
        <w:tc>
          <w:tcPr>
            <w:tcW w:w="1436" w:type="dxa"/>
            <w:vAlign w:val="top"/>
          </w:tcPr>
          <w:p w14:paraId="7F94D62A">
            <w:pPr>
              <w:pStyle w:val="6"/>
              <w:spacing w:before="91" w:line="183" w:lineRule="auto"/>
              <w:ind w:left="108"/>
            </w:pPr>
            <w:r>
              <w:rPr>
                <w:b/>
                <w:bCs/>
                <w:spacing w:val="-1"/>
              </w:rPr>
              <w:t>政企协同</w:t>
            </w:r>
          </w:p>
        </w:tc>
      </w:tr>
      <w:tr w14:paraId="16F6668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270" w:type="dxa"/>
            <w:vAlign w:val="top"/>
          </w:tcPr>
          <w:p w14:paraId="25EEA276">
            <w:pPr>
              <w:pStyle w:val="6"/>
              <w:spacing w:before="91" w:line="207" w:lineRule="auto"/>
              <w:ind w:left="103" w:right="274"/>
            </w:pPr>
            <w:r>
              <w:rPr>
                <w:spacing w:val="-1"/>
              </w:rPr>
              <w:t>投资机构偏好</w:t>
            </w:r>
          </w:p>
        </w:tc>
        <w:tc>
          <w:tcPr>
            <w:tcW w:w="2091" w:type="dxa"/>
            <w:vAlign w:val="top"/>
          </w:tcPr>
          <w:p w14:paraId="7E072E33">
            <w:pPr>
              <w:pStyle w:val="6"/>
              <w:spacing w:before="91" w:line="207" w:lineRule="auto"/>
              <w:ind w:left="98" w:right="219" w:firstLine="2"/>
            </w:pPr>
            <w:r>
              <w:rPr>
                <w:spacing w:val="-1"/>
              </w:rPr>
              <w:t>专注连锁赛道头部机构</w:t>
            </w:r>
          </w:p>
        </w:tc>
        <w:tc>
          <w:tcPr>
            <w:tcW w:w="1679" w:type="dxa"/>
            <w:vAlign w:val="top"/>
          </w:tcPr>
          <w:p w14:paraId="5A7A4CCF">
            <w:pPr>
              <w:pStyle w:val="6"/>
              <w:spacing w:before="91" w:line="184" w:lineRule="auto"/>
              <w:ind w:left="103"/>
            </w:pPr>
            <w:r>
              <w:rPr>
                <w:spacing w:val="-1"/>
              </w:rPr>
              <w:t>红杉/今日资本</w:t>
            </w:r>
          </w:p>
        </w:tc>
        <w:tc>
          <w:tcPr>
            <w:tcW w:w="1814" w:type="dxa"/>
            <w:vAlign w:val="top"/>
          </w:tcPr>
          <w:p w14:paraId="72C32651">
            <w:pPr>
              <w:pStyle w:val="6"/>
              <w:spacing w:before="91" w:line="184" w:lineRule="auto"/>
              <w:ind w:left="122"/>
            </w:pPr>
            <w:r>
              <w:rPr>
                <w:spacing w:val="-3"/>
              </w:rPr>
              <w:t>15家百亿企业</w:t>
            </w:r>
          </w:p>
        </w:tc>
        <w:tc>
          <w:tcPr>
            <w:tcW w:w="1436" w:type="dxa"/>
            <w:vAlign w:val="top"/>
          </w:tcPr>
          <w:p w14:paraId="1FABA44B">
            <w:pPr>
              <w:pStyle w:val="6"/>
              <w:spacing w:before="93" w:line="183" w:lineRule="auto"/>
              <w:ind w:left="108"/>
            </w:pPr>
            <w:r>
              <w:rPr>
                <w:b/>
                <w:bCs/>
                <w:spacing w:val="-1"/>
              </w:rPr>
              <w:t>价值投资</w:t>
            </w:r>
          </w:p>
        </w:tc>
      </w:tr>
      <w:tr w14:paraId="51A4F98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270" w:type="dxa"/>
            <w:vAlign w:val="top"/>
          </w:tcPr>
          <w:p w14:paraId="1822A2DD">
            <w:pPr>
              <w:pStyle w:val="6"/>
              <w:spacing w:before="95" w:line="183" w:lineRule="auto"/>
              <w:ind w:left="104"/>
            </w:pPr>
            <w:r>
              <w:rPr>
                <w:spacing w:val="-1"/>
              </w:rPr>
              <w:t>经营哲学</w:t>
            </w:r>
          </w:p>
        </w:tc>
        <w:tc>
          <w:tcPr>
            <w:tcW w:w="2091" w:type="dxa"/>
            <w:vAlign w:val="top"/>
          </w:tcPr>
          <w:p w14:paraId="52CF38C3">
            <w:pPr>
              <w:pStyle w:val="6"/>
              <w:spacing w:before="96" w:line="206" w:lineRule="auto"/>
              <w:ind w:left="97" w:right="219" w:firstLine="3"/>
            </w:pPr>
            <w:r>
              <w:rPr>
                <w:spacing w:val="-1"/>
              </w:rPr>
              <w:t>商业模式＞日常管</w:t>
            </w:r>
            <w:r>
              <w:t>理</w:t>
            </w:r>
          </w:p>
        </w:tc>
        <w:tc>
          <w:tcPr>
            <w:tcW w:w="1679" w:type="dxa"/>
            <w:vAlign w:val="top"/>
          </w:tcPr>
          <w:p w14:paraId="160B1421">
            <w:pPr>
              <w:pStyle w:val="6"/>
              <w:spacing w:before="93" w:line="184" w:lineRule="auto"/>
              <w:ind w:left="103"/>
            </w:pPr>
            <w:r>
              <w:rPr>
                <w:spacing w:val="-1"/>
              </w:rPr>
              <w:t>一九一九案例</w:t>
            </w:r>
          </w:p>
        </w:tc>
        <w:tc>
          <w:tcPr>
            <w:tcW w:w="1814" w:type="dxa"/>
            <w:vAlign w:val="top"/>
          </w:tcPr>
          <w:p w14:paraId="36C35960">
            <w:pPr>
              <w:pStyle w:val="6"/>
              <w:spacing w:before="96" w:line="182" w:lineRule="auto"/>
              <w:ind w:left="109"/>
            </w:pPr>
            <w:r>
              <w:rPr>
                <w:spacing w:val="-2"/>
              </w:rPr>
              <w:t>多品类扩张</w:t>
            </w:r>
          </w:p>
        </w:tc>
        <w:tc>
          <w:tcPr>
            <w:tcW w:w="1436" w:type="dxa"/>
            <w:vAlign w:val="top"/>
          </w:tcPr>
          <w:p w14:paraId="6EC7ED48">
            <w:pPr>
              <w:pStyle w:val="6"/>
              <w:spacing w:before="93" w:line="184" w:lineRule="auto"/>
              <w:ind w:left="111"/>
            </w:pPr>
            <w:r>
              <w:rPr>
                <w:b/>
                <w:bCs/>
                <w:spacing w:val="-1"/>
              </w:rPr>
              <w:t>平台化运营</w:t>
            </w:r>
          </w:p>
        </w:tc>
      </w:tr>
      <w:tr w14:paraId="0B34C23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1270" w:type="dxa"/>
            <w:vAlign w:val="top"/>
          </w:tcPr>
          <w:p w14:paraId="32959740">
            <w:pPr>
              <w:pStyle w:val="6"/>
              <w:spacing w:before="96" w:line="208" w:lineRule="auto"/>
              <w:ind w:left="103" w:right="274"/>
            </w:pPr>
            <w:r>
              <w:rPr>
                <w:spacing w:val="-1"/>
              </w:rPr>
              <w:t>创业者修</w:t>
            </w:r>
            <w:r>
              <w:t>养</w:t>
            </w:r>
          </w:p>
        </w:tc>
        <w:tc>
          <w:tcPr>
            <w:tcW w:w="2091" w:type="dxa"/>
            <w:vAlign w:val="top"/>
          </w:tcPr>
          <w:p w14:paraId="5D001A8F">
            <w:pPr>
              <w:pStyle w:val="6"/>
              <w:spacing w:before="93" w:line="209" w:lineRule="auto"/>
              <w:ind w:left="97" w:right="219" w:firstLine="4"/>
            </w:pPr>
            <w:r>
              <w:rPr>
                <w:spacing w:val="-1"/>
              </w:rPr>
              <w:t>志向与能力匹配原</w:t>
            </w:r>
            <w:r>
              <w:t>则</w:t>
            </w:r>
          </w:p>
        </w:tc>
        <w:tc>
          <w:tcPr>
            <w:tcW w:w="1679" w:type="dxa"/>
            <w:vAlign w:val="top"/>
          </w:tcPr>
          <w:p w14:paraId="2EEA3D9A">
            <w:pPr>
              <w:pStyle w:val="6"/>
              <w:spacing w:before="97" w:line="182" w:lineRule="auto"/>
              <w:ind w:left="106"/>
            </w:pPr>
            <w:r>
              <w:rPr>
                <w:spacing w:val="-2"/>
              </w:rPr>
              <w:t>三棵树涂料</w:t>
            </w:r>
          </w:p>
        </w:tc>
        <w:tc>
          <w:tcPr>
            <w:tcW w:w="1814" w:type="dxa"/>
            <w:vAlign w:val="top"/>
          </w:tcPr>
          <w:p w14:paraId="0DD5F7BA">
            <w:pPr>
              <w:pStyle w:val="6"/>
              <w:spacing w:before="97" w:line="182" w:lineRule="auto"/>
              <w:ind w:left="106"/>
            </w:pPr>
            <w:r>
              <w:rPr>
                <w:spacing w:val="-1"/>
              </w:rPr>
              <w:t>建材领域IPO</w:t>
            </w:r>
          </w:p>
        </w:tc>
        <w:tc>
          <w:tcPr>
            <w:tcW w:w="1436" w:type="dxa"/>
            <w:vAlign w:val="top"/>
          </w:tcPr>
          <w:p w14:paraId="659769B3">
            <w:pPr>
              <w:pStyle w:val="6"/>
              <w:spacing w:before="96" w:line="183" w:lineRule="auto"/>
              <w:ind w:left="108"/>
            </w:pPr>
            <w:r>
              <w:rPr>
                <w:b/>
                <w:bCs/>
                <w:spacing w:val="-1"/>
              </w:rPr>
              <w:t>细分冠军</w:t>
            </w:r>
          </w:p>
        </w:tc>
      </w:tr>
    </w:tbl>
    <w:p w14:paraId="2C0CE926">
      <w:pPr>
        <w:pStyle w:val="2"/>
      </w:pPr>
    </w:p>
    <w:p w14:paraId="3FB1E423">
      <w:p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7DB16A01">
      <w:pPr>
        <w:pStyle w:val="2"/>
        <w:spacing w:before="372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5"/>
          <w:sz w:val="36"/>
          <w:szCs w:val="36"/>
        </w:rPr>
        <w:t xml:space="preserve">一、连锁企业的8大经营体系 </w:t>
      </w:r>
    </w:p>
    <w:p w14:paraId="71D67E48">
      <w:pPr>
        <w:pStyle w:val="2"/>
        <w:spacing w:line="243" w:lineRule="auto"/>
      </w:pPr>
    </w:p>
    <w:p w14:paraId="1CD88EF8">
      <w:pPr>
        <w:pStyle w:val="2"/>
        <w:spacing w:line="243" w:lineRule="auto"/>
      </w:pPr>
    </w:p>
    <w:p w14:paraId="5E3CCB73">
      <w:pPr>
        <w:pStyle w:val="2"/>
        <w:spacing w:line="244" w:lineRule="auto"/>
      </w:pPr>
    </w:p>
    <w:p w14:paraId="74D3858A">
      <w:pPr>
        <w:pStyle w:val="2"/>
        <w:spacing w:line="244" w:lineRule="auto"/>
      </w:pPr>
    </w:p>
    <w:p w14:paraId="1B9BD0CE">
      <w:pPr>
        <w:pStyle w:val="2"/>
        <w:spacing w:line="244" w:lineRule="auto"/>
      </w:pPr>
    </w:p>
    <w:p w14:paraId="2A867E40">
      <w:pPr>
        <w:pStyle w:val="2"/>
        <w:spacing w:line="244" w:lineRule="auto"/>
      </w:pPr>
    </w:p>
    <w:p w14:paraId="2B547EE5">
      <w:pPr>
        <w:pStyle w:val="2"/>
        <w:spacing w:line="244" w:lineRule="auto"/>
      </w:pPr>
    </w:p>
    <w:p w14:paraId="23B13C15">
      <w:pPr>
        <w:pStyle w:val="2"/>
        <w:spacing w:line="244" w:lineRule="auto"/>
      </w:pPr>
    </w:p>
    <w:p w14:paraId="0274083E">
      <w:pPr>
        <w:pStyle w:val="2"/>
        <w:spacing w:line="244" w:lineRule="auto"/>
      </w:pPr>
    </w:p>
    <w:p w14:paraId="0168F3DA">
      <w:pPr>
        <w:pStyle w:val="2"/>
        <w:spacing w:line="244" w:lineRule="auto"/>
      </w:pPr>
    </w:p>
    <w:p w14:paraId="3174B368">
      <w:pPr>
        <w:pStyle w:val="2"/>
        <w:spacing w:line="244" w:lineRule="auto"/>
      </w:pPr>
    </w:p>
    <w:p w14:paraId="0B488C06">
      <w:pPr>
        <w:pStyle w:val="2"/>
        <w:spacing w:line="244" w:lineRule="auto"/>
      </w:pPr>
    </w:p>
    <w:p w14:paraId="64499858">
      <w:pPr>
        <w:pStyle w:val="2"/>
        <w:spacing w:line="244" w:lineRule="auto"/>
      </w:pPr>
    </w:p>
    <w:p w14:paraId="15C74661">
      <w:pPr>
        <w:pStyle w:val="2"/>
        <w:spacing w:line="244" w:lineRule="auto"/>
      </w:pPr>
    </w:p>
    <w:p w14:paraId="3F0E91B8">
      <w:pPr>
        <w:pStyle w:val="2"/>
        <w:spacing w:line="244" w:lineRule="auto"/>
      </w:pPr>
    </w:p>
    <w:p w14:paraId="4DD17EFA">
      <w:pPr>
        <w:pStyle w:val="2"/>
        <w:spacing w:line="244" w:lineRule="auto"/>
      </w:pPr>
    </w:p>
    <w:p w14:paraId="3A56E41A">
      <w:pPr>
        <w:pStyle w:val="2"/>
        <w:spacing w:line="244" w:lineRule="auto"/>
      </w:pPr>
    </w:p>
    <w:p w14:paraId="6B24662E">
      <w:pPr>
        <w:pStyle w:val="2"/>
        <w:spacing w:line="244" w:lineRule="auto"/>
      </w:pPr>
    </w:p>
    <w:p w14:paraId="011A9F78">
      <w:pPr>
        <w:spacing w:before="61" w:line="251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sz w:val="22"/>
          <w:szCs w:val="22"/>
        </w:rPr>
        <w:t>l</w:t>
      </w:r>
    </w:p>
    <w:p w14:paraId="6BA075E8">
      <w:pPr>
        <w:spacing w:line="208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连锁企业最顶级的商业模式 </w:t>
      </w:r>
    </w:p>
    <w:p w14:paraId="5F0A52A2">
      <w:pPr>
        <w:pStyle w:val="2"/>
        <w:spacing w:line="244" w:lineRule="auto"/>
      </w:pPr>
    </w:p>
    <w:p w14:paraId="4F3F0311">
      <w:pPr>
        <w:pStyle w:val="2"/>
        <w:spacing w:line="244" w:lineRule="auto"/>
      </w:pPr>
    </w:p>
    <w:p w14:paraId="45B87F91">
      <w:pPr>
        <w:pStyle w:val="2"/>
        <w:spacing w:line="244" w:lineRule="auto"/>
      </w:pPr>
    </w:p>
    <w:p w14:paraId="6D923B03">
      <w:pPr>
        <w:pStyle w:val="2"/>
        <w:spacing w:line="244" w:lineRule="auto"/>
      </w:pPr>
    </w:p>
    <w:p w14:paraId="43BE5A9D">
      <w:pPr>
        <w:pStyle w:val="2"/>
        <w:spacing w:line="244" w:lineRule="auto"/>
      </w:pPr>
    </w:p>
    <w:p w14:paraId="6B1B8234">
      <w:pPr>
        <w:pStyle w:val="2"/>
        <w:spacing w:line="244" w:lineRule="auto"/>
      </w:pPr>
    </w:p>
    <w:p w14:paraId="4F854535">
      <w:pPr>
        <w:pStyle w:val="2"/>
        <w:spacing w:line="244" w:lineRule="auto"/>
      </w:pPr>
    </w:p>
    <w:p w14:paraId="25F07204">
      <w:pPr>
        <w:pStyle w:val="2"/>
        <w:spacing w:line="244" w:lineRule="auto"/>
      </w:pPr>
    </w:p>
    <w:p w14:paraId="33F237BC">
      <w:pPr>
        <w:pStyle w:val="2"/>
        <w:spacing w:line="244" w:lineRule="auto"/>
      </w:pPr>
    </w:p>
    <w:p w14:paraId="32B9B0F5">
      <w:pPr>
        <w:pStyle w:val="2"/>
        <w:spacing w:line="244" w:lineRule="auto"/>
      </w:pPr>
    </w:p>
    <w:p w14:paraId="4A57AED3">
      <w:pPr>
        <w:pStyle w:val="2"/>
        <w:spacing w:line="244" w:lineRule="auto"/>
      </w:pPr>
    </w:p>
    <w:p w14:paraId="1E0A6293">
      <w:pPr>
        <w:pStyle w:val="2"/>
        <w:spacing w:line="244" w:lineRule="auto"/>
      </w:pPr>
    </w:p>
    <w:p w14:paraId="55BD4092">
      <w:pPr>
        <w:pStyle w:val="2"/>
        <w:spacing w:line="244" w:lineRule="auto"/>
      </w:pPr>
    </w:p>
    <w:p w14:paraId="6878C3F3">
      <w:pPr>
        <w:pStyle w:val="2"/>
        <w:spacing w:line="244" w:lineRule="auto"/>
      </w:pPr>
    </w:p>
    <w:p w14:paraId="6214A9C9">
      <w:pPr>
        <w:pStyle w:val="2"/>
        <w:spacing w:line="244" w:lineRule="auto"/>
      </w:pPr>
    </w:p>
    <w:p w14:paraId="59C1F910">
      <w:pPr>
        <w:pStyle w:val="2"/>
        <w:spacing w:line="244" w:lineRule="auto"/>
      </w:pPr>
    </w:p>
    <w:p w14:paraId="0F3AE01D">
      <w:pPr>
        <w:pStyle w:val="2"/>
        <w:spacing w:line="245" w:lineRule="auto"/>
      </w:pPr>
    </w:p>
    <w:p w14:paraId="08C207EC">
      <w:pPr>
        <w:pStyle w:val="2"/>
        <w:spacing w:line="245" w:lineRule="auto"/>
      </w:pPr>
    </w:p>
    <w:p w14:paraId="7F8535ED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1F43088C">
      <w:pPr>
        <w:spacing w:before="64" w:line="397" w:lineRule="auto"/>
        <w:ind w:left="468" w:right="807" w:hanging="43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1.0版本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：众筹众包众销众创模式，股权结构为母公司51%+加盟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商19%+客户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30%</w:t>
      </w:r>
    </w:p>
    <w:p w14:paraId="0D2785DD">
      <w:pPr>
        <w:spacing w:line="22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8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2.0版本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：类金融模式，通过团购存款与个人存款的差价返利获利</w:t>
      </w:r>
    </w:p>
    <w:p w14:paraId="642E9707">
      <w:pPr>
        <w:spacing w:before="264" w:line="22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3.0版本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：资本化加盟/托管模式，设计可同时赚取5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笔收入的盈利结构</w:t>
      </w:r>
    </w:p>
    <w:p w14:paraId="7280E1BF">
      <w:pPr>
        <w:spacing w:before="264" w:line="22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4.0版本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：金融供应链模式，为经销商或供应商提供贷款服务</w:t>
      </w:r>
    </w:p>
    <w:p w14:paraId="066EFDEC">
      <w:pPr>
        <w:spacing w:line="229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5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66E9E951">
      <w:pPr>
        <w:pStyle w:val="2"/>
        <w:spacing w:line="276" w:lineRule="auto"/>
      </w:pPr>
    </w:p>
    <w:p w14:paraId="25DA096E">
      <w:pPr>
        <w:pStyle w:val="2"/>
        <w:spacing w:line="276" w:lineRule="auto"/>
      </w:pPr>
    </w:p>
    <w:p w14:paraId="04E10A4A">
      <w:pPr>
        <w:pStyle w:val="2"/>
        <w:spacing w:line="276" w:lineRule="auto"/>
      </w:pPr>
    </w:p>
    <w:p w14:paraId="110A19E0">
      <w:pPr>
        <w:pStyle w:val="2"/>
        <w:spacing w:line="276" w:lineRule="auto"/>
      </w:pPr>
    </w:p>
    <w:p w14:paraId="09F71AA7">
      <w:pPr>
        <w:spacing w:before="95" w:line="397" w:lineRule="auto"/>
        <w:ind w:left="32" w:right="95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5.0版本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：并购战略，包括下游经销商、上游供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应商、同行及跨行业并购</w:t>
      </w: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6.0版本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：连锁+并购基金模式，参考爱尔眼科、瑞幸咖啡的成功案例</w:t>
      </w:r>
    </w:p>
    <w:p w14:paraId="7D1525EE">
      <w:pPr>
        <w:spacing w:line="22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7.0版本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：资本运作平台，分离企业家个人资产增值与企业股权增值</w:t>
      </w:r>
    </w:p>
    <w:p w14:paraId="47DEAE93">
      <w:pPr>
        <w:spacing w:before="262" w:line="321" w:lineRule="auto"/>
        <w:ind w:left="32" w:right="94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8.0版本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：私募基金股权激励，采用格力与高瓴资本合作的金融托管模式</w:t>
      </w: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）定位 </w:t>
      </w:r>
    </w:p>
    <w:p w14:paraId="32089D7A">
      <w:pPr>
        <w:spacing w:before="68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核心原则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：经销商持续盈利是连锁企业股权增值的前提</w:t>
      </w:r>
    </w:p>
    <w:p w14:paraId="60650F19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实施策略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1A6B4C39">
      <w:pPr>
        <w:spacing w:before="320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建立独特卖点定位</w:t>
      </w:r>
    </w:p>
    <w:p w14:paraId="74EFC938">
      <w:pPr>
        <w:pStyle w:val="2"/>
      </w:pPr>
    </w:p>
    <w:p w14:paraId="5C0E5D44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大幅让利给经销商</w:t>
      </w:r>
    </w:p>
    <w:p w14:paraId="28EEF47E">
      <w:pPr>
        <w:pStyle w:val="2"/>
      </w:pPr>
    </w:p>
    <w:p w14:paraId="4F853E38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通过股权增值获利</w:t>
      </w:r>
    </w:p>
    <w:p w14:paraId="0195AFF4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盈利模式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401B89BE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先收预付款模式（适用于传统行业）</w:t>
      </w:r>
    </w:p>
    <w:p w14:paraId="629DF8EA">
      <w:pPr>
        <w:pStyle w:val="2"/>
      </w:pPr>
    </w:p>
    <w:p w14:paraId="01179F7A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消费金融（B端+C端）</w:t>
      </w:r>
    </w:p>
    <w:p w14:paraId="48391132">
      <w:pPr>
        <w:pStyle w:val="2"/>
      </w:pPr>
    </w:p>
    <w:p w14:paraId="1C315B20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21种盈利模式组合（买一赠一、事件营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销等）</w:t>
      </w:r>
    </w:p>
    <w:p w14:paraId="3B2B8666">
      <w:pPr>
        <w:spacing w:before="325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风险控制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：三级分销的合法边界把控</w:t>
      </w:r>
    </w:p>
    <w:p w14:paraId="7081D96F">
      <w:pPr>
        <w:spacing w:before="153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1"/>
          <w:sz w:val="22"/>
          <w:szCs w:val="22"/>
        </w:rPr>
        <w:t>连锁企业需要的</w:t>
      </w:r>
      <w:r>
        <w:rPr>
          <w:rFonts w:ascii="Calibri" w:hAnsi="Calibri" w:eastAsia="Calibri" w:cs="Calibri"/>
          <w:spacing w:val="-1"/>
          <w:sz w:val="22"/>
          <w:szCs w:val="22"/>
        </w:rPr>
        <w:t>8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大组织系统 </w:t>
      </w:r>
    </w:p>
    <w:p w14:paraId="6D623207">
      <w:pPr>
        <w:spacing w:before="210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绩效考核体系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：数字化评估机制</w:t>
      </w:r>
    </w:p>
    <w:p w14:paraId="6BBF27BB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6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商业模式体系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：持续迭代升级</w:t>
      </w:r>
    </w:p>
    <w:p w14:paraId="6D0C6F60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质量稳定体系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：创始人需成为产品经理</w:t>
      </w:r>
    </w:p>
    <w:p w14:paraId="48EF3844">
      <w:pPr>
        <w:spacing w:before="310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经销商盈利体系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：包含21种盈利模式</w:t>
      </w:r>
    </w:p>
    <w:p w14:paraId="4EADD206">
      <w:pPr>
        <w:spacing w:before="307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6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人力资源体系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：员工职业生涯规划</w:t>
      </w:r>
    </w:p>
    <w:p w14:paraId="74B8455E">
      <w:pPr>
        <w:spacing w:before="311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品牌维护体系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：区分B端与C端品牌策略</w:t>
      </w:r>
    </w:p>
    <w:p w14:paraId="2FDBC543">
      <w:pPr>
        <w:spacing w:before="308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企业复制体系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：建立企业大学和人才猎取系统</w:t>
      </w:r>
    </w:p>
    <w:p w14:paraId="462B6F11">
      <w:pPr>
        <w:spacing w:line="201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6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25BB575F">
      <w:pPr>
        <w:pStyle w:val="2"/>
        <w:spacing w:line="285" w:lineRule="auto"/>
      </w:pPr>
    </w:p>
    <w:p w14:paraId="43C1BC7D">
      <w:pPr>
        <w:pStyle w:val="2"/>
        <w:spacing w:line="285" w:lineRule="auto"/>
      </w:pPr>
    </w:p>
    <w:p w14:paraId="24C7CB22">
      <w:pPr>
        <w:pStyle w:val="2"/>
        <w:spacing w:line="285" w:lineRule="auto"/>
      </w:pPr>
    </w:p>
    <w:p w14:paraId="2EEADC52">
      <w:pPr>
        <w:pStyle w:val="2"/>
        <w:spacing w:line="285" w:lineRule="auto"/>
      </w:pPr>
    </w:p>
    <w:p w14:paraId="0795DD29">
      <w:pPr>
        <w:spacing w:before="9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财务运作体系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：并表管理及三大资金平台建设</w:t>
      </w:r>
    </w:p>
    <w:p w14:paraId="5B920CF9">
      <w:pPr>
        <w:spacing w:before="152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）削减成本 </w:t>
      </w:r>
    </w:p>
    <w:p w14:paraId="10736211">
      <w:pPr>
        <w:pStyle w:val="2"/>
        <w:spacing w:line="244" w:lineRule="auto"/>
      </w:pPr>
    </w:p>
    <w:p w14:paraId="0E9A325B">
      <w:pPr>
        <w:pStyle w:val="2"/>
        <w:spacing w:line="244" w:lineRule="auto"/>
      </w:pPr>
    </w:p>
    <w:p w14:paraId="2148B611">
      <w:pPr>
        <w:pStyle w:val="2"/>
        <w:spacing w:line="244" w:lineRule="auto"/>
      </w:pPr>
    </w:p>
    <w:p w14:paraId="09C4E839">
      <w:pPr>
        <w:pStyle w:val="2"/>
        <w:spacing w:line="244" w:lineRule="auto"/>
      </w:pPr>
    </w:p>
    <w:p w14:paraId="0AA81E4D">
      <w:pPr>
        <w:pStyle w:val="2"/>
        <w:spacing w:line="244" w:lineRule="auto"/>
      </w:pPr>
    </w:p>
    <w:p w14:paraId="0829B84A">
      <w:pPr>
        <w:pStyle w:val="2"/>
        <w:spacing w:line="244" w:lineRule="auto"/>
      </w:pPr>
    </w:p>
    <w:p w14:paraId="076EA0FF">
      <w:pPr>
        <w:pStyle w:val="2"/>
        <w:spacing w:line="244" w:lineRule="auto"/>
      </w:pPr>
    </w:p>
    <w:p w14:paraId="6D8BF874">
      <w:pPr>
        <w:pStyle w:val="2"/>
        <w:spacing w:line="244" w:lineRule="auto"/>
      </w:pPr>
    </w:p>
    <w:p w14:paraId="0451F200">
      <w:pPr>
        <w:pStyle w:val="2"/>
        <w:spacing w:line="244" w:lineRule="auto"/>
      </w:pPr>
    </w:p>
    <w:p w14:paraId="7C1156BB">
      <w:pPr>
        <w:pStyle w:val="2"/>
        <w:spacing w:line="244" w:lineRule="auto"/>
      </w:pPr>
    </w:p>
    <w:p w14:paraId="1D95B2F2">
      <w:pPr>
        <w:pStyle w:val="2"/>
        <w:spacing w:line="244" w:lineRule="auto"/>
      </w:pPr>
    </w:p>
    <w:p w14:paraId="3CD5B346">
      <w:pPr>
        <w:pStyle w:val="2"/>
        <w:spacing w:line="244" w:lineRule="auto"/>
      </w:pPr>
    </w:p>
    <w:p w14:paraId="290BB360">
      <w:pPr>
        <w:pStyle w:val="2"/>
        <w:spacing w:line="244" w:lineRule="auto"/>
      </w:pPr>
    </w:p>
    <w:p w14:paraId="7663DA82">
      <w:pPr>
        <w:pStyle w:val="2"/>
        <w:spacing w:line="244" w:lineRule="auto"/>
      </w:pPr>
    </w:p>
    <w:p w14:paraId="40A6B656">
      <w:pPr>
        <w:pStyle w:val="2"/>
        <w:spacing w:line="244" w:lineRule="auto"/>
      </w:pPr>
    </w:p>
    <w:p w14:paraId="4B2455B3">
      <w:pPr>
        <w:pStyle w:val="2"/>
        <w:spacing w:line="244" w:lineRule="auto"/>
      </w:pPr>
    </w:p>
    <w:p w14:paraId="263FFA0D">
      <w:pPr>
        <w:pStyle w:val="2"/>
        <w:spacing w:line="245" w:lineRule="auto"/>
      </w:pPr>
    </w:p>
    <w:p w14:paraId="1238386E">
      <w:pPr>
        <w:pStyle w:val="2"/>
        <w:spacing w:line="245" w:lineRule="auto"/>
      </w:pPr>
    </w:p>
    <w:p w14:paraId="380542C1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EA32C2E">
      <w:pPr>
        <w:spacing w:before="99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6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人员优化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：利润导向的末位淘汰制</w:t>
      </w:r>
    </w:p>
    <w:p w14:paraId="1826852C">
      <w:pPr>
        <w:spacing w:before="308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机构精简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：部门数字化改造为利润中心</w:t>
      </w:r>
    </w:p>
    <w:p w14:paraId="204DC563">
      <w:pPr>
        <w:spacing w:before="311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资产管理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：固定资产=负债的管理理念</w:t>
      </w:r>
    </w:p>
    <w:p w14:paraId="02427FD8">
      <w:pPr>
        <w:spacing w:before="309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采购控制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：建立鲶鱼效应（每年新增1家供应商）</w:t>
      </w:r>
    </w:p>
    <w:p w14:paraId="19845014">
      <w:pPr>
        <w:spacing w:before="316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预算管理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：与个人利益挂钩的预算制度</w:t>
      </w:r>
    </w:p>
    <w:p w14:paraId="50ADEAF9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5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库存优化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：库存率与奖金直接关联</w:t>
      </w:r>
    </w:p>
    <w:p w14:paraId="02DAA6C7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7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客户筛选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：淘汰亏损、欠款、无诚信客户</w:t>
      </w:r>
    </w:p>
    <w:p w14:paraId="255C6D12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6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开支管控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：全面削减非必要运营支出</w:t>
      </w:r>
    </w:p>
    <w:p w14:paraId="68AA006B">
      <w:pPr>
        <w:pStyle w:val="2"/>
        <w:spacing w:line="300" w:lineRule="auto"/>
      </w:pPr>
    </w:p>
    <w:p w14:paraId="0AA56A85">
      <w:pPr>
        <w:spacing w:before="155" w:line="183" w:lineRule="auto"/>
        <w:ind w:left="25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二、知识小结</w:t>
      </w:r>
    </w:p>
    <w:p w14:paraId="5CEC49E4">
      <w:pPr>
        <w:spacing w:line="39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3"/>
        <w:gridCol w:w="2003"/>
        <w:gridCol w:w="1752"/>
        <w:gridCol w:w="2682"/>
      </w:tblGrid>
      <w:tr w14:paraId="4491AE2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853" w:type="dxa"/>
            <w:vAlign w:val="top"/>
          </w:tcPr>
          <w:p w14:paraId="00658AC2">
            <w:pPr>
              <w:pStyle w:val="6"/>
              <w:spacing w:before="88" w:line="180" w:lineRule="auto"/>
              <w:ind w:left="105"/>
            </w:pPr>
            <w:r>
              <w:rPr>
                <w:spacing w:val="-1"/>
              </w:rPr>
              <w:t>商业模式版本</w:t>
            </w:r>
          </w:p>
        </w:tc>
        <w:tc>
          <w:tcPr>
            <w:tcW w:w="2003" w:type="dxa"/>
            <w:vAlign w:val="top"/>
          </w:tcPr>
          <w:p w14:paraId="6F17BC53">
            <w:pPr>
              <w:pStyle w:val="6"/>
              <w:spacing w:before="88" w:line="180" w:lineRule="auto"/>
              <w:ind w:left="99"/>
            </w:pPr>
            <w:r>
              <w:rPr>
                <w:spacing w:val="-1"/>
              </w:rPr>
              <w:t>核心内容</w:t>
            </w:r>
          </w:p>
        </w:tc>
        <w:tc>
          <w:tcPr>
            <w:tcW w:w="1752" w:type="dxa"/>
            <w:vAlign w:val="top"/>
          </w:tcPr>
          <w:p w14:paraId="2B8A3F2B">
            <w:pPr>
              <w:pStyle w:val="6"/>
              <w:spacing w:before="88" w:line="180" w:lineRule="auto"/>
              <w:ind w:left="107"/>
            </w:pPr>
            <w:r>
              <w:rPr>
                <w:spacing w:val="-2"/>
              </w:rPr>
              <w:t>典型案例</w:t>
            </w:r>
          </w:p>
        </w:tc>
        <w:tc>
          <w:tcPr>
            <w:tcW w:w="2682" w:type="dxa"/>
            <w:vAlign w:val="top"/>
          </w:tcPr>
          <w:p w14:paraId="495583E3">
            <w:pPr>
              <w:pStyle w:val="6"/>
              <w:spacing w:before="90" w:line="179" w:lineRule="auto"/>
              <w:ind w:left="108"/>
            </w:pPr>
            <w:r>
              <w:rPr>
                <w:spacing w:val="-1"/>
              </w:rPr>
              <w:t>关键要点</w:t>
            </w:r>
          </w:p>
        </w:tc>
      </w:tr>
      <w:tr w14:paraId="329054B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1853" w:type="dxa"/>
            <w:vAlign w:val="top"/>
          </w:tcPr>
          <w:p w14:paraId="405DFBB1">
            <w:pPr>
              <w:pStyle w:val="6"/>
              <w:spacing w:before="84" w:line="208" w:lineRule="auto"/>
              <w:ind w:left="102" w:right="197" w:hanging="1"/>
            </w:pPr>
            <w:r>
              <w:rPr>
                <w:spacing w:val="-1"/>
              </w:rPr>
              <w:t>众筹众包众销众创模式</w:t>
            </w:r>
          </w:p>
        </w:tc>
        <w:tc>
          <w:tcPr>
            <w:tcW w:w="2003" w:type="dxa"/>
            <w:vAlign w:val="top"/>
          </w:tcPr>
          <w:p w14:paraId="4ED8077E">
            <w:pPr>
              <w:pStyle w:val="6"/>
              <w:spacing w:before="84" w:line="208" w:lineRule="auto"/>
              <w:ind w:left="99" w:right="130"/>
            </w:pPr>
            <w:r>
              <w:rPr>
                <w:spacing w:val="-1"/>
              </w:rPr>
              <w:t>连锁企业的群体参与模式</w:t>
            </w:r>
          </w:p>
        </w:tc>
        <w:tc>
          <w:tcPr>
            <w:tcW w:w="1752" w:type="dxa"/>
            <w:vAlign w:val="top"/>
          </w:tcPr>
          <w:p w14:paraId="33AA16B9">
            <w:pPr>
              <w:pStyle w:val="6"/>
              <w:spacing w:before="196" w:line="177" w:lineRule="exact"/>
              <w:ind w:left="117"/>
            </w:pPr>
            <w:r>
              <w:rPr>
                <w:position w:val="-1"/>
              </w:rPr>
              <w:t>-</w:t>
            </w:r>
          </w:p>
        </w:tc>
        <w:tc>
          <w:tcPr>
            <w:tcW w:w="2682" w:type="dxa"/>
            <w:vAlign w:val="top"/>
          </w:tcPr>
          <w:p w14:paraId="441DFDE7">
            <w:pPr>
              <w:pStyle w:val="6"/>
              <w:spacing w:before="85" w:line="183" w:lineRule="auto"/>
              <w:ind w:left="111"/>
            </w:pPr>
            <w:r>
              <w:rPr>
                <w:spacing w:val="-1"/>
              </w:rPr>
              <w:t>多方参与的创新商业模式</w:t>
            </w:r>
          </w:p>
        </w:tc>
      </w:tr>
      <w:tr w14:paraId="59A0B23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1853" w:type="dxa"/>
            <w:vAlign w:val="top"/>
          </w:tcPr>
          <w:p w14:paraId="101CB027">
            <w:pPr>
              <w:pStyle w:val="6"/>
              <w:spacing w:before="91" w:line="183" w:lineRule="auto"/>
              <w:ind w:left="104"/>
            </w:pPr>
            <w:r>
              <w:rPr>
                <w:spacing w:val="-1"/>
              </w:rPr>
              <w:t>类金融模式</w:t>
            </w:r>
          </w:p>
        </w:tc>
        <w:tc>
          <w:tcPr>
            <w:tcW w:w="2003" w:type="dxa"/>
            <w:vAlign w:val="top"/>
          </w:tcPr>
          <w:p w14:paraId="1B87E0A2">
            <w:pPr>
              <w:pStyle w:val="6"/>
              <w:spacing w:before="91" w:line="208" w:lineRule="auto"/>
              <w:ind w:left="98" w:right="130" w:firstLine="1"/>
            </w:pPr>
            <w:r>
              <w:rPr>
                <w:spacing w:val="-1"/>
              </w:rPr>
              <w:t>连锁企业金融运作方式</w:t>
            </w:r>
          </w:p>
        </w:tc>
        <w:tc>
          <w:tcPr>
            <w:tcW w:w="1752" w:type="dxa"/>
            <w:vAlign w:val="top"/>
          </w:tcPr>
          <w:p w14:paraId="718A897C">
            <w:pPr>
              <w:pStyle w:val="6"/>
              <w:spacing w:before="202" w:line="177" w:lineRule="exact"/>
              <w:ind w:left="117"/>
            </w:pPr>
            <w:r>
              <w:rPr>
                <w:position w:val="-1"/>
              </w:rPr>
              <w:t>-</w:t>
            </w:r>
          </w:p>
        </w:tc>
        <w:tc>
          <w:tcPr>
            <w:tcW w:w="2682" w:type="dxa"/>
            <w:vAlign w:val="top"/>
          </w:tcPr>
          <w:p w14:paraId="02610754">
            <w:pPr>
              <w:pStyle w:val="6"/>
              <w:spacing w:before="91" w:line="183" w:lineRule="auto"/>
              <w:ind w:left="106"/>
            </w:pPr>
            <w:r>
              <w:rPr>
                <w:b/>
                <w:bCs/>
                <w:spacing w:val="-1"/>
              </w:rPr>
              <w:t>金融工具在连锁业的应用</w:t>
            </w:r>
          </w:p>
        </w:tc>
      </w:tr>
    </w:tbl>
    <w:p w14:paraId="4AF98F5D">
      <w:pPr>
        <w:pStyle w:val="2"/>
      </w:pPr>
    </w:p>
    <w:p w14:paraId="09CBE772">
      <w:p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59A0DC93">
      <w:pPr>
        <w:spacing w:before="19"/>
      </w:pPr>
    </w:p>
    <w:p w14:paraId="0E9AC3E1">
      <w:pPr>
        <w:spacing w:before="19"/>
      </w:pPr>
    </w:p>
    <w:p w14:paraId="438E1989">
      <w:pPr>
        <w:spacing w:before="18"/>
      </w:pPr>
    </w:p>
    <w:p w14:paraId="537FF7ED">
      <w:pPr>
        <w:spacing w:before="18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3"/>
        <w:gridCol w:w="2003"/>
        <w:gridCol w:w="1752"/>
        <w:gridCol w:w="2682"/>
      </w:tblGrid>
      <w:tr w14:paraId="212A20C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853" w:type="dxa"/>
            <w:vAlign w:val="top"/>
          </w:tcPr>
          <w:p w14:paraId="28F70CDE">
            <w:pPr>
              <w:pStyle w:val="6"/>
              <w:spacing w:before="89" w:line="183" w:lineRule="auto"/>
              <w:ind w:left="101"/>
            </w:pPr>
            <w:r>
              <w:rPr>
                <w:spacing w:val="-1"/>
              </w:rPr>
              <w:t>加盟和托管模式</w:t>
            </w:r>
          </w:p>
        </w:tc>
        <w:tc>
          <w:tcPr>
            <w:tcW w:w="2003" w:type="dxa"/>
            <w:vAlign w:val="top"/>
          </w:tcPr>
          <w:p w14:paraId="304D97ED">
            <w:pPr>
              <w:pStyle w:val="6"/>
              <w:spacing w:before="89" w:line="210" w:lineRule="auto"/>
              <w:ind w:left="104" w:right="130" w:hanging="4"/>
            </w:pPr>
            <w:r>
              <w:rPr>
                <w:spacing w:val="-1"/>
              </w:rPr>
              <w:t>资本运作的连锁扩</w:t>
            </w:r>
            <w:r>
              <w:t>张</w:t>
            </w:r>
          </w:p>
        </w:tc>
        <w:tc>
          <w:tcPr>
            <w:tcW w:w="1752" w:type="dxa"/>
            <w:vAlign w:val="top"/>
          </w:tcPr>
          <w:p w14:paraId="6BDF5E19">
            <w:pPr>
              <w:pStyle w:val="6"/>
              <w:spacing w:before="201" w:line="176" w:lineRule="exact"/>
              <w:ind w:left="117"/>
            </w:pPr>
            <w:r>
              <w:rPr>
                <w:position w:val="-1"/>
              </w:rPr>
              <w:t>-</w:t>
            </w:r>
          </w:p>
        </w:tc>
        <w:tc>
          <w:tcPr>
            <w:tcW w:w="2682" w:type="dxa"/>
            <w:vAlign w:val="top"/>
          </w:tcPr>
          <w:p w14:paraId="6514DEC9">
            <w:pPr>
              <w:pStyle w:val="6"/>
              <w:spacing w:before="88" w:line="184" w:lineRule="auto"/>
              <w:ind w:left="107"/>
            </w:pPr>
            <w:r>
              <w:rPr>
                <w:spacing w:val="-1"/>
              </w:rPr>
              <w:t>符合资本要求的加盟体系</w:t>
            </w:r>
          </w:p>
        </w:tc>
      </w:tr>
      <w:tr w14:paraId="6199B8B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853" w:type="dxa"/>
            <w:vAlign w:val="top"/>
          </w:tcPr>
          <w:p w14:paraId="67EED0ED">
            <w:pPr>
              <w:pStyle w:val="6"/>
              <w:spacing w:before="83" w:line="184" w:lineRule="auto"/>
              <w:ind w:left="102"/>
            </w:pPr>
            <w:r>
              <w:rPr>
                <w:spacing w:val="-1"/>
              </w:rPr>
              <w:t>金融供应链模式</w:t>
            </w:r>
          </w:p>
        </w:tc>
        <w:tc>
          <w:tcPr>
            <w:tcW w:w="2003" w:type="dxa"/>
            <w:vAlign w:val="top"/>
          </w:tcPr>
          <w:p w14:paraId="3277674D">
            <w:pPr>
              <w:pStyle w:val="6"/>
              <w:spacing w:before="84" w:line="209" w:lineRule="auto"/>
              <w:ind w:left="101" w:right="130" w:hanging="4"/>
            </w:pPr>
            <w:r>
              <w:rPr>
                <w:spacing w:val="-1"/>
              </w:rPr>
              <w:t>企业自建金融服务</w:t>
            </w:r>
            <w:r>
              <w:rPr>
                <w:spacing w:val="-2"/>
              </w:rPr>
              <w:t>平台</w:t>
            </w:r>
          </w:p>
        </w:tc>
        <w:tc>
          <w:tcPr>
            <w:tcW w:w="1752" w:type="dxa"/>
            <w:vAlign w:val="top"/>
          </w:tcPr>
          <w:p w14:paraId="2D4B7378">
            <w:pPr>
              <w:pStyle w:val="6"/>
              <w:spacing w:before="196" w:line="176" w:lineRule="exact"/>
              <w:ind w:left="117"/>
            </w:pPr>
            <w:r>
              <w:rPr>
                <w:position w:val="-1"/>
              </w:rPr>
              <w:t>-</w:t>
            </w:r>
          </w:p>
        </w:tc>
        <w:tc>
          <w:tcPr>
            <w:tcW w:w="2682" w:type="dxa"/>
            <w:vAlign w:val="top"/>
          </w:tcPr>
          <w:p w14:paraId="717ABAEF">
            <w:pPr>
              <w:pStyle w:val="6"/>
              <w:spacing w:before="86" w:line="182" w:lineRule="auto"/>
              <w:ind w:left="107"/>
            </w:pPr>
            <w:r>
              <w:rPr>
                <w:spacing w:val="-1"/>
              </w:rPr>
              <w:t>打造企业版"蚂蚁金服"</w:t>
            </w:r>
          </w:p>
        </w:tc>
      </w:tr>
      <w:tr w14:paraId="6A17E75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853" w:type="dxa"/>
            <w:vAlign w:val="top"/>
          </w:tcPr>
          <w:p w14:paraId="69C12C5C">
            <w:pPr>
              <w:pStyle w:val="6"/>
              <w:spacing w:before="87" w:line="183" w:lineRule="auto"/>
              <w:ind w:left="104"/>
            </w:pPr>
            <w:r>
              <w:rPr>
                <w:spacing w:val="-1"/>
              </w:rPr>
              <w:t>并购模式</w:t>
            </w:r>
          </w:p>
        </w:tc>
        <w:tc>
          <w:tcPr>
            <w:tcW w:w="2003" w:type="dxa"/>
            <w:vAlign w:val="top"/>
          </w:tcPr>
          <w:p w14:paraId="08FA69F8">
            <w:pPr>
              <w:pStyle w:val="6"/>
              <w:spacing w:before="87" w:line="208" w:lineRule="auto"/>
              <w:ind w:left="99" w:right="130" w:firstLine="3"/>
            </w:pPr>
            <w:r>
              <w:rPr>
                <w:spacing w:val="-1"/>
              </w:rPr>
              <w:t>上下游及同业并购策略</w:t>
            </w:r>
          </w:p>
        </w:tc>
        <w:tc>
          <w:tcPr>
            <w:tcW w:w="1752" w:type="dxa"/>
            <w:vAlign w:val="top"/>
          </w:tcPr>
          <w:p w14:paraId="5154B016">
            <w:pPr>
              <w:pStyle w:val="6"/>
              <w:spacing w:before="86" w:line="184" w:lineRule="auto"/>
              <w:ind w:left="104"/>
            </w:pPr>
            <w:r>
              <w:rPr>
                <w:spacing w:val="-1"/>
              </w:rPr>
              <w:t>安踏体育</w:t>
            </w:r>
          </w:p>
        </w:tc>
        <w:tc>
          <w:tcPr>
            <w:tcW w:w="2682" w:type="dxa"/>
            <w:vAlign w:val="top"/>
          </w:tcPr>
          <w:p w14:paraId="56C47C6D">
            <w:pPr>
              <w:pStyle w:val="6"/>
              <w:spacing w:before="87" w:line="208" w:lineRule="auto"/>
              <w:ind w:left="106" w:right="208"/>
            </w:pPr>
            <w:r>
              <w:rPr>
                <w:b/>
                <w:bCs/>
                <w:spacing w:val="-1"/>
              </w:rPr>
              <w:t>从20亿到4700亿市值的股权增值</w:t>
            </w:r>
          </w:p>
        </w:tc>
      </w:tr>
      <w:tr w14:paraId="203357A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853" w:type="dxa"/>
            <w:vAlign w:val="top"/>
          </w:tcPr>
          <w:p w14:paraId="3F96C60F">
            <w:pPr>
              <w:pStyle w:val="6"/>
              <w:spacing w:before="90" w:line="207" w:lineRule="auto"/>
              <w:ind w:left="102" w:right="254"/>
            </w:pPr>
            <w:r>
              <w:rPr>
                <w:spacing w:val="-1"/>
              </w:rPr>
              <w:t>连锁+并购基金模式</w:t>
            </w:r>
          </w:p>
        </w:tc>
        <w:tc>
          <w:tcPr>
            <w:tcW w:w="2003" w:type="dxa"/>
            <w:vAlign w:val="top"/>
          </w:tcPr>
          <w:p w14:paraId="66DF8CA1">
            <w:pPr>
              <w:pStyle w:val="6"/>
              <w:spacing w:before="90" w:line="207" w:lineRule="auto"/>
              <w:ind w:left="100" w:right="130"/>
            </w:pPr>
            <w:r>
              <w:rPr>
                <w:spacing w:val="-1"/>
              </w:rPr>
              <w:t>资本运作的连锁发</w:t>
            </w:r>
            <w:r>
              <w:t>展</w:t>
            </w:r>
          </w:p>
        </w:tc>
        <w:tc>
          <w:tcPr>
            <w:tcW w:w="1752" w:type="dxa"/>
            <w:vAlign w:val="top"/>
          </w:tcPr>
          <w:p w14:paraId="2F58597F">
            <w:pPr>
              <w:pStyle w:val="6"/>
              <w:spacing w:before="90" w:line="207" w:lineRule="auto"/>
              <w:ind w:left="104" w:right="315" w:hanging="2"/>
            </w:pPr>
            <w:r>
              <w:rPr>
                <w:spacing w:val="-1"/>
              </w:rPr>
              <w:t>爱尔眼科、瑞幸咖啡</w:t>
            </w:r>
          </w:p>
        </w:tc>
        <w:tc>
          <w:tcPr>
            <w:tcW w:w="2682" w:type="dxa"/>
            <w:vAlign w:val="top"/>
          </w:tcPr>
          <w:p w14:paraId="7295630F">
            <w:pPr>
              <w:pStyle w:val="6"/>
              <w:spacing w:before="90" w:line="183" w:lineRule="auto"/>
              <w:ind w:left="108"/>
            </w:pPr>
            <w:r>
              <w:rPr>
                <w:spacing w:val="-1"/>
              </w:rPr>
              <w:t>并购基金推动快速扩张</w:t>
            </w:r>
          </w:p>
        </w:tc>
      </w:tr>
      <w:tr w14:paraId="0144E87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853" w:type="dxa"/>
            <w:vAlign w:val="top"/>
          </w:tcPr>
          <w:p w14:paraId="1F024725">
            <w:pPr>
              <w:pStyle w:val="6"/>
              <w:spacing w:before="91" w:line="207" w:lineRule="auto"/>
              <w:ind w:left="103" w:right="197"/>
            </w:pPr>
            <w:r>
              <w:rPr>
                <w:spacing w:val="-1"/>
              </w:rPr>
              <w:t>资本运作平台模</w:t>
            </w:r>
            <w:r>
              <w:t>式</w:t>
            </w:r>
          </w:p>
        </w:tc>
        <w:tc>
          <w:tcPr>
            <w:tcW w:w="2003" w:type="dxa"/>
            <w:vAlign w:val="top"/>
          </w:tcPr>
          <w:p w14:paraId="39B06839">
            <w:pPr>
              <w:pStyle w:val="6"/>
              <w:spacing w:before="91" w:line="207" w:lineRule="auto"/>
              <w:ind w:left="98" w:right="257" w:firstLine="1"/>
            </w:pPr>
            <w:r>
              <w:rPr>
                <w:spacing w:val="-1"/>
              </w:rPr>
              <w:t>资产/资金运作体</w:t>
            </w:r>
            <w:r>
              <w:t>系</w:t>
            </w:r>
          </w:p>
        </w:tc>
        <w:tc>
          <w:tcPr>
            <w:tcW w:w="1752" w:type="dxa"/>
            <w:vAlign w:val="top"/>
          </w:tcPr>
          <w:p w14:paraId="49DD7F9E">
            <w:pPr>
              <w:pStyle w:val="6"/>
              <w:spacing w:before="205" w:line="176" w:lineRule="exact"/>
              <w:ind w:left="117"/>
            </w:pPr>
            <w:r>
              <w:rPr>
                <w:position w:val="-1"/>
              </w:rPr>
              <w:t>-</w:t>
            </w:r>
          </w:p>
        </w:tc>
        <w:tc>
          <w:tcPr>
            <w:tcW w:w="2682" w:type="dxa"/>
            <w:vAlign w:val="top"/>
          </w:tcPr>
          <w:p w14:paraId="0AEAD293">
            <w:pPr>
              <w:pStyle w:val="6"/>
              <w:spacing w:before="91" w:line="207" w:lineRule="auto"/>
              <w:ind w:left="110" w:right="142" w:hanging="5"/>
            </w:pPr>
            <w:r>
              <w:rPr>
                <w:spacing w:val="-1"/>
              </w:rPr>
              <w:t>企业家资产与企业股权分</w:t>
            </w:r>
            <w:r>
              <w:rPr>
                <w:spacing w:val="-2"/>
              </w:rPr>
              <w:t>离运作</w:t>
            </w:r>
          </w:p>
        </w:tc>
      </w:tr>
      <w:tr w14:paraId="19953BA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853" w:type="dxa"/>
            <w:vAlign w:val="top"/>
          </w:tcPr>
          <w:p w14:paraId="3A52E6AF">
            <w:pPr>
              <w:pStyle w:val="6"/>
              <w:spacing w:before="95" w:line="183" w:lineRule="auto"/>
              <w:ind w:left="102"/>
            </w:pPr>
            <w:r>
              <w:rPr>
                <w:spacing w:val="-1"/>
              </w:rPr>
              <w:t>股权激励模式</w:t>
            </w:r>
          </w:p>
        </w:tc>
        <w:tc>
          <w:tcPr>
            <w:tcW w:w="2003" w:type="dxa"/>
            <w:vAlign w:val="top"/>
          </w:tcPr>
          <w:p w14:paraId="7C19F235">
            <w:pPr>
              <w:pStyle w:val="6"/>
              <w:spacing w:before="95" w:line="208" w:lineRule="auto"/>
              <w:ind w:left="99" w:right="130"/>
            </w:pPr>
            <w:r>
              <w:rPr>
                <w:spacing w:val="-1"/>
              </w:rPr>
              <w:t>私募基金参与的激励方案</w:t>
            </w:r>
          </w:p>
        </w:tc>
        <w:tc>
          <w:tcPr>
            <w:tcW w:w="1752" w:type="dxa"/>
            <w:vAlign w:val="top"/>
          </w:tcPr>
          <w:p w14:paraId="3263FFDB">
            <w:pPr>
              <w:pStyle w:val="6"/>
              <w:spacing w:before="92" w:line="209" w:lineRule="auto"/>
              <w:ind w:left="103" w:right="315"/>
            </w:pPr>
            <w:r>
              <w:rPr>
                <w:spacing w:val="-1"/>
              </w:rPr>
              <w:t>格力与高瓴资本合作</w:t>
            </w:r>
          </w:p>
        </w:tc>
        <w:tc>
          <w:tcPr>
            <w:tcW w:w="2682" w:type="dxa"/>
            <w:vAlign w:val="top"/>
          </w:tcPr>
          <w:p w14:paraId="76945447">
            <w:pPr>
              <w:pStyle w:val="6"/>
              <w:spacing w:before="95" w:line="183" w:lineRule="auto"/>
              <w:ind w:left="106"/>
            </w:pPr>
            <w:r>
              <w:rPr>
                <w:b/>
                <w:bCs/>
                <w:spacing w:val="-1"/>
              </w:rPr>
              <w:t>金融托管式激励</w:t>
            </w:r>
          </w:p>
        </w:tc>
      </w:tr>
    </w:tbl>
    <w:p w14:paraId="213847E8">
      <w:pPr>
        <w:spacing w:before="70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8"/>
        <w:gridCol w:w="1580"/>
        <w:gridCol w:w="2477"/>
        <w:gridCol w:w="2645"/>
      </w:tblGrid>
      <w:tr w14:paraId="19D8C48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588" w:type="dxa"/>
            <w:vAlign w:val="top"/>
          </w:tcPr>
          <w:p w14:paraId="3E8DF0E4">
            <w:pPr>
              <w:pStyle w:val="6"/>
              <w:spacing w:before="89" w:line="179" w:lineRule="auto"/>
              <w:ind w:left="103"/>
            </w:pPr>
            <w:r>
              <w:rPr>
                <w:spacing w:val="-1"/>
              </w:rPr>
              <w:t>招商策略</w:t>
            </w:r>
          </w:p>
        </w:tc>
        <w:tc>
          <w:tcPr>
            <w:tcW w:w="1580" w:type="dxa"/>
            <w:vAlign w:val="top"/>
          </w:tcPr>
          <w:p w14:paraId="208DAB02">
            <w:pPr>
              <w:pStyle w:val="6"/>
              <w:spacing w:before="89" w:line="179" w:lineRule="auto"/>
              <w:ind w:left="99"/>
            </w:pPr>
            <w:r>
              <w:rPr>
                <w:spacing w:val="-1"/>
              </w:rPr>
              <w:t>实施要点</w:t>
            </w:r>
          </w:p>
        </w:tc>
        <w:tc>
          <w:tcPr>
            <w:tcW w:w="2477" w:type="dxa"/>
            <w:vAlign w:val="top"/>
          </w:tcPr>
          <w:p w14:paraId="5DAA32D9">
            <w:pPr>
              <w:pStyle w:val="6"/>
              <w:spacing w:before="89" w:line="179" w:lineRule="auto"/>
              <w:ind w:left="103"/>
            </w:pPr>
            <w:r>
              <w:rPr>
                <w:spacing w:val="-1"/>
              </w:rPr>
              <w:t>关键方法</w:t>
            </w:r>
          </w:p>
        </w:tc>
        <w:tc>
          <w:tcPr>
            <w:tcW w:w="2645" w:type="dxa"/>
            <w:vAlign w:val="top"/>
          </w:tcPr>
          <w:p w14:paraId="2E950A50">
            <w:pPr>
              <w:pStyle w:val="6"/>
              <w:spacing w:before="89" w:line="179" w:lineRule="auto"/>
              <w:ind w:left="106"/>
            </w:pPr>
            <w:r>
              <w:rPr>
                <w:spacing w:val="-1"/>
              </w:rPr>
              <w:t>风险控制</w:t>
            </w:r>
          </w:p>
        </w:tc>
      </w:tr>
      <w:tr w14:paraId="03C75C2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1588" w:type="dxa"/>
            <w:vAlign w:val="top"/>
          </w:tcPr>
          <w:p w14:paraId="3B5DD7ED">
            <w:pPr>
              <w:pStyle w:val="6"/>
              <w:spacing w:before="86" w:line="176" w:lineRule="auto"/>
              <w:ind w:left="104"/>
            </w:pPr>
            <w:r>
              <w:rPr>
                <w:spacing w:val="-1"/>
              </w:rPr>
              <w:t>经销商盈利</w:t>
            </w:r>
          </w:p>
        </w:tc>
        <w:tc>
          <w:tcPr>
            <w:tcW w:w="1580" w:type="dxa"/>
            <w:vAlign w:val="top"/>
          </w:tcPr>
          <w:p w14:paraId="12DA2F8F">
            <w:pPr>
              <w:pStyle w:val="6"/>
              <w:spacing w:before="86" w:line="176" w:lineRule="auto"/>
              <w:ind w:left="98"/>
            </w:pPr>
            <w:r>
              <w:rPr>
                <w:spacing w:val="-1"/>
              </w:rPr>
              <w:t>定位与聚焦</w:t>
            </w:r>
          </w:p>
        </w:tc>
        <w:tc>
          <w:tcPr>
            <w:tcW w:w="2477" w:type="dxa"/>
            <w:vAlign w:val="top"/>
          </w:tcPr>
          <w:p w14:paraId="629E8526">
            <w:pPr>
              <w:pStyle w:val="6"/>
              <w:spacing w:before="86" w:line="176" w:lineRule="auto"/>
              <w:ind w:left="102"/>
            </w:pPr>
            <w:r>
              <w:rPr>
                <w:spacing w:val="-1"/>
              </w:rPr>
              <w:t>消费金融(B端/C端)</w:t>
            </w:r>
          </w:p>
        </w:tc>
        <w:tc>
          <w:tcPr>
            <w:tcW w:w="2645" w:type="dxa"/>
            <w:vAlign w:val="top"/>
          </w:tcPr>
          <w:p w14:paraId="6B80F60C">
            <w:pPr>
              <w:pStyle w:val="6"/>
              <w:spacing w:before="86" w:line="176" w:lineRule="auto"/>
              <w:ind w:left="107"/>
            </w:pPr>
            <w:r>
              <w:rPr>
                <w:spacing w:val="-1"/>
              </w:rPr>
              <w:t>预付款模式</w:t>
            </w:r>
          </w:p>
        </w:tc>
      </w:tr>
      <w:tr w14:paraId="57663F0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588" w:type="dxa"/>
            <w:vAlign w:val="top"/>
          </w:tcPr>
          <w:p w14:paraId="1B401E54">
            <w:pPr>
              <w:pStyle w:val="6"/>
              <w:spacing w:before="90" w:line="174" w:lineRule="auto"/>
              <w:ind w:left="103"/>
            </w:pPr>
            <w:r>
              <w:rPr>
                <w:spacing w:val="-1"/>
              </w:rPr>
              <w:t>销售管理</w:t>
            </w:r>
          </w:p>
        </w:tc>
        <w:tc>
          <w:tcPr>
            <w:tcW w:w="1580" w:type="dxa"/>
            <w:vAlign w:val="top"/>
          </w:tcPr>
          <w:p w14:paraId="0F0C5B23">
            <w:pPr>
              <w:pStyle w:val="6"/>
              <w:spacing w:before="88" w:line="175" w:lineRule="auto"/>
              <w:ind w:left="98"/>
            </w:pPr>
            <w:r>
              <w:rPr>
                <w:spacing w:val="-1"/>
              </w:rPr>
              <w:t>大客户管理</w:t>
            </w:r>
          </w:p>
        </w:tc>
        <w:tc>
          <w:tcPr>
            <w:tcW w:w="2477" w:type="dxa"/>
            <w:vAlign w:val="top"/>
          </w:tcPr>
          <w:p w14:paraId="4CC3902E">
            <w:pPr>
              <w:pStyle w:val="6"/>
              <w:spacing w:before="90" w:line="174" w:lineRule="auto"/>
              <w:ind w:left="102"/>
            </w:pPr>
            <w:r>
              <w:rPr>
                <w:spacing w:val="-1"/>
              </w:rPr>
              <w:t>销售人员天赋测试</w:t>
            </w:r>
          </w:p>
        </w:tc>
        <w:tc>
          <w:tcPr>
            <w:tcW w:w="2645" w:type="dxa"/>
            <w:vAlign w:val="top"/>
          </w:tcPr>
          <w:p w14:paraId="17FB1E8C">
            <w:pPr>
              <w:pStyle w:val="6"/>
              <w:spacing w:before="202" w:line="162" w:lineRule="exact"/>
              <w:ind w:left="120"/>
            </w:pPr>
            <w:r>
              <w:rPr>
                <w:position w:val="-2"/>
              </w:rPr>
              <w:t>-</w:t>
            </w:r>
          </w:p>
        </w:tc>
      </w:tr>
      <w:tr w14:paraId="2A7A976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588" w:type="dxa"/>
            <w:vAlign w:val="top"/>
          </w:tcPr>
          <w:p w14:paraId="11906792">
            <w:pPr>
              <w:pStyle w:val="6"/>
              <w:spacing w:before="94" w:line="176" w:lineRule="auto"/>
              <w:ind w:left="103"/>
            </w:pPr>
            <w:r>
              <w:rPr>
                <w:spacing w:val="-1"/>
              </w:rPr>
              <w:t>招商机制</w:t>
            </w:r>
          </w:p>
        </w:tc>
        <w:tc>
          <w:tcPr>
            <w:tcW w:w="1580" w:type="dxa"/>
            <w:vAlign w:val="top"/>
          </w:tcPr>
          <w:p w14:paraId="5C7E6D5E">
            <w:pPr>
              <w:pStyle w:val="6"/>
              <w:spacing w:before="92" w:line="177" w:lineRule="auto"/>
              <w:ind w:left="97"/>
            </w:pPr>
            <w:r>
              <w:rPr>
                <w:spacing w:val="-1"/>
              </w:rPr>
              <w:t>数据库建设</w:t>
            </w:r>
          </w:p>
        </w:tc>
        <w:tc>
          <w:tcPr>
            <w:tcW w:w="2477" w:type="dxa"/>
            <w:vAlign w:val="top"/>
          </w:tcPr>
          <w:p w14:paraId="585F7399">
            <w:pPr>
              <w:pStyle w:val="6"/>
              <w:spacing w:before="94" w:line="176" w:lineRule="auto"/>
              <w:ind w:left="110"/>
            </w:pPr>
            <w:r>
              <w:rPr>
                <w:spacing w:val="-2"/>
              </w:rPr>
              <w:t>21种盈利模式</w:t>
            </w:r>
          </w:p>
        </w:tc>
        <w:tc>
          <w:tcPr>
            <w:tcW w:w="2645" w:type="dxa"/>
            <w:vAlign w:val="top"/>
          </w:tcPr>
          <w:p w14:paraId="246F30B2">
            <w:pPr>
              <w:pStyle w:val="6"/>
              <w:spacing w:before="94" w:line="176" w:lineRule="auto"/>
              <w:ind w:left="115"/>
            </w:pPr>
            <w:r>
              <w:rPr>
                <w:b/>
                <w:bCs/>
                <w:spacing w:val="-2"/>
              </w:rPr>
              <w:t>防止三级分销变传销</w:t>
            </w:r>
          </w:p>
        </w:tc>
      </w:tr>
    </w:tbl>
    <w:p w14:paraId="1532937C">
      <w:pPr>
        <w:spacing w:before="70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5"/>
        <w:gridCol w:w="2007"/>
        <w:gridCol w:w="1791"/>
        <w:gridCol w:w="1797"/>
      </w:tblGrid>
      <w:tr w14:paraId="53810A7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2695" w:type="dxa"/>
            <w:vAlign w:val="top"/>
          </w:tcPr>
          <w:p w14:paraId="128403A6">
            <w:pPr>
              <w:pStyle w:val="6"/>
              <w:spacing w:before="89" w:line="180" w:lineRule="auto"/>
              <w:ind w:left="103"/>
            </w:pPr>
            <w:r>
              <w:rPr>
                <w:spacing w:val="-1"/>
              </w:rPr>
              <w:t>连锁企业八大体系</w:t>
            </w:r>
          </w:p>
        </w:tc>
        <w:tc>
          <w:tcPr>
            <w:tcW w:w="2007" w:type="dxa"/>
            <w:vAlign w:val="top"/>
          </w:tcPr>
          <w:p w14:paraId="3E7B6350">
            <w:pPr>
              <w:pStyle w:val="6"/>
              <w:spacing w:before="88" w:line="181" w:lineRule="auto"/>
              <w:ind w:left="101"/>
            </w:pPr>
            <w:r>
              <w:rPr>
                <w:spacing w:val="-1"/>
              </w:rPr>
              <w:t>核心功能</w:t>
            </w:r>
          </w:p>
        </w:tc>
        <w:tc>
          <w:tcPr>
            <w:tcW w:w="1791" w:type="dxa"/>
            <w:vAlign w:val="top"/>
          </w:tcPr>
          <w:p w14:paraId="227FC944">
            <w:pPr>
              <w:pStyle w:val="6"/>
              <w:spacing w:before="89" w:line="180" w:lineRule="auto"/>
              <w:ind w:left="105"/>
            </w:pPr>
            <w:r>
              <w:rPr>
                <w:spacing w:val="-1"/>
              </w:rPr>
              <w:t>实施重点</w:t>
            </w:r>
          </w:p>
        </w:tc>
        <w:tc>
          <w:tcPr>
            <w:tcW w:w="1797" w:type="dxa"/>
            <w:vAlign w:val="top"/>
          </w:tcPr>
          <w:p w14:paraId="20992730">
            <w:pPr>
              <w:pStyle w:val="6"/>
              <w:spacing w:before="91" w:line="179" w:lineRule="auto"/>
              <w:ind w:left="110"/>
            </w:pPr>
            <w:r>
              <w:rPr>
                <w:spacing w:val="-2"/>
              </w:rPr>
              <w:t>长期价值</w:t>
            </w:r>
          </w:p>
        </w:tc>
      </w:tr>
      <w:tr w14:paraId="2C1E69C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2695" w:type="dxa"/>
            <w:vAlign w:val="top"/>
          </w:tcPr>
          <w:p w14:paraId="5E840761">
            <w:pPr>
              <w:pStyle w:val="6"/>
              <w:spacing w:before="84" w:line="179" w:lineRule="auto"/>
              <w:ind w:left="103"/>
            </w:pPr>
            <w:r>
              <w:rPr>
                <w:spacing w:val="-1"/>
              </w:rPr>
              <w:t>绩效考核体系</w:t>
            </w:r>
          </w:p>
        </w:tc>
        <w:tc>
          <w:tcPr>
            <w:tcW w:w="2007" w:type="dxa"/>
            <w:vAlign w:val="top"/>
          </w:tcPr>
          <w:p w14:paraId="6055D125">
            <w:pPr>
              <w:pStyle w:val="6"/>
              <w:spacing w:before="84" w:line="179" w:lineRule="auto"/>
              <w:ind w:left="103"/>
            </w:pPr>
            <w:r>
              <w:rPr>
                <w:spacing w:val="-1"/>
              </w:rPr>
              <w:t>员工管理</w:t>
            </w:r>
          </w:p>
        </w:tc>
        <w:tc>
          <w:tcPr>
            <w:tcW w:w="1791" w:type="dxa"/>
            <w:vAlign w:val="top"/>
          </w:tcPr>
          <w:p w14:paraId="4585F388">
            <w:pPr>
              <w:pStyle w:val="6"/>
              <w:spacing w:before="84" w:line="179" w:lineRule="auto"/>
              <w:ind w:left="134"/>
            </w:pPr>
            <w:r>
              <w:rPr>
                <w:spacing w:val="-7"/>
              </w:rPr>
              <w:t>目标分解</w:t>
            </w:r>
          </w:p>
        </w:tc>
        <w:tc>
          <w:tcPr>
            <w:tcW w:w="1797" w:type="dxa"/>
            <w:vAlign w:val="top"/>
          </w:tcPr>
          <w:p w14:paraId="7120AE7F">
            <w:pPr>
              <w:pStyle w:val="6"/>
              <w:spacing w:before="82" w:line="180" w:lineRule="auto"/>
              <w:ind w:left="109"/>
            </w:pPr>
            <w:r>
              <w:rPr>
                <w:spacing w:val="-1"/>
              </w:rPr>
              <w:t>组织效率</w:t>
            </w:r>
          </w:p>
        </w:tc>
      </w:tr>
      <w:tr w14:paraId="3C73109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2695" w:type="dxa"/>
            <w:vAlign w:val="top"/>
          </w:tcPr>
          <w:p w14:paraId="7A38E362">
            <w:pPr>
              <w:pStyle w:val="6"/>
              <w:spacing w:before="86" w:line="178" w:lineRule="auto"/>
              <w:ind w:left="105"/>
            </w:pPr>
            <w:r>
              <w:rPr>
                <w:spacing w:val="-1"/>
              </w:rPr>
              <w:t>商业模式体系</w:t>
            </w:r>
          </w:p>
        </w:tc>
        <w:tc>
          <w:tcPr>
            <w:tcW w:w="2007" w:type="dxa"/>
            <w:vAlign w:val="top"/>
          </w:tcPr>
          <w:p w14:paraId="2A6F41FA">
            <w:pPr>
              <w:pStyle w:val="6"/>
              <w:spacing w:before="87" w:line="177" w:lineRule="auto"/>
              <w:ind w:left="101"/>
            </w:pPr>
            <w:r>
              <w:rPr>
                <w:spacing w:val="-1"/>
              </w:rPr>
              <w:t>盈利设计</w:t>
            </w:r>
          </w:p>
        </w:tc>
        <w:tc>
          <w:tcPr>
            <w:tcW w:w="1791" w:type="dxa"/>
            <w:vAlign w:val="top"/>
          </w:tcPr>
          <w:p w14:paraId="6181D4C5">
            <w:pPr>
              <w:pStyle w:val="6"/>
              <w:spacing w:before="86" w:line="178" w:lineRule="auto"/>
              <w:ind w:left="104"/>
            </w:pPr>
            <w:r>
              <w:rPr>
                <w:spacing w:val="-1"/>
              </w:rPr>
              <w:t>版本迭代</w:t>
            </w:r>
          </w:p>
        </w:tc>
        <w:tc>
          <w:tcPr>
            <w:tcW w:w="1797" w:type="dxa"/>
            <w:vAlign w:val="top"/>
          </w:tcPr>
          <w:p w14:paraId="7F141A2F">
            <w:pPr>
              <w:pStyle w:val="6"/>
              <w:spacing w:before="86" w:line="178" w:lineRule="auto"/>
              <w:ind w:left="108"/>
            </w:pPr>
            <w:r>
              <w:rPr>
                <w:b/>
                <w:bCs/>
                <w:spacing w:val="-1"/>
              </w:rPr>
              <w:t>持续竞争力</w:t>
            </w:r>
          </w:p>
        </w:tc>
      </w:tr>
      <w:tr w14:paraId="16B5285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2695" w:type="dxa"/>
            <w:vAlign w:val="top"/>
          </w:tcPr>
          <w:p w14:paraId="4D322652">
            <w:pPr>
              <w:pStyle w:val="6"/>
              <w:spacing w:before="87" w:line="177" w:lineRule="auto"/>
              <w:ind w:left="103"/>
            </w:pPr>
            <w:r>
              <w:rPr>
                <w:spacing w:val="-1"/>
              </w:rPr>
              <w:t>产品质量体系</w:t>
            </w:r>
          </w:p>
        </w:tc>
        <w:tc>
          <w:tcPr>
            <w:tcW w:w="2007" w:type="dxa"/>
            <w:vAlign w:val="top"/>
          </w:tcPr>
          <w:p w14:paraId="7780559D">
            <w:pPr>
              <w:pStyle w:val="6"/>
              <w:spacing w:before="86" w:line="178" w:lineRule="auto"/>
              <w:ind w:left="101"/>
            </w:pPr>
            <w:r>
              <w:rPr>
                <w:spacing w:val="-1"/>
              </w:rPr>
              <w:t>产品标准</w:t>
            </w:r>
          </w:p>
        </w:tc>
        <w:tc>
          <w:tcPr>
            <w:tcW w:w="1791" w:type="dxa"/>
            <w:vAlign w:val="top"/>
          </w:tcPr>
          <w:p w14:paraId="48E61B8E">
            <w:pPr>
              <w:pStyle w:val="6"/>
              <w:spacing w:before="87" w:line="177" w:lineRule="auto"/>
              <w:ind w:left="106"/>
            </w:pPr>
            <w:r>
              <w:rPr>
                <w:spacing w:val="-1"/>
              </w:rPr>
              <w:t>经理负责制</w:t>
            </w:r>
          </w:p>
        </w:tc>
        <w:tc>
          <w:tcPr>
            <w:tcW w:w="1797" w:type="dxa"/>
            <w:vAlign w:val="top"/>
          </w:tcPr>
          <w:p w14:paraId="2BDCDA1A">
            <w:pPr>
              <w:pStyle w:val="6"/>
              <w:spacing w:before="87" w:line="177" w:lineRule="auto"/>
              <w:ind w:left="119"/>
            </w:pPr>
            <w:r>
              <w:rPr>
                <w:spacing w:val="-3"/>
              </w:rPr>
              <w:t>品牌基础</w:t>
            </w:r>
          </w:p>
        </w:tc>
      </w:tr>
      <w:tr w14:paraId="3C17A54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695" w:type="dxa"/>
            <w:vAlign w:val="top"/>
          </w:tcPr>
          <w:p w14:paraId="62E774AE">
            <w:pPr>
              <w:pStyle w:val="6"/>
              <w:spacing w:before="88" w:line="176" w:lineRule="auto"/>
              <w:ind w:left="104"/>
            </w:pPr>
            <w:r>
              <w:rPr>
                <w:spacing w:val="-1"/>
              </w:rPr>
              <w:t>经销商盈利体系</w:t>
            </w:r>
          </w:p>
        </w:tc>
        <w:tc>
          <w:tcPr>
            <w:tcW w:w="2007" w:type="dxa"/>
            <w:vAlign w:val="top"/>
          </w:tcPr>
          <w:p w14:paraId="69117039">
            <w:pPr>
              <w:pStyle w:val="6"/>
              <w:spacing w:before="88" w:line="176" w:lineRule="auto"/>
              <w:ind w:left="109"/>
            </w:pPr>
            <w:r>
              <w:rPr>
                <w:spacing w:val="-3"/>
              </w:rPr>
              <w:t>21种模式</w:t>
            </w:r>
          </w:p>
        </w:tc>
        <w:tc>
          <w:tcPr>
            <w:tcW w:w="1791" w:type="dxa"/>
            <w:vAlign w:val="top"/>
          </w:tcPr>
          <w:p w14:paraId="3EBE2FA5">
            <w:pPr>
              <w:pStyle w:val="6"/>
              <w:spacing w:before="89" w:line="175" w:lineRule="auto"/>
              <w:ind w:left="105"/>
            </w:pPr>
            <w:r>
              <w:rPr>
                <w:spacing w:val="-1"/>
              </w:rPr>
              <w:t>共赢机制</w:t>
            </w:r>
          </w:p>
        </w:tc>
        <w:tc>
          <w:tcPr>
            <w:tcW w:w="1797" w:type="dxa"/>
            <w:vAlign w:val="top"/>
          </w:tcPr>
          <w:p w14:paraId="3095BDA8">
            <w:pPr>
              <w:pStyle w:val="6"/>
              <w:spacing w:before="88" w:line="176" w:lineRule="auto"/>
              <w:ind w:left="107"/>
            </w:pPr>
            <w:r>
              <w:rPr>
                <w:spacing w:val="-1"/>
              </w:rPr>
              <w:t>渠道稳定</w:t>
            </w:r>
          </w:p>
        </w:tc>
      </w:tr>
      <w:tr w14:paraId="1AFAE93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2695" w:type="dxa"/>
            <w:vAlign w:val="top"/>
          </w:tcPr>
          <w:p w14:paraId="211C27D4">
            <w:pPr>
              <w:pStyle w:val="6"/>
              <w:spacing w:before="90" w:line="175" w:lineRule="auto"/>
              <w:ind w:left="103"/>
            </w:pPr>
            <w:r>
              <w:rPr>
                <w:spacing w:val="-1"/>
              </w:rPr>
              <w:t>人力资源体系</w:t>
            </w:r>
          </w:p>
        </w:tc>
        <w:tc>
          <w:tcPr>
            <w:tcW w:w="2007" w:type="dxa"/>
            <w:vAlign w:val="top"/>
          </w:tcPr>
          <w:p w14:paraId="0EC7699F">
            <w:pPr>
              <w:pStyle w:val="6"/>
              <w:spacing w:before="93" w:line="173" w:lineRule="auto"/>
              <w:ind w:left="102"/>
            </w:pPr>
            <w:r>
              <w:rPr>
                <w:spacing w:val="-1"/>
              </w:rPr>
              <w:t>职业规划</w:t>
            </w:r>
          </w:p>
        </w:tc>
        <w:tc>
          <w:tcPr>
            <w:tcW w:w="1791" w:type="dxa"/>
            <w:vAlign w:val="top"/>
          </w:tcPr>
          <w:p w14:paraId="3FDD94B0">
            <w:pPr>
              <w:pStyle w:val="6"/>
              <w:spacing w:before="90" w:line="175" w:lineRule="auto"/>
              <w:ind w:left="104"/>
            </w:pPr>
            <w:r>
              <w:rPr>
                <w:spacing w:val="-1"/>
              </w:rPr>
              <w:t>利益分配</w:t>
            </w:r>
          </w:p>
        </w:tc>
        <w:tc>
          <w:tcPr>
            <w:tcW w:w="1797" w:type="dxa"/>
            <w:vAlign w:val="top"/>
          </w:tcPr>
          <w:p w14:paraId="3AF02C42">
            <w:pPr>
              <w:pStyle w:val="6"/>
              <w:spacing w:before="93" w:line="173" w:lineRule="auto"/>
              <w:ind w:left="108"/>
            </w:pPr>
            <w:r>
              <w:rPr>
                <w:spacing w:val="-1"/>
              </w:rPr>
              <w:t>人才保留</w:t>
            </w:r>
          </w:p>
        </w:tc>
      </w:tr>
      <w:tr w14:paraId="7B55F3B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2695" w:type="dxa"/>
            <w:vAlign w:val="top"/>
          </w:tcPr>
          <w:p w14:paraId="442B302B">
            <w:pPr>
              <w:pStyle w:val="6"/>
              <w:spacing w:before="92" w:line="174" w:lineRule="auto"/>
              <w:ind w:left="115"/>
            </w:pPr>
            <w:r>
              <w:rPr>
                <w:spacing w:val="-3"/>
              </w:rPr>
              <w:t>品牌维护体系</w:t>
            </w:r>
          </w:p>
        </w:tc>
        <w:tc>
          <w:tcPr>
            <w:tcW w:w="2007" w:type="dxa"/>
            <w:vAlign w:val="top"/>
          </w:tcPr>
          <w:p w14:paraId="0AEC0532">
            <w:pPr>
              <w:pStyle w:val="6"/>
              <w:spacing w:before="90" w:line="175" w:lineRule="auto"/>
              <w:ind w:left="119"/>
            </w:pPr>
            <w:r>
              <w:rPr>
                <w:spacing w:val="-4"/>
              </w:rPr>
              <w:t>B端/C端差异</w:t>
            </w:r>
          </w:p>
        </w:tc>
        <w:tc>
          <w:tcPr>
            <w:tcW w:w="1791" w:type="dxa"/>
            <w:vAlign w:val="top"/>
          </w:tcPr>
          <w:p w14:paraId="09C85C60">
            <w:pPr>
              <w:pStyle w:val="6"/>
              <w:spacing w:before="93" w:line="173" w:lineRule="auto"/>
              <w:ind w:left="107"/>
            </w:pPr>
            <w:r>
              <w:rPr>
                <w:spacing w:val="-1"/>
              </w:rPr>
              <w:t>专业运营</w:t>
            </w:r>
          </w:p>
        </w:tc>
        <w:tc>
          <w:tcPr>
            <w:tcW w:w="1797" w:type="dxa"/>
            <w:vAlign w:val="top"/>
          </w:tcPr>
          <w:p w14:paraId="1A7412A1">
            <w:pPr>
              <w:pStyle w:val="6"/>
              <w:spacing w:before="92" w:line="174" w:lineRule="auto"/>
              <w:ind w:left="119"/>
            </w:pPr>
            <w:r>
              <w:rPr>
                <w:spacing w:val="-3"/>
              </w:rPr>
              <w:t>品牌增值</w:t>
            </w:r>
          </w:p>
        </w:tc>
      </w:tr>
      <w:tr w14:paraId="6823784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2695" w:type="dxa"/>
            <w:vAlign w:val="top"/>
          </w:tcPr>
          <w:p w14:paraId="09E7D61F">
            <w:pPr>
              <w:pStyle w:val="6"/>
              <w:spacing w:before="93" w:line="173" w:lineRule="auto"/>
              <w:ind w:left="101"/>
            </w:pPr>
            <w:r>
              <w:rPr>
                <w:spacing w:val="-1"/>
              </w:rPr>
              <w:t>企业复制体系</w:t>
            </w:r>
          </w:p>
        </w:tc>
        <w:tc>
          <w:tcPr>
            <w:tcW w:w="2007" w:type="dxa"/>
            <w:vAlign w:val="top"/>
          </w:tcPr>
          <w:p w14:paraId="7C32940C">
            <w:pPr>
              <w:pStyle w:val="6"/>
              <w:spacing w:before="93" w:line="173" w:lineRule="auto"/>
              <w:ind w:left="100"/>
            </w:pPr>
            <w:r>
              <w:rPr>
                <w:spacing w:val="-1"/>
              </w:rPr>
              <w:t>分公司建设</w:t>
            </w:r>
          </w:p>
        </w:tc>
        <w:tc>
          <w:tcPr>
            <w:tcW w:w="1791" w:type="dxa"/>
            <w:vAlign w:val="top"/>
          </w:tcPr>
          <w:p w14:paraId="2AA6459C">
            <w:pPr>
              <w:pStyle w:val="6"/>
              <w:spacing w:before="93" w:line="173" w:lineRule="auto"/>
              <w:ind w:left="102"/>
            </w:pPr>
            <w:r>
              <w:rPr>
                <w:spacing w:val="-1"/>
              </w:rPr>
              <w:t>企业大学</w:t>
            </w:r>
          </w:p>
        </w:tc>
        <w:tc>
          <w:tcPr>
            <w:tcW w:w="1797" w:type="dxa"/>
            <w:vAlign w:val="top"/>
          </w:tcPr>
          <w:p w14:paraId="0D4974D3">
            <w:pPr>
              <w:pStyle w:val="6"/>
              <w:spacing w:before="93" w:line="173" w:lineRule="auto"/>
              <w:ind w:left="107"/>
            </w:pPr>
            <w:r>
              <w:rPr>
                <w:b/>
                <w:bCs/>
                <w:spacing w:val="-1"/>
              </w:rPr>
              <w:t>规模化基础</w:t>
            </w:r>
          </w:p>
        </w:tc>
      </w:tr>
      <w:tr w14:paraId="3E86095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2695" w:type="dxa"/>
            <w:vAlign w:val="top"/>
          </w:tcPr>
          <w:p w14:paraId="02A7B7CC">
            <w:pPr>
              <w:pStyle w:val="6"/>
              <w:spacing w:before="94" w:line="177" w:lineRule="auto"/>
              <w:ind w:left="104"/>
            </w:pPr>
            <w:r>
              <w:rPr>
                <w:spacing w:val="-1"/>
              </w:rPr>
              <w:t>财务运作体系</w:t>
            </w:r>
          </w:p>
        </w:tc>
        <w:tc>
          <w:tcPr>
            <w:tcW w:w="2007" w:type="dxa"/>
            <w:vAlign w:val="top"/>
          </w:tcPr>
          <w:p w14:paraId="7ECA046F">
            <w:pPr>
              <w:pStyle w:val="6"/>
              <w:spacing w:before="94" w:line="177" w:lineRule="auto"/>
              <w:ind w:left="102"/>
            </w:pPr>
            <w:r>
              <w:rPr>
                <w:spacing w:val="-1"/>
              </w:rPr>
              <w:t>资本管理</w:t>
            </w:r>
          </w:p>
        </w:tc>
        <w:tc>
          <w:tcPr>
            <w:tcW w:w="1791" w:type="dxa"/>
            <w:vAlign w:val="top"/>
          </w:tcPr>
          <w:p w14:paraId="2347157F">
            <w:pPr>
              <w:pStyle w:val="6"/>
              <w:spacing w:before="94" w:line="177" w:lineRule="auto"/>
              <w:ind w:left="106"/>
            </w:pPr>
            <w:r>
              <w:rPr>
                <w:spacing w:val="-1"/>
              </w:rPr>
              <w:t>并表并购</w:t>
            </w:r>
          </w:p>
        </w:tc>
        <w:tc>
          <w:tcPr>
            <w:tcW w:w="1797" w:type="dxa"/>
            <w:vAlign w:val="top"/>
          </w:tcPr>
          <w:p w14:paraId="368F08EA">
            <w:pPr>
              <w:pStyle w:val="6"/>
              <w:spacing w:before="94" w:line="177" w:lineRule="auto"/>
              <w:ind w:left="108"/>
            </w:pPr>
            <w:r>
              <w:rPr>
                <w:spacing w:val="-1"/>
              </w:rPr>
              <w:t>资产增值</w:t>
            </w:r>
          </w:p>
        </w:tc>
      </w:tr>
    </w:tbl>
    <w:p w14:paraId="033C07CA">
      <w:pPr>
        <w:spacing w:before="70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9"/>
        <w:gridCol w:w="2816"/>
        <w:gridCol w:w="1661"/>
        <w:gridCol w:w="2144"/>
      </w:tblGrid>
      <w:tr w14:paraId="2517CAC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669" w:type="dxa"/>
            <w:vAlign w:val="top"/>
          </w:tcPr>
          <w:p w14:paraId="797CAB70">
            <w:pPr>
              <w:pStyle w:val="6"/>
              <w:spacing w:before="90" w:line="178" w:lineRule="auto"/>
              <w:ind w:left="101"/>
            </w:pPr>
            <w:r>
              <w:rPr>
                <w:spacing w:val="-1"/>
              </w:rPr>
              <w:t>成本控制策略</w:t>
            </w:r>
          </w:p>
        </w:tc>
        <w:tc>
          <w:tcPr>
            <w:tcW w:w="2816" w:type="dxa"/>
            <w:vAlign w:val="top"/>
          </w:tcPr>
          <w:p w14:paraId="7861F594">
            <w:pPr>
              <w:pStyle w:val="6"/>
              <w:spacing w:before="90" w:line="178" w:lineRule="auto"/>
              <w:ind w:left="99"/>
            </w:pPr>
            <w:r>
              <w:rPr>
                <w:spacing w:val="-1"/>
              </w:rPr>
              <w:t>实施方法</w:t>
            </w:r>
          </w:p>
        </w:tc>
        <w:tc>
          <w:tcPr>
            <w:tcW w:w="1661" w:type="dxa"/>
            <w:vAlign w:val="top"/>
          </w:tcPr>
          <w:p w14:paraId="2DBD5FB0">
            <w:pPr>
              <w:pStyle w:val="6"/>
              <w:spacing w:before="90" w:line="178" w:lineRule="auto"/>
              <w:ind w:left="104"/>
            </w:pPr>
            <w:r>
              <w:rPr>
                <w:spacing w:val="-1"/>
              </w:rPr>
              <w:t>预期效果</w:t>
            </w:r>
          </w:p>
        </w:tc>
        <w:tc>
          <w:tcPr>
            <w:tcW w:w="2144" w:type="dxa"/>
            <w:vAlign w:val="top"/>
          </w:tcPr>
          <w:p w14:paraId="1884EB11">
            <w:pPr>
              <w:pStyle w:val="6"/>
              <w:spacing w:before="90" w:line="178" w:lineRule="auto"/>
              <w:ind w:left="107"/>
            </w:pPr>
            <w:r>
              <w:rPr>
                <w:spacing w:val="-1"/>
              </w:rPr>
              <w:t>执行难点</w:t>
            </w:r>
          </w:p>
        </w:tc>
      </w:tr>
      <w:tr w14:paraId="468251B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1669" w:type="dxa"/>
            <w:vAlign w:val="top"/>
          </w:tcPr>
          <w:p w14:paraId="355D593B">
            <w:pPr>
              <w:pStyle w:val="6"/>
              <w:spacing w:before="88" w:line="174" w:lineRule="auto"/>
              <w:ind w:left="103"/>
            </w:pPr>
            <w:r>
              <w:rPr>
                <w:spacing w:val="-1"/>
              </w:rPr>
              <w:t>全面削减成本</w:t>
            </w:r>
          </w:p>
        </w:tc>
        <w:tc>
          <w:tcPr>
            <w:tcW w:w="2816" w:type="dxa"/>
            <w:vAlign w:val="top"/>
          </w:tcPr>
          <w:p w14:paraId="69D81442">
            <w:pPr>
              <w:pStyle w:val="6"/>
              <w:spacing w:before="86" w:line="175" w:lineRule="auto"/>
              <w:ind w:left="97"/>
            </w:pPr>
            <w:r>
              <w:rPr>
                <w:spacing w:val="-1"/>
              </w:rPr>
              <w:t>砍人手/机构/固定资产等</w:t>
            </w:r>
          </w:p>
        </w:tc>
        <w:tc>
          <w:tcPr>
            <w:tcW w:w="1661" w:type="dxa"/>
            <w:vAlign w:val="top"/>
          </w:tcPr>
          <w:p w14:paraId="15058B36">
            <w:pPr>
              <w:pStyle w:val="6"/>
              <w:spacing w:before="86" w:line="175" w:lineRule="auto"/>
              <w:ind w:left="103"/>
            </w:pPr>
            <w:r>
              <w:rPr>
                <w:spacing w:val="-1"/>
              </w:rPr>
              <w:t>提升利润率</w:t>
            </w:r>
          </w:p>
        </w:tc>
        <w:tc>
          <w:tcPr>
            <w:tcW w:w="2144" w:type="dxa"/>
            <w:vAlign w:val="top"/>
          </w:tcPr>
          <w:p w14:paraId="2E15A584">
            <w:pPr>
              <w:pStyle w:val="6"/>
              <w:spacing w:before="88" w:line="174" w:lineRule="auto"/>
              <w:ind w:left="110"/>
            </w:pPr>
            <w:r>
              <w:rPr>
                <w:spacing w:val="-1"/>
              </w:rPr>
              <w:t>平衡与发展的关系</w:t>
            </w:r>
          </w:p>
        </w:tc>
      </w:tr>
      <w:tr w14:paraId="7AC7EC6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669" w:type="dxa"/>
            <w:vAlign w:val="top"/>
          </w:tcPr>
          <w:p w14:paraId="09A6E698">
            <w:pPr>
              <w:pStyle w:val="6"/>
              <w:spacing w:before="91" w:line="177" w:lineRule="auto"/>
              <w:ind w:left="102"/>
            </w:pPr>
            <w:r>
              <w:rPr>
                <w:spacing w:val="-1"/>
              </w:rPr>
              <w:t>精细化管理</w:t>
            </w:r>
          </w:p>
        </w:tc>
        <w:tc>
          <w:tcPr>
            <w:tcW w:w="2816" w:type="dxa"/>
            <w:vAlign w:val="top"/>
          </w:tcPr>
          <w:p w14:paraId="1C241B4A">
            <w:pPr>
              <w:pStyle w:val="6"/>
              <w:spacing w:before="91" w:line="177" w:lineRule="auto"/>
              <w:ind w:left="99"/>
            </w:pPr>
            <w:r>
              <w:rPr>
                <w:spacing w:val="-1"/>
              </w:rPr>
              <w:t>预算/采购/库存控制</w:t>
            </w:r>
          </w:p>
        </w:tc>
        <w:tc>
          <w:tcPr>
            <w:tcW w:w="1661" w:type="dxa"/>
            <w:vAlign w:val="top"/>
          </w:tcPr>
          <w:p w14:paraId="0EF6A946">
            <w:pPr>
              <w:pStyle w:val="6"/>
              <w:spacing w:before="91" w:line="177" w:lineRule="auto"/>
              <w:ind w:left="104"/>
            </w:pPr>
            <w:r>
              <w:rPr>
                <w:spacing w:val="-1"/>
              </w:rPr>
              <w:t>运营效率提升</w:t>
            </w:r>
          </w:p>
        </w:tc>
        <w:tc>
          <w:tcPr>
            <w:tcW w:w="2144" w:type="dxa"/>
            <w:vAlign w:val="top"/>
          </w:tcPr>
          <w:p w14:paraId="6A651B03">
            <w:pPr>
              <w:pStyle w:val="6"/>
              <w:spacing w:before="93" w:line="176" w:lineRule="auto"/>
              <w:ind w:left="110"/>
            </w:pPr>
            <w:r>
              <w:rPr>
                <w:spacing w:val="-1"/>
              </w:rPr>
              <w:t>长期坚持执行</w:t>
            </w:r>
          </w:p>
        </w:tc>
      </w:tr>
    </w:tbl>
    <w:p w14:paraId="6EC50A69">
      <w:pPr>
        <w:pStyle w:val="2"/>
      </w:pPr>
    </w:p>
    <w:p w14:paraId="7AF868CE">
      <w:p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B038372">
      <w:pPr>
        <w:pStyle w:val="2"/>
        <w:spacing w:before="372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6"/>
          <w:sz w:val="36"/>
          <w:szCs w:val="36"/>
        </w:rPr>
        <w:t xml:space="preserve">一、连锁企业的商业计划书 </w:t>
      </w:r>
    </w:p>
    <w:p w14:paraId="2B364923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1"/>
          <w:sz w:val="22"/>
          <w:szCs w:val="22"/>
        </w:rPr>
        <w:t>连锁企业商业计划书需要讲清楚的</w:t>
      </w:r>
      <w:r>
        <w:rPr>
          <w:rFonts w:ascii="Calibri" w:hAnsi="Calibri" w:eastAsia="Calibri" w:cs="Calibri"/>
          <w:spacing w:val="-1"/>
          <w:sz w:val="22"/>
          <w:szCs w:val="22"/>
        </w:rPr>
        <w:t>14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个问题 </w:t>
      </w:r>
    </w:p>
    <w:p w14:paraId="678D0B50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资本视角评估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：产品战略需符合资本需求，市场容量原则上要200亿以上</w:t>
      </w:r>
    </w:p>
    <w:p w14:paraId="1DBFD8B6">
      <w:pPr>
        <w:spacing w:before="308" w:line="392" w:lineRule="auto"/>
        <w:ind w:left="431" w:right="16" w:hanging="39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1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 xml:space="preserve">对标企业分析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 xml:space="preserve">：需明确对标企业及其市盈率，例如永乐家电对标美国Best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 xml:space="preserve">    Buy</w:t>
      </w:r>
      <w:r>
        <w:rPr>
          <w:rFonts w:ascii="微软雅黑" w:hAnsi="微软雅黑" w:eastAsia="微软雅黑" w:cs="微软雅黑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（占30-40%市场份额）</w:t>
      </w:r>
    </w:p>
    <w:p w14:paraId="7BBFA576">
      <w:pPr>
        <w:spacing w:before="17" w:line="394" w:lineRule="auto"/>
        <w:ind w:left="459" w:right="17" w:hanging="42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核心竞争力四要素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：品牌价值、一生一世的生意模式、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互联网+经营人群能力、上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下游掌控力</w:t>
      </w:r>
    </w:p>
    <w:p w14:paraId="3FF3E5EF">
      <w:pPr>
        <w:spacing w:before="7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商业模式选择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：采用郑氏15种商业模式方法论，需选择最适合企业的一种</w:t>
      </w:r>
    </w:p>
    <w:p w14:paraId="564C1A2C">
      <w:pPr>
        <w:spacing w:before="310" w:line="394" w:lineRule="auto"/>
        <w:ind w:left="456" w:right="144" w:hanging="4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成长性验证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：需证明上下游产业链同步成长，如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永乐家电13家盈利门店的并表案</w:t>
      </w:r>
      <w:r>
        <w:rPr>
          <w:rFonts w:ascii="微软雅黑" w:hAnsi="微软雅黑" w:eastAsia="微软雅黑" w:cs="微软雅黑"/>
          <w:sz w:val="22"/>
          <w:szCs w:val="22"/>
        </w:rPr>
        <w:t>例</w:t>
      </w:r>
    </w:p>
    <w:p w14:paraId="2A584853">
      <w:pPr>
        <w:spacing w:before="8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团队构成标准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：需包含市场型、研发型、线上运营和资本运作四类核心团队</w:t>
      </w:r>
    </w:p>
    <w:p w14:paraId="4B2F25FC">
      <w:pPr>
        <w:spacing w:before="308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客户类型区分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：明确B端（企业）、C端（个人）、G端（政府）客户占比</w:t>
      </w:r>
    </w:p>
    <w:p w14:paraId="15B00339">
      <w:pPr>
        <w:spacing w:before="315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产品价值分层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：区分宣传产品（引流）、赚钱产品（利润）、值钱产品（估值）</w:t>
      </w:r>
    </w:p>
    <w:p w14:paraId="062EC658">
      <w:pPr>
        <w:spacing w:before="329" w:line="182" w:lineRule="auto"/>
        <w:ind w:left="46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"/>
          <w:sz w:val="22"/>
          <w:szCs w:val="22"/>
        </w:rPr>
        <w:t>三类</w:t>
      </w:r>
    </w:p>
    <w:p w14:paraId="795C40BF">
      <w:pPr>
        <w:spacing w:before="169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）心理测试选人 </w:t>
      </w:r>
    </w:p>
    <w:p w14:paraId="76709123">
      <w:pPr>
        <w:spacing w:before="208" w:line="395" w:lineRule="auto"/>
        <w:ind w:left="457" w:right="197" w:hanging="42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天赋识别方法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：通过专业心理测试筛选具有特定天赋的团队成员，如永乐案例中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关键岗位人才选拔</w:t>
      </w:r>
    </w:p>
    <w:p w14:paraId="269384B0">
      <w:pPr>
        <w:spacing w:before="7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团队构建原则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：避免"连而不锁"现象，确保各门店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法人关系清晰可追溯</w:t>
      </w:r>
    </w:p>
    <w:p w14:paraId="244B8132">
      <w:pPr>
        <w:spacing w:before="154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应用案例 </w:t>
      </w:r>
    </w:p>
    <w:p w14:paraId="4F32DAF3">
      <w:pPr>
        <w:spacing w:before="51" w:line="210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>）例题</w:t>
      </w:r>
      <w:r>
        <w:rPr>
          <w:rFonts w:ascii="Calibri" w:hAnsi="Calibri" w:eastAsia="Calibri" w:cs="Calibri"/>
          <w:spacing w:val="-2"/>
          <w:sz w:val="22"/>
          <w:szCs w:val="22"/>
        </w:rPr>
        <w:t>:</w:t>
      </w:r>
      <w:r>
        <w:rPr>
          <w:rFonts w:ascii="等线" w:hAnsi="等线" w:eastAsia="等线" w:cs="等线"/>
          <w:spacing w:val="-2"/>
          <w:sz w:val="22"/>
          <w:szCs w:val="22"/>
        </w:rPr>
        <w:t>永乐家电投资分析</w:t>
      </w:r>
    </w:p>
    <w:p w14:paraId="5A985FCC">
      <w:pPr>
        <w:spacing w:line="210" w:lineRule="auto"/>
        <w:rPr>
          <w:rFonts w:ascii="等线" w:hAnsi="等线" w:eastAsia="等线" w:cs="等线"/>
          <w:sz w:val="22"/>
          <w:szCs w:val="22"/>
        </w:rPr>
        <w:sectPr>
          <w:headerReference r:id="rId7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49FAAD78">
      <w:pPr>
        <w:pStyle w:val="2"/>
        <w:spacing w:line="243" w:lineRule="auto"/>
      </w:pPr>
    </w:p>
    <w:p w14:paraId="5FF206E6">
      <w:pPr>
        <w:pStyle w:val="2"/>
        <w:spacing w:line="243" w:lineRule="auto"/>
      </w:pPr>
    </w:p>
    <w:p w14:paraId="5297C34C">
      <w:pPr>
        <w:pStyle w:val="2"/>
        <w:spacing w:line="244" w:lineRule="auto"/>
      </w:pPr>
    </w:p>
    <w:p w14:paraId="451B191C">
      <w:pPr>
        <w:pStyle w:val="2"/>
        <w:spacing w:line="244" w:lineRule="auto"/>
      </w:pPr>
    </w:p>
    <w:p w14:paraId="6016BB23">
      <w:pPr>
        <w:spacing w:before="66" w:line="4764" w:lineRule="exact"/>
        <w:jc w:val="right"/>
        <w:rPr>
          <w:rFonts w:hint="eastAsia" w:eastAsia="宋体"/>
          <w:sz w:val="24"/>
          <w:szCs w:val="24"/>
          <w:lang w:eastAsia="zh-CN"/>
        </w:rPr>
      </w:pPr>
      <w:r>
        <w:rPr>
          <w:rFonts w:ascii="Wingdings" w:hAnsi="Wingdings" w:eastAsia="Wingdings" w:cs="Wingdings"/>
          <w:spacing w:val="-34"/>
          <w:position w:val="-90"/>
          <w:sz w:val="24"/>
          <w:szCs w:val="24"/>
        </w:rPr>
        <w:t>l</w:t>
      </w:r>
      <w:r>
        <w:rPr>
          <w:rFonts w:ascii="Wingdings" w:hAnsi="Wingdings" w:eastAsia="Wingdings" w:cs="Wingdings"/>
          <w:spacing w:val="35"/>
          <w:position w:val="-90"/>
          <w:sz w:val="24"/>
          <w:szCs w:val="24"/>
        </w:rPr>
        <w:t xml:space="preserve"> </w:t>
      </w:r>
    </w:p>
    <w:p w14:paraId="012B7A62">
      <w:pPr>
        <w:spacing w:before="111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资本运作路径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23678A88">
      <w:pPr>
        <w:spacing w:before="317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第一轮：优势资本投资2000万占25%，估值8000万</w:t>
      </w:r>
    </w:p>
    <w:p w14:paraId="4CB44C4F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第二轮：摩根斯坦利投资5000万美元占20%，股权增值2</w:t>
      </w:r>
      <w:r>
        <w:rPr>
          <w:rFonts w:ascii="微软雅黑" w:hAnsi="微软雅黑" w:eastAsia="微软雅黑" w:cs="微软雅黑"/>
          <w:sz w:val="22"/>
          <w:szCs w:val="22"/>
        </w:rPr>
        <w:t>0倍</w:t>
      </w:r>
    </w:p>
    <w:p w14:paraId="26382A26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合规性改造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26CF8DBD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香港成立永乐控股作为上市主体</w:t>
      </w:r>
    </w:p>
    <w:p w14:paraId="7EBBC8F8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13家盈利门店财务/法务/业务三重合规改造</w:t>
      </w:r>
    </w:p>
    <w:p w14:paraId="07BB38D2">
      <w:pPr>
        <w:spacing w:before="295" w:line="221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解决"连而不锁"问题（各门店原法人不一）</w:t>
      </w:r>
    </w:p>
    <w:p w14:paraId="3A216039">
      <w:pPr>
        <w:spacing w:before="276" w:line="22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并购增值逻辑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：同属性企业并购增强垄断（如国美收购永乐后股价上涨95%）</w:t>
      </w:r>
    </w:p>
    <w:p w14:paraId="6EF0F910">
      <w:pPr>
        <w:spacing w:before="307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风险警示案例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7312815A">
      <w:pPr>
        <w:spacing w:before="322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黄光裕股权从34%被稀释至18%</w:t>
      </w:r>
    </w:p>
    <w:p w14:paraId="66AC8076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z w:val="22"/>
          <w:szCs w:val="22"/>
        </w:rPr>
        <w:t>陈晓通过股权激励（2%→</w:t>
      </w:r>
      <w:r>
        <w:rPr>
          <w:rFonts w:ascii="微软雅黑" w:hAnsi="微软雅黑" w:eastAsia="微软雅黑" w:cs="微软雅黑"/>
          <w:spacing w:val="-3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2"/>
          <w:szCs w:val="22"/>
        </w:rPr>
        <w:t>10%）+定向增发（贝恩资本入股20%）组合拳夺</w:t>
      </w:r>
    </w:p>
    <w:p w14:paraId="47B0E638">
      <w:pPr>
        <w:pStyle w:val="2"/>
      </w:pPr>
    </w:p>
    <w:p w14:paraId="21637737">
      <w:pPr>
        <w:spacing w:before="95" w:line="183" w:lineRule="auto"/>
        <w:ind w:left="89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"/>
          <w:sz w:val="22"/>
          <w:szCs w:val="22"/>
        </w:rPr>
        <w:t>取控制权</w:t>
      </w:r>
    </w:p>
    <w:p w14:paraId="003ED557">
      <w:pPr>
        <w:spacing w:line="183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8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6EADDE34">
      <w:pPr>
        <w:pStyle w:val="2"/>
        <w:spacing w:line="257" w:lineRule="auto"/>
      </w:pPr>
    </w:p>
    <w:p w14:paraId="0FA2FE24">
      <w:pPr>
        <w:pStyle w:val="2"/>
        <w:spacing w:line="257" w:lineRule="auto"/>
      </w:pPr>
    </w:p>
    <w:p w14:paraId="5A455ECD">
      <w:pPr>
        <w:pStyle w:val="2"/>
        <w:spacing w:line="257" w:lineRule="auto"/>
      </w:pPr>
    </w:p>
    <w:p w14:paraId="6BF03991">
      <w:pPr>
        <w:pStyle w:val="2"/>
        <w:spacing w:line="257" w:lineRule="auto"/>
      </w:pPr>
    </w:p>
    <w:p w14:paraId="3CBA7BBC">
      <w:pPr>
        <w:pStyle w:val="2"/>
        <w:spacing w:before="155" w:line="183" w:lineRule="auto"/>
        <w:ind w:left="25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7"/>
          <w:sz w:val="36"/>
          <w:szCs w:val="36"/>
        </w:rPr>
        <w:t xml:space="preserve">二、股权问题注意要点 </w:t>
      </w:r>
    </w:p>
    <w:p w14:paraId="557AF1AE">
      <w:pPr>
        <w:pStyle w:val="2"/>
        <w:spacing w:line="243" w:lineRule="auto"/>
      </w:pPr>
    </w:p>
    <w:p w14:paraId="6B8C153F">
      <w:pPr>
        <w:pStyle w:val="2"/>
        <w:spacing w:line="243" w:lineRule="auto"/>
      </w:pPr>
    </w:p>
    <w:p w14:paraId="10422D54">
      <w:pPr>
        <w:pStyle w:val="2"/>
        <w:spacing w:line="244" w:lineRule="auto"/>
      </w:pPr>
    </w:p>
    <w:p w14:paraId="4F866FCB">
      <w:pPr>
        <w:pStyle w:val="2"/>
        <w:spacing w:line="244" w:lineRule="auto"/>
      </w:pPr>
    </w:p>
    <w:p w14:paraId="73C71E44">
      <w:pPr>
        <w:pStyle w:val="2"/>
        <w:spacing w:line="244" w:lineRule="auto"/>
      </w:pPr>
    </w:p>
    <w:p w14:paraId="14B7BC0A">
      <w:pPr>
        <w:pStyle w:val="2"/>
        <w:spacing w:line="244" w:lineRule="auto"/>
      </w:pPr>
    </w:p>
    <w:p w14:paraId="1A3B842C">
      <w:pPr>
        <w:pStyle w:val="2"/>
        <w:spacing w:line="244" w:lineRule="auto"/>
      </w:pPr>
    </w:p>
    <w:p w14:paraId="73B4F4B1">
      <w:pPr>
        <w:pStyle w:val="2"/>
        <w:spacing w:line="244" w:lineRule="auto"/>
      </w:pPr>
    </w:p>
    <w:p w14:paraId="24181ABB">
      <w:pPr>
        <w:pStyle w:val="2"/>
        <w:spacing w:line="244" w:lineRule="auto"/>
      </w:pPr>
    </w:p>
    <w:p w14:paraId="29A60708">
      <w:pPr>
        <w:pStyle w:val="2"/>
        <w:spacing w:line="244" w:lineRule="auto"/>
      </w:pPr>
    </w:p>
    <w:p w14:paraId="024D07B3">
      <w:pPr>
        <w:pStyle w:val="2"/>
        <w:spacing w:line="244" w:lineRule="auto"/>
      </w:pPr>
    </w:p>
    <w:p w14:paraId="6FC4D3B7">
      <w:pPr>
        <w:pStyle w:val="2"/>
        <w:spacing w:line="244" w:lineRule="auto"/>
      </w:pPr>
    </w:p>
    <w:p w14:paraId="63548DC4">
      <w:pPr>
        <w:pStyle w:val="2"/>
        <w:spacing w:line="244" w:lineRule="auto"/>
      </w:pPr>
    </w:p>
    <w:p w14:paraId="25EEE7B6">
      <w:pPr>
        <w:pStyle w:val="2"/>
        <w:spacing w:line="244" w:lineRule="auto"/>
      </w:pPr>
    </w:p>
    <w:p w14:paraId="73C6437A">
      <w:pPr>
        <w:pStyle w:val="2"/>
        <w:spacing w:line="244" w:lineRule="auto"/>
      </w:pPr>
    </w:p>
    <w:p w14:paraId="30EF9DAE">
      <w:pPr>
        <w:pStyle w:val="2"/>
        <w:spacing w:line="244" w:lineRule="auto"/>
      </w:pPr>
    </w:p>
    <w:p w14:paraId="48582E31">
      <w:pPr>
        <w:pStyle w:val="2"/>
        <w:spacing w:line="244" w:lineRule="auto"/>
      </w:pPr>
    </w:p>
    <w:p w14:paraId="21A191FF">
      <w:pPr>
        <w:pStyle w:val="2"/>
        <w:spacing w:line="244" w:lineRule="auto"/>
      </w:pPr>
    </w:p>
    <w:p w14:paraId="09AF75D5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172BE06">
      <w:pPr>
        <w:spacing w:before="10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控制权保护三要素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</w:t>
      </w:r>
    </w:p>
    <w:p w14:paraId="62D90E95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将增资扩股和股权激励决策权写入股东章程而非董事会</w:t>
      </w:r>
    </w:p>
    <w:p w14:paraId="168F5838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设置优先回购权（创始人可用1/10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价格回购被恶意收购股份）</w:t>
      </w:r>
    </w:p>
    <w:p w14:paraId="7041C368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毒丸条款设计：如永乐案例中的自动分账绑定机制</w:t>
      </w:r>
    </w:p>
    <w:p w14:paraId="684E8127">
      <w:pPr>
        <w:spacing w:before="324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实务操作警示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1B489EC6">
      <w:pPr>
        <w:spacing w:before="322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警惕2%小股东通过股权激励+定向增发夺取控制权</w:t>
      </w:r>
    </w:p>
    <w:p w14:paraId="18B7E44A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参考黄光裕被迫借资50亿回购二级市场股份的教训</w:t>
      </w:r>
    </w:p>
    <w:p w14:paraId="72ED8DE6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连锁企业特殊条款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56EECC19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加盟商并表机制（如富侨案例中200家盈利店并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表）</w:t>
      </w:r>
    </w:p>
    <w:p w14:paraId="5C300E8A">
      <w:pPr>
        <w:spacing w:before="333" w:line="185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股权激励绑定：送40%上市主体股权换取资金流水统一过账</w:t>
      </w:r>
    </w:p>
    <w:p w14:paraId="1326D6C9">
      <w:pPr>
        <w:pStyle w:val="2"/>
        <w:spacing w:line="316" w:lineRule="auto"/>
      </w:pPr>
    </w:p>
    <w:p w14:paraId="3B562A0E">
      <w:pPr>
        <w:spacing w:before="155" w:line="183" w:lineRule="auto"/>
        <w:ind w:left="24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三、知识小结</w:t>
      </w:r>
    </w:p>
    <w:p w14:paraId="41C2A055">
      <w:pPr>
        <w:spacing w:line="44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3"/>
        <w:gridCol w:w="3668"/>
        <w:gridCol w:w="2062"/>
        <w:gridCol w:w="1477"/>
      </w:tblGrid>
      <w:tr w14:paraId="1677519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</w:tblPrEx>
        <w:trPr>
          <w:trHeight w:val="381" w:hRule="atLeast"/>
        </w:trPr>
        <w:tc>
          <w:tcPr>
            <w:tcW w:w="1083" w:type="dxa"/>
            <w:vAlign w:val="top"/>
          </w:tcPr>
          <w:p w14:paraId="0C8FE731">
            <w:pPr>
              <w:pStyle w:val="6"/>
              <w:spacing w:before="89" w:line="179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3668" w:type="dxa"/>
            <w:vAlign w:val="top"/>
          </w:tcPr>
          <w:p w14:paraId="4FD922F2">
            <w:pPr>
              <w:pStyle w:val="6"/>
              <w:spacing w:before="89" w:line="179" w:lineRule="auto"/>
              <w:ind w:left="97"/>
            </w:pPr>
            <w:r>
              <w:rPr>
                <w:spacing w:val="-1"/>
              </w:rPr>
              <w:t>核心观点</w:t>
            </w:r>
          </w:p>
        </w:tc>
        <w:tc>
          <w:tcPr>
            <w:tcW w:w="2062" w:type="dxa"/>
            <w:vAlign w:val="top"/>
          </w:tcPr>
          <w:p w14:paraId="792793C3">
            <w:pPr>
              <w:pStyle w:val="6"/>
              <w:spacing w:before="89" w:line="179" w:lineRule="auto"/>
              <w:ind w:left="105"/>
            </w:pPr>
            <w:r>
              <w:rPr>
                <w:spacing w:val="-1"/>
              </w:rPr>
              <w:t>关键案例/方法论</w:t>
            </w:r>
          </w:p>
        </w:tc>
        <w:tc>
          <w:tcPr>
            <w:tcW w:w="1477" w:type="dxa"/>
            <w:vAlign w:val="top"/>
          </w:tcPr>
          <w:p w14:paraId="5710CE42">
            <w:pPr>
              <w:pStyle w:val="6"/>
              <w:spacing w:before="89" w:line="179" w:lineRule="auto"/>
              <w:ind w:left="108"/>
            </w:pPr>
            <w:r>
              <w:rPr>
                <w:spacing w:val="-1"/>
              </w:rPr>
              <w:t>风险与对策</w:t>
            </w:r>
          </w:p>
        </w:tc>
      </w:tr>
      <w:tr w14:paraId="3AD45BD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1083" w:type="dxa"/>
            <w:vAlign w:val="top"/>
          </w:tcPr>
          <w:p w14:paraId="1CCE3970">
            <w:pPr>
              <w:pStyle w:val="6"/>
              <w:spacing w:before="86" w:line="251" w:lineRule="auto"/>
              <w:ind w:left="104" w:right="307" w:firstLine="1"/>
            </w:pPr>
            <w:r>
              <w:rPr>
                <w:b/>
                <w:bCs/>
                <w:spacing w:val="-2"/>
              </w:rPr>
              <w:t>连锁企业商业</w:t>
            </w:r>
          </w:p>
        </w:tc>
        <w:tc>
          <w:tcPr>
            <w:tcW w:w="3668" w:type="dxa"/>
            <w:vAlign w:val="top"/>
          </w:tcPr>
          <w:p w14:paraId="72DA7E9B">
            <w:pPr>
              <w:pStyle w:val="6"/>
              <w:spacing w:before="83" w:line="252" w:lineRule="auto"/>
              <w:ind w:left="95" w:right="257" w:firstLine="3"/>
            </w:pPr>
            <w:r>
              <w:rPr>
                <w:spacing w:val="-1"/>
              </w:rPr>
              <w:t>需明确公司定位、资本注入、对标企业、产业规模、护城河（商业模</w:t>
            </w:r>
          </w:p>
        </w:tc>
        <w:tc>
          <w:tcPr>
            <w:tcW w:w="2062" w:type="dxa"/>
            <w:vAlign w:val="top"/>
          </w:tcPr>
          <w:p w14:paraId="1D7751EA">
            <w:pPr>
              <w:pStyle w:val="6"/>
              <w:spacing w:before="85" w:line="219" w:lineRule="auto"/>
              <w:ind w:left="102" w:right="185"/>
              <w:jc w:val="both"/>
            </w:pPr>
            <w:r>
              <w:rPr>
                <w:spacing w:val="-1"/>
              </w:rPr>
              <w:t>永乐家电案例：通过合规性并表提升估值</w:t>
            </w:r>
          </w:p>
        </w:tc>
        <w:tc>
          <w:tcPr>
            <w:tcW w:w="1477" w:type="dxa"/>
            <w:vAlign w:val="top"/>
          </w:tcPr>
          <w:p w14:paraId="2FB3BECE">
            <w:pPr>
              <w:pStyle w:val="6"/>
              <w:spacing w:before="86" w:line="183" w:lineRule="auto"/>
              <w:ind w:left="108"/>
            </w:pPr>
            <w:r>
              <w:rPr>
                <w:spacing w:val="-1"/>
              </w:rPr>
              <w:t>连而不锁导</w:t>
            </w:r>
          </w:p>
          <w:p w14:paraId="3D7311CA">
            <w:pPr>
              <w:pStyle w:val="6"/>
              <w:spacing w:before="87" w:line="209" w:lineRule="auto"/>
              <w:ind w:left="108" w:right="255" w:firstLine="1"/>
            </w:pPr>
            <w:r>
              <w:rPr>
                <w:spacing w:val="-1"/>
              </w:rPr>
              <w:t>致低资本价</w:t>
            </w:r>
            <w:r>
              <w:t>值</w:t>
            </w:r>
          </w:p>
        </w:tc>
      </w:tr>
    </w:tbl>
    <w:p w14:paraId="196B0F9B">
      <w:pPr>
        <w:pStyle w:val="2"/>
      </w:pPr>
    </w:p>
    <w:p w14:paraId="42F0A9F0">
      <w:p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4117A577">
      <w:pPr>
        <w:spacing w:before="19"/>
      </w:pPr>
    </w:p>
    <w:p w14:paraId="0630620F">
      <w:pPr>
        <w:spacing w:before="19"/>
      </w:pPr>
    </w:p>
    <w:p w14:paraId="5612D4B6">
      <w:pPr>
        <w:spacing w:before="18"/>
      </w:pPr>
    </w:p>
    <w:p w14:paraId="31527161">
      <w:pPr>
        <w:spacing w:before="18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3"/>
        <w:gridCol w:w="3668"/>
        <w:gridCol w:w="2062"/>
        <w:gridCol w:w="1477"/>
      </w:tblGrid>
      <w:tr w14:paraId="178CFEF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1083" w:type="dxa"/>
            <w:vAlign w:val="top"/>
          </w:tcPr>
          <w:p w14:paraId="42F58AB0">
            <w:pPr>
              <w:pStyle w:val="6"/>
              <w:spacing w:before="89" w:line="183" w:lineRule="auto"/>
              <w:ind w:left="104"/>
            </w:pPr>
            <w:r>
              <w:rPr>
                <w:b/>
                <w:bCs/>
                <w:spacing w:val="-1"/>
              </w:rPr>
              <w:t>计划核</w:t>
            </w:r>
          </w:p>
          <w:p w14:paraId="3934B3C5">
            <w:pPr>
              <w:pStyle w:val="6"/>
              <w:spacing w:before="88" w:line="181" w:lineRule="auto"/>
              <w:ind w:left="103"/>
            </w:pPr>
            <w:r>
              <w:rPr>
                <w:b/>
                <w:bCs/>
                <w:spacing w:val="-1"/>
              </w:rPr>
              <w:t>心要素</w:t>
            </w:r>
          </w:p>
        </w:tc>
        <w:tc>
          <w:tcPr>
            <w:tcW w:w="3668" w:type="dxa"/>
            <w:vAlign w:val="top"/>
          </w:tcPr>
          <w:p w14:paraId="1A7687CF">
            <w:pPr>
              <w:pStyle w:val="6"/>
              <w:spacing w:before="87" w:line="211" w:lineRule="auto"/>
              <w:ind w:left="99" w:right="477" w:hanging="1"/>
            </w:pPr>
            <w:r>
              <w:rPr>
                <w:spacing w:val="-1"/>
              </w:rPr>
              <w:t>式＞产品）、团队构成、客户类型、盈利点分离</w:t>
            </w:r>
          </w:p>
        </w:tc>
        <w:tc>
          <w:tcPr>
            <w:tcW w:w="2062" w:type="dxa"/>
            <w:vAlign w:val="top"/>
          </w:tcPr>
          <w:p w14:paraId="4A4F9DD4">
            <w:pPr>
              <w:rPr>
                <w:rFonts w:ascii="Arial"/>
                <w:sz w:val="21"/>
              </w:rPr>
            </w:pPr>
          </w:p>
        </w:tc>
        <w:tc>
          <w:tcPr>
            <w:tcW w:w="1477" w:type="dxa"/>
            <w:vAlign w:val="top"/>
          </w:tcPr>
          <w:p w14:paraId="07614545">
            <w:pPr>
              <w:rPr>
                <w:rFonts w:ascii="Arial"/>
                <w:sz w:val="21"/>
              </w:rPr>
            </w:pPr>
          </w:p>
        </w:tc>
      </w:tr>
      <w:tr w14:paraId="6EF9DA1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1083" w:type="dxa"/>
            <w:vAlign w:val="top"/>
          </w:tcPr>
          <w:p w14:paraId="6BAC7CE8">
            <w:pPr>
              <w:pStyle w:val="6"/>
              <w:spacing w:before="82" w:line="252" w:lineRule="auto"/>
              <w:ind w:left="103" w:right="307"/>
            </w:pPr>
            <w:r>
              <w:rPr>
                <w:b/>
                <w:bCs/>
                <w:spacing w:val="-2"/>
              </w:rPr>
              <w:t>资本运作模式</w:t>
            </w:r>
          </w:p>
        </w:tc>
        <w:tc>
          <w:tcPr>
            <w:tcW w:w="3668" w:type="dxa"/>
            <w:vAlign w:val="top"/>
          </w:tcPr>
          <w:p w14:paraId="0CF7096B">
            <w:pPr>
              <w:pStyle w:val="6"/>
              <w:spacing w:before="84" w:line="251" w:lineRule="auto"/>
              <w:ind w:left="100" w:right="257" w:hanging="3"/>
            </w:pPr>
            <w:r>
              <w:rPr>
                <w:spacing w:val="-1"/>
              </w:rPr>
              <w:t>通过香港控股公司代持境内资产上</w:t>
            </w:r>
            <w:r>
              <w:rPr>
                <w:spacing w:val="1"/>
              </w:rPr>
              <w:t>市（如阿里巴巴架构）</w:t>
            </w:r>
          </w:p>
        </w:tc>
        <w:tc>
          <w:tcPr>
            <w:tcW w:w="2062" w:type="dxa"/>
            <w:vAlign w:val="top"/>
          </w:tcPr>
          <w:p w14:paraId="4C10B8D9">
            <w:pPr>
              <w:pStyle w:val="6"/>
              <w:spacing w:before="83" w:line="247" w:lineRule="auto"/>
              <w:ind w:left="103" w:right="147"/>
              <w:jc w:val="both"/>
            </w:pPr>
            <w:r>
              <w:rPr>
                <w:spacing w:val="-1"/>
              </w:rPr>
              <w:t>永乐控股：13家盈利门店并表，估值增长</w:t>
            </w:r>
            <w:r>
              <w:rPr>
                <w:b/>
                <w:bCs/>
                <w:spacing w:val="-1"/>
              </w:rPr>
              <w:t>20倍</w:t>
            </w:r>
          </w:p>
        </w:tc>
        <w:tc>
          <w:tcPr>
            <w:tcW w:w="1477" w:type="dxa"/>
            <w:vAlign w:val="top"/>
          </w:tcPr>
          <w:p w14:paraId="379AFB4B">
            <w:pPr>
              <w:pStyle w:val="6"/>
              <w:spacing w:before="85" w:line="182" w:lineRule="auto"/>
              <w:ind w:left="108"/>
            </w:pPr>
            <w:r>
              <w:rPr>
                <w:spacing w:val="-1"/>
              </w:rPr>
              <w:t>合规性操作</w:t>
            </w:r>
          </w:p>
          <w:p w14:paraId="75FD213E">
            <w:pPr>
              <w:pStyle w:val="6"/>
              <w:spacing w:before="89" w:line="183" w:lineRule="auto"/>
              <w:ind w:left="108"/>
            </w:pPr>
            <w:r>
              <w:rPr>
                <w:spacing w:val="-1"/>
              </w:rPr>
              <w:t>复杂，早期</w:t>
            </w:r>
          </w:p>
          <w:p w14:paraId="12F1BC8F">
            <w:pPr>
              <w:pStyle w:val="6"/>
              <w:spacing w:before="90" w:line="209" w:lineRule="auto"/>
              <w:ind w:left="106" w:right="255" w:firstLine="1"/>
            </w:pPr>
            <w:r>
              <w:rPr>
                <w:spacing w:val="-1"/>
              </w:rPr>
              <w:t>券商认知不</w:t>
            </w:r>
            <w:r>
              <w:t>足</w:t>
            </w:r>
          </w:p>
        </w:tc>
      </w:tr>
      <w:tr w14:paraId="016D05B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083" w:type="dxa"/>
            <w:vAlign w:val="top"/>
          </w:tcPr>
          <w:p w14:paraId="7EB9D579">
            <w:pPr>
              <w:pStyle w:val="6"/>
              <w:spacing w:before="86" w:line="251" w:lineRule="auto"/>
              <w:ind w:left="104" w:right="307" w:hanging="1"/>
            </w:pPr>
            <w:r>
              <w:rPr>
                <w:b/>
                <w:bCs/>
                <w:spacing w:val="-2"/>
              </w:rPr>
              <w:t>存量产业整合</w:t>
            </w:r>
          </w:p>
        </w:tc>
        <w:tc>
          <w:tcPr>
            <w:tcW w:w="3668" w:type="dxa"/>
            <w:vAlign w:val="top"/>
          </w:tcPr>
          <w:p w14:paraId="6D85A929">
            <w:pPr>
              <w:pStyle w:val="6"/>
              <w:spacing w:before="86" w:line="248" w:lineRule="auto"/>
              <w:ind w:left="97" w:right="286" w:firstLine="1"/>
            </w:pPr>
            <w:r>
              <w:rPr>
                <w:spacing w:val="-1"/>
              </w:rPr>
              <w:t>并表盈利门店（如KTV、洗脚房连锁</w:t>
            </w:r>
            <w:r>
              <w:rPr>
                <w:spacing w:val="4"/>
              </w:rPr>
              <w:t>），</w:t>
            </w:r>
            <w:r>
              <w:rPr>
                <w:spacing w:val="-1"/>
              </w:rPr>
              <w:t>通过股权激励整合加盟商</w:t>
            </w:r>
          </w:p>
        </w:tc>
        <w:tc>
          <w:tcPr>
            <w:tcW w:w="2062" w:type="dxa"/>
            <w:vAlign w:val="top"/>
          </w:tcPr>
          <w:p w14:paraId="625FC995">
            <w:pPr>
              <w:pStyle w:val="6"/>
              <w:spacing w:before="86" w:line="219" w:lineRule="auto"/>
              <w:ind w:left="101" w:right="218" w:firstLine="12"/>
              <w:jc w:val="both"/>
            </w:pPr>
            <w:r>
              <w:rPr>
                <w:spacing w:val="-2"/>
              </w:rPr>
              <w:t>富侨案例：200家</w:t>
            </w:r>
            <w:r>
              <w:rPr>
                <w:spacing w:val="-1"/>
              </w:rPr>
              <w:t>店并表估值</w:t>
            </w:r>
            <w:r>
              <w:rPr>
                <w:b/>
                <w:bCs/>
                <w:spacing w:val="-1"/>
              </w:rPr>
              <w:t>120亿</w:t>
            </w:r>
            <w:r>
              <w:rPr>
                <w:b/>
                <w:bCs/>
                <w:spacing w:val="3"/>
              </w:rPr>
              <w:t>港币</w:t>
            </w:r>
            <w:r>
              <w:rPr>
                <w:spacing w:val="3"/>
              </w:rPr>
              <w:t>（30倍</w:t>
            </w:r>
            <w:r>
              <w:t>PE</w:t>
            </w:r>
            <w:r>
              <w:rPr>
                <w:spacing w:val="3"/>
              </w:rPr>
              <w:t>）</w:t>
            </w:r>
          </w:p>
        </w:tc>
        <w:tc>
          <w:tcPr>
            <w:tcW w:w="1477" w:type="dxa"/>
            <w:vAlign w:val="top"/>
          </w:tcPr>
          <w:p w14:paraId="21AAB7A9">
            <w:pPr>
              <w:pStyle w:val="6"/>
              <w:spacing w:before="86" w:line="183" w:lineRule="auto"/>
              <w:ind w:left="106"/>
            </w:pPr>
            <w:r>
              <w:rPr>
                <w:spacing w:val="-1"/>
              </w:rPr>
              <w:t>加盟商协作</w:t>
            </w:r>
          </w:p>
          <w:p w14:paraId="4315ABCB">
            <w:pPr>
              <w:pStyle w:val="6"/>
              <w:spacing w:before="88" w:line="184" w:lineRule="auto"/>
              <w:ind w:left="110"/>
            </w:pPr>
            <w:r>
              <w:rPr>
                <w:spacing w:val="-1"/>
              </w:rPr>
              <w:t>意愿与财务</w:t>
            </w:r>
          </w:p>
          <w:p w14:paraId="1E66BFF5">
            <w:pPr>
              <w:pStyle w:val="6"/>
              <w:spacing w:before="91" w:line="176" w:lineRule="auto"/>
              <w:ind w:left="109"/>
            </w:pPr>
            <w:r>
              <w:rPr>
                <w:spacing w:val="-1"/>
              </w:rPr>
              <w:t>透明化挑战</w:t>
            </w:r>
          </w:p>
        </w:tc>
      </w:tr>
      <w:tr w14:paraId="7826377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1083" w:type="dxa"/>
            <w:vAlign w:val="top"/>
          </w:tcPr>
          <w:p w14:paraId="14E7903B">
            <w:pPr>
              <w:pStyle w:val="6"/>
              <w:spacing w:before="91" w:line="247" w:lineRule="auto"/>
              <w:ind w:left="102" w:right="307" w:firstLine="2"/>
              <w:jc w:val="both"/>
            </w:pPr>
            <w:r>
              <w:rPr>
                <w:b/>
                <w:bCs/>
                <w:spacing w:val="-2"/>
              </w:rPr>
              <w:t>并购与</w:t>
            </w:r>
            <w:r>
              <w:rPr>
                <w:b/>
                <w:bCs/>
                <w:spacing w:val="-1"/>
              </w:rPr>
              <w:t>垄断效</w:t>
            </w:r>
            <w:r>
              <w:rPr>
                <w:b/>
                <w:bCs/>
              </w:rPr>
              <w:t>应</w:t>
            </w:r>
          </w:p>
        </w:tc>
        <w:tc>
          <w:tcPr>
            <w:tcW w:w="3668" w:type="dxa"/>
            <w:vAlign w:val="top"/>
          </w:tcPr>
          <w:p w14:paraId="71956C18">
            <w:pPr>
              <w:pStyle w:val="6"/>
              <w:spacing w:before="87" w:line="251" w:lineRule="auto"/>
              <w:ind w:left="97" w:right="257" w:firstLine="15"/>
            </w:pPr>
            <w:r>
              <w:rPr>
                <w:spacing w:val="-2"/>
              </w:rPr>
              <w:t>同属性并购增强市场垄断，股价上</w:t>
            </w:r>
            <w:r>
              <w:rPr>
                <w:spacing w:val="-1"/>
              </w:rPr>
              <w:t>涨概率超95%</w:t>
            </w:r>
          </w:p>
        </w:tc>
        <w:tc>
          <w:tcPr>
            <w:tcW w:w="2062" w:type="dxa"/>
            <w:vAlign w:val="top"/>
          </w:tcPr>
          <w:p w14:paraId="1871AA33">
            <w:pPr>
              <w:pStyle w:val="6"/>
              <w:spacing w:before="88" w:line="251" w:lineRule="auto"/>
              <w:ind w:left="102" w:right="185" w:firstLine="14"/>
            </w:pPr>
            <w:r>
              <w:rPr>
                <w:spacing w:val="-3"/>
              </w:rPr>
              <w:t>国美收购永乐、分</w:t>
            </w:r>
            <w:r>
              <w:rPr>
                <w:spacing w:val="-1"/>
              </w:rPr>
              <w:t>众并购聚众等案例</w:t>
            </w:r>
          </w:p>
        </w:tc>
        <w:tc>
          <w:tcPr>
            <w:tcW w:w="1477" w:type="dxa"/>
            <w:vAlign w:val="top"/>
          </w:tcPr>
          <w:p w14:paraId="17520A96">
            <w:pPr>
              <w:pStyle w:val="6"/>
              <w:spacing w:before="89" w:line="183" w:lineRule="auto"/>
              <w:ind w:left="108"/>
            </w:pPr>
            <w:r>
              <w:rPr>
                <w:spacing w:val="-1"/>
              </w:rPr>
              <w:t>控制权争夺</w:t>
            </w:r>
          </w:p>
          <w:p w14:paraId="0F3E0385">
            <w:pPr>
              <w:pStyle w:val="6"/>
              <w:spacing w:before="89"/>
              <w:ind w:left="107" w:right="255"/>
            </w:pPr>
            <w:r>
              <w:rPr>
                <w:spacing w:val="-1"/>
              </w:rPr>
              <w:t>风险（如黄光裕vs陈</w:t>
            </w:r>
          </w:p>
          <w:p w14:paraId="63AE761B">
            <w:pPr>
              <w:pStyle w:val="6"/>
              <w:spacing w:before="1" w:line="174" w:lineRule="auto"/>
              <w:ind w:left="121"/>
            </w:pPr>
            <w:r>
              <w:rPr>
                <w:spacing w:val="2"/>
              </w:rPr>
              <w:t>晓）</w:t>
            </w:r>
          </w:p>
        </w:tc>
      </w:tr>
      <w:tr w14:paraId="36C79FF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83" w:type="dxa"/>
            <w:tcBorders>
              <w:bottom w:val="nil"/>
            </w:tcBorders>
            <w:vAlign w:val="top"/>
          </w:tcPr>
          <w:p w14:paraId="104BBAFB">
            <w:pPr>
              <w:pStyle w:val="6"/>
              <w:spacing w:before="92" w:line="175" w:lineRule="auto"/>
              <w:ind w:left="102"/>
            </w:pPr>
            <w:r>
              <w:rPr>
                <w:b/>
                <w:bCs/>
                <w:spacing w:val="-1"/>
              </w:rPr>
              <w:t>股权控</w:t>
            </w:r>
          </w:p>
        </w:tc>
        <w:tc>
          <w:tcPr>
            <w:tcW w:w="3668" w:type="dxa"/>
            <w:tcBorders>
              <w:bottom w:val="nil"/>
            </w:tcBorders>
            <w:vAlign w:val="top"/>
          </w:tcPr>
          <w:p w14:paraId="23D54235">
            <w:pPr>
              <w:pStyle w:val="6"/>
              <w:spacing w:before="91" w:line="176" w:lineRule="auto"/>
              <w:ind w:left="99"/>
            </w:pPr>
            <w:r>
              <w:rPr>
                <w:spacing w:val="-1"/>
              </w:rPr>
              <w:t>关键条款写入股东会：增资扩股</w:t>
            </w:r>
          </w:p>
        </w:tc>
        <w:tc>
          <w:tcPr>
            <w:tcW w:w="2062" w:type="dxa"/>
            <w:tcBorders>
              <w:bottom w:val="nil"/>
            </w:tcBorders>
            <w:vAlign w:val="top"/>
          </w:tcPr>
          <w:p w14:paraId="0786C27C">
            <w:pPr>
              <w:pStyle w:val="6"/>
              <w:spacing w:before="92" w:line="175" w:lineRule="auto"/>
              <w:ind w:left="107"/>
            </w:pPr>
            <w:r>
              <w:rPr>
                <w:spacing w:val="-1"/>
              </w:rPr>
              <w:t>黄光裕失误：董事</w:t>
            </w:r>
          </w:p>
        </w:tc>
        <w:tc>
          <w:tcPr>
            <w:tcW w:w="1477" w:type="dxa"/>
            <w:tcBorders>
              <w:bottom w:val="nil"/>
            </w:tcBorders>
            <w:vAlign w:val="top"/>
          </w:tcPr>
          <w:p w14:paraId="5995CE64">
            <w:pPr>
              <w:pStyle w:val="6"/>
              <w:spacing w:before="92" w:line="175" w:lineRule="auto"/>
              <w:ind w:left="110"/>
            </w:pPr>
            <w:r>
              <w:rPr>
                <w:spacing w:val="-1"/>
              </w:rPr>
              <w:t>需提前设计</w:t>
            </w:r>
          </w:p>
        </w:tc>
      </w:tr>
      <w:tr w14:paraId="26A4E5E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083" w:type="dxa"/>
            <w:tcBorders>
              <w:top w:val="nil"/>
              <w:bottom w:val="nil"/>
            </w:tcBorders>
            <w:vAlign w:val="top"/>
          </w:tcPr>
          <w:p w14:paraId="085EC984">
            <w:pPr>
              <w:pStyle w:val="6"/>
              <w:spacing w:before="93" w:line="176" w:lineRule="auto"/>
              <w:ind w:left="104"/>
            </w:pPr>
            <w:r>
              <w:rPr>
                <w:b/>
                <w:bCs/>
                <w:spacing w:val="-1"/>
              </w:rPr>
              <w:t>制权保</w:t>
            </w:r>
          </w:p>
        </w:tc>
        <w:tc>
          <w:tcPr>
            <w:tcW w:w="3668" w:type="dxa"/>
            <w:tcBorders>
              <w:top w:val="nil"/>
              <w:bottom w:val="nil"/>
            </w:tcBorders>
            <w:vAlign w:val="top"/>
          </w:tcPr>
          <w:p w14:paraId="5386B771">
            <w:pPr>
              <w:pStyle w:val="6"/>
              <w:spacing w:before="91" w:line="177" w:lineRule="auto"/>
              <w:ind w:left="96"/>
            </w:pPr>
            <w:r>
              <w:rPr>
                <w:spacing w:val="-1"/>
              </w:rPr>
              <w:t>权、股权激励权、</w:t>
            </w:r>
            <w:r>
              <w:rPr>
                <w:b/>
                <w:bCs/>
                <w:spacing w:val="-1"/>
              </w:rPr>
              <w:t>优先回购权</w:t>
            </w:r>
            <w:r>
              <w:rPr>
                <w:spacing w:val="-1"/>
              </w:rPr>
              <w:t>（防</w:t>
            </w:r>
          </w:p>
        </w:tc>
        <w:tc>
          <w:tcPr>
            <w:tcW w:w="2062" w:type="dxa"/>
            <w:tcBorders>
              <w:top w:val="nil"/>
              <w:bottom w:val="nil"/>
            </w:tcBorders>
            <w:vAlign w:val="top"/>
          </w:tcPr>
          <w:p w14:paraId="61396F32">
            <w:pPr>
              <w:pStyle w:val="6"/>
              <w:spacing w:before="91" w:line="177" w:lineRule="auto"/>
              <w:ind w:left="103"/>
            </w:pPr>
            <w:r>
              <w:rPr>
                <w:spacing w:val="-1"/>
              </w:rPr>
              <w:t>会放权导致股份被</w:t>
            </w:r>
          </w:p>
        </w:tc>
        <w:tc>
          <w:tcPr>
            <w:tcW w:w="1477" w:type="dxa"/>
            <w:tcBorders>
              <w:top w:val="nil"/>
              <w:bottom w:val="nil"/>
            </w:tcBorders>
            <w:vAlign w:val="top"/>
          </w:tcPr>
          <w:p w14:paraId="318FD3FE">
            <w:pPr>
              <w:pStyle w:val="6"/>
              <w:spacing w:before="90" w:line="178" w:lineRule="auto"/>
              <w:ind w:left="108"/>
            </w:pPr>
            <w:r>
              <w:rPr>
                <w:spacing w:val="-1"/>
              </w:rPr>
              <w:t>公司章程条</w:t>
            </w:r>
          </w:p>
        </w:tc>
      </w:tr>
      <w:tr w14:paraId="6E03863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1083" w:type="dxa"/>
            <w:tcBorders>
              <w:top w:val="nil"/>
            </w:tcBorders>
            <w:vAlign w:val="top"/>
          </w:tcPr>
          <w:p w14:paraId="27587439">
            <w:pPr>
              <w:pStyle w:val="6"/>
              <w:spacing w:before="89" w:line="173" w:lineRule="auto"/>
              <w:ind w:left="103"/>
            </w:pPr>
            <w:r>
              <w:rPr>
                <w:b/>
                <w:bCs/>
              </w:rPr>
              <w:t>护</w:t>
            </w:r>
          </w:p>
        </w:tc>
        <w:tc>
          <w:tcPr>
            <w:tcW w:w="3668" w:type="dxa"/>
            <w:tcBorders>
              <w:top w:val="nil"/>
            </w:tcBorders>
            <w:vAlign w:val="top"/>
          </w:tcPr>
          <w:p w14:paraId="3AEF521D">
            <w:pPr>
              <w:pStyle w:val="6"/>
              <w:spacing w:before="88" w:line="174" w:lineRule="auto"/>
              <w:ind w:left="97"/>
            </w:pPr>
            <w:r>
              <w:rPr>
                <w:spacing w:val="3"/>
              </w:rPr>
              <w:t>恶意收购）</w:t>
            </w:r>
          </w:p>
        </w:tc>
        <w:tc>
          <w:tcPr>
            <w:tcW w:w="2062" w:type="dxa"/>
            <w:tcBorders>
              <w:top w:val="nil"/>
            </w:tcBorders>
            <w:vAlign w:val="top"/>
          </w:tcPr>
          <w:p w14:paraId="04D9000A">
            <w:pPr>
              <w:pStyle w:val="6"/>
              <w:spacing w:before="89" w:line="173" w:lineRule="auto"/>
              <w:ind w:left="103"/>
            </w:pPr>
            <w:r>
              <w:rPr>
                <w:spacing w:val="-1"/>
              </w:rPr>
              <w:t>稀释至18%</w:t>
            </w:r>
          </w:p>
        </w:tc>
        <w:tc>
          <w:tcPr>
            <w:tcW w:w="1477" w:type="dxa"/>
            <w:tcBorders>
              <w:top w:val="nil"/>
            </w:tcBorders>
            <w:vAlign w:val="top"/>
          </w:tcPr>
          <w:p w14:paraId="1E1C31EB">
            <w:pPr>
              <w:pStyle w:val="6"/>
              <w:spacing w:before="89" w:line="173" w:lineRule="auto"/>
              <w:ind w:left="108"/>
            </w:pPr>
            <w:r>
              <w:t>款</w:t>
            </w:r>
          </w:p>
        </w:tc>
      </w:tr>
      <w:tr w14:paraId="25039AE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83" w:type="dxa"/>
            <w:tcBorders>
              <w:bottom w:val="nil"/>
            </w:tcBorders>
            <w:vAlign w:val="top"/>
          </w:tcPr>
          <w:p w14:paraId="64C1155F">
            <w:pPr>
              <w:pStyle w:val="6"/>
              <w:spacing w:before="94" w:line="174" w:lineRule="auto"/>
              <w:ind w:left="103"/>
            </w:pPr>
            <w:r>
              <w:rPr>
                <w:b/>
                <w:bCs/>
                <w:spacing w:val="-1"/>
              </w:rPr>
              <w:t>资本与</w:t>
            </w:r>
          </w:p>
        </w:tc>
        <w:tc>
          <w:tcPr>
            <w:tcW w:w="3668" w:type="dxa"/>
            <w:tcBorders>
              <w:bottom w:val="nil"/>
            </w:tcBorders>
            <w:vAlign w:val="top"/>
          </w:tcPr>
          <w:p w14:paraId="0D07B9E5">
            <w:pPr>
              <w:pStyle w:val="6"/>
              <w:spacing w:before="94" w:line="174" w:lineRule="auto"/>
              <w:ind w:left="98"/>
            </w:pPr>
            <w:r>
              <w:rPr>
                <w:spacing w:val="-1"/>
              </w:rPr>
              <w:t>好企业=好产品+好商业模式，资本</w:t>
            </w:r>
          </w:p>
        </w:tc>
        <w:tc>
          <w:tcPr>
            <w:tcW w:w="2062" w:type="dxa"/>
            <w:tcBorders>
              <w:bottom w:val="nil"/>
            </w:tcBorders>
            <w:vAlign w:val="top"/>
          </w:tcPr>
          <w:p w14:paraId="21EBB56F">
            <w:pPr>
              <w:pStyle w:val="6"/>
              <w:spacing w:before="94" w:line="174" w:lineRule="auto"/>
              <w:ind w:left="113"/>
            </w:pPr>
            <w:r>
              <w:rPr>
                <w:spacing w:val="-2"/>
              </w:rPr>
              <w:t>富侨未赚取资本利</w:t>
            </w:r>
          </w:p>
        </w:tc>
        <w:tc>
          <w:tcPr>
            <w:tcW w:w="1477" w:type="dxa"/>
            <w:tcBorders>
              <w:bottom w:val="nil"/>
            </w:tcBorders>
            <w:vAlign w:val="top"/>
          </w:tcPr>
          <w:p w14:paraId="173AB320">
            <w:pPr>
              <w:pStyle w:val="6"/>
              <w:spacing w:before="92" w:line="175" w:lineRule="auto"/>
              <w:ind w:left="109"/>
            </w:pPr>
            <w:r>
              <w:rPr>
                <w:spacing w:val="-1"/>
              </w:rPr>
              <w:t>过度依赖加</w:t>
            </w:r>
          </w:p>
        </w:tc>
      </w:tr>
      <w:tr w14:paraId="6378CF0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083" w:type="dxa"/>
            <w:tcBorders>
              <w:top w:val="nil"/>
              <w:bottom w:val="nil"/>
            </w:tcBorders>
            <w:vAlign w:val="top"/>
          </w:tcPr>
          <w:p w14:paraId="23857E11">
            <w:pPr>
              <w:pStyle w:val="6"/>
              <w:spacing w:before="94" w:line="173" w:lineRule="auto"/>
              <w:ind w:left="106"/>
            </w:pPr>
            <w:r>
              <w:rPr>
                <w:b/>
                <w:bCs/>
                <w:spacing w:val="-2"/>
              </w:rPr>
              <w:t>实业平</w:t>
            </w:r>
          </w:p>
        </w:tc>
        <w:tc>
          <w:tcPr>
            <w:tcW w:w="3668" w:type="dxa"/>
            <w:tcBorders>
              <w:top w:val="nil"/>
              <w:bottom w:val="nil"/>
            </w:tcBorders>
            <w:vAlign w:val="top"/>
          </w:tcPr>
          <w:p w14:paraId="1C8549E7">
            <w:pPr>
              <w:pStyle w:val="6"/>
              <w:spacing w:before="94" w:line="173" w:lineRule="auto"/>
              <w:ind w:left="97"/>
            </w:pPr>
            <w:r>
              <w:rPr>
                <w:spacing w:val="-1"/>
              </w:rPr>
              <w:t>利润＞产品利润</w:t>
            </w:r>
          </w:p>
        </w:tc>
        <w:tc>
          <w:tcPr>
            <w:tcW w:w="2062" w:type="dxa"/>
            <w:tcBorders>
              <w:top w:val="nil"/>
              <w:bottom w:val="nil"/>
            </w:tcBorders>
            <w:vAlign w:val="top"/>
          </w:tcPr>
          <w:p w14:paraId="1D2347F9">
            <w:pPr>
              <w:pStyle w:val="6"/>
              <w:spacing w:before="94" w:line="173" w:lineRule="auto"/>
              <w:ind w:left="104"/>
            </w:pPr>
            <w:r>
              <w:rPr>
                <w:spacing w:val="-1"/>
              </w:rPr>
              <w:t>润的教训</w:t>
            </w:r>
          </w:p>
        </w:tc>
        <w:tc>
          <w:tcPr>
            <w:tcW w:w="1477" w:type="dxa"/>
            <w:tcBorders>
              <w:top w:val="nil"/>
              <w:bottom w:val="nil"/>
            </w:tcBorders>
            <w:vAlign w:val="top"/>
          </w:tcPr>
          <w:p w14:paraId="2FB479E6">
            <w:pPr>
              <w:pStyle w:val="6"/>
              <w:spacing w:before="93" w:line="174" w:lineRule="auto"/>
              <w:ind w:left="111"/>
            </w:pPr>
            <w:r>
              <w:rPr>
                <w:spacing w:val="-1"/>
              </w:rPr>
              <w:t>盟模式导致</w:t>
            </w:r>
          </w:p>
        </w:tc>
      </w:tr>
      <w:tr w14:paraId="75AC020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083" w:type="dxa"/>
            <w:tcBorders>
              <w:top w:val="nil"/>
            </w:tcBorders>
            <w:vAlign w:val="top"/>
          </w:tcPr>
          <w:p w14:paraId="00AAE3FF">
            <w:pPr>
              <w:pStyle w:val="6"/>
              <w:spacing w:before="95" w:line="176" w:lineRule="auto"/>
              <w:ind w:left="100"/>
            </w:pPr>
            <w:r>
              <w:rPr>
                <w:b/>
                <w:bCs/>
              </w:rPr>
              <w:t>衡</w:t>
            </w:r>
          </w:p>
        </w:tc>
        <w:tc>
          <w:tcPr>
            <w:tcW w:w="3668" w:type="dxa"/>
            <w:tcBorders>
              <w:top w:val="nil"/>
            </w:tcBorders>
            <w:vAlign w:val="top"/>
          </w:tcPr>
          <w:p w14:paraId="5751B0DC">
            <w:pPr>
              <w:rPr>
                <w:rFonts w:ascii="Arial"/>
                <w:sz w:val="21"/>
              </w:rPr>
            </w:pPr>
          </w:p>
        </w:tc>
        <w:tc>
          <w:tcPr>
            <w:tcW w:w="2062" w:type="dxa"/>
            <w:tcBorders>
              <w:top w:val="nil"/>
            </w:tcBorders>
            <w:vAlign w:val="top"/>
          </w:tcPr>
          <w:p w14:paraId="4A885263">
            <w:pPr>
              <w:rPr>
                <w:rFonts w:ascii="Arial"/>
                <w:sz w:val="21"/>
              </w:rPr>
            </w:pPr>
          </w:p>
        </w:tc>
        <w:tc>
          <w:tcPr>
            <w:tcW w:w="1477" w:type="dxa"/>
            <w:tcBorders>
              <w:top w:val="nil"/>
            </w:tcBorders>
            <w:vAlign w:val="top"/>
          </w:tcPr>
          <w:p w14:paraId="466B67C6">
            <w:pPr>
              <w:pStyle w:val="6"/>
              <w:spacing w:before="95" w:line="176" w:lineRule="auto"/>
              <w:ind w:left="120"/>
            </w:pPr>
            <w:r>
              <w:rPr>
                <w:spacing w:val="-3"/>
              </w:rPr>
              <w:t>品牌碎片化</w:t>
            </w:r>
          </w:p>
        </w:tc>
      </w:tr>
    </w:tbl>
    <w:p w14:paraId="0F022826">
      <w:pPr>
        <w:pStyle w:val="2"/>
      </w:pPr>
    </w:p>
    <w:p w14:paraId="7C0D08E2">
      <w:p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344F345">
      <w:pPr>
        <w:pStyle w:val="2"/>
        <w:spacing w:before="372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8"/>
          <w:sz w:val="36"/>
          <w:szCs w:val="36"/>
        </w:rPr>
        <w:t xml:space="preserve">一、微盟投资案例 </w:t>
      </w:r>
    </w:p>
    <w:p w14:paraId="1AD16AB2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微盟估值增长 </w:t>
      </w:r>
    </w:p>
    <w:p w14:paraId="796ED8A6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1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>投资估值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: 优势资本投资时估值18亿元，上市时达60亿元</w:t>
      </w:r>
    </w:p>
    <w:p w14:paraId="3EE00A77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1"/>
          <w:sz w:val="22"/>
          <w:szCs w:val="22"/>
        </w:rPr>
        <w:t>l</w:t>
      </w:r>
      <w:r>
        <w:rPr>
          <w:rFonts w:ascii="Wingdings" w:hAnsi="Wingdings" w:eastAsia="Wingdings" w:cs="Wingdings"/>
          <w:spacing w:val="7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>市值表现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: 去年公司市值增长至450亿元，1%股权价值4.5亿元</w:t>
      </w:r>
    </w:p>
    <w:p w14:paraId="2983DAFA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1"/>
          <w:sz w:val="22"/>
          <w:szCs w:val="22"/>
        </w:rPr>
        <w:t>l</w:t>
      </w:r>
      <w:r>
        <w:rPr>
          <w:rFonts w:ascii="Wingdings" w:hAnsi="Wingdings" w:eastAsia="Wingdings" w:cs="Wingdings"/>
          <w:spacing w:val="6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>对标企业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: 美国最大的软件服务公司Salesforce</w:t>
      </w:r>
    </w:p>
    <w:p w14:paraId="3F41949D">
      <w:pPr>
        <w:spacing w:before="150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股权增值收益 </w:t>
      </w:r>
    </w:p>
    <w:p w14:paraId="241A08E4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7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投资金额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: 优势资本投资3000万元</w:t>
      </w:r>
    </w:p>
    <w:p w14:paraId="37734F33">
      <w:pPr>
        <w:spacing w:before="308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7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回报倍数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: 上市后股权增值近20倍</w:t>
      </w:r>
    </w:p>
    <w:p w14:paraId="74DB3A50">
      <w:pPr>
        <w:spacing w:before="116" w:line="318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创始人背景 </w:t>
      </w:r>
    </w:p>
    <w:p w14:paraId="7A13D4A3">
      <w:pPr>
        <w:spacing w:before="187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1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>创业经历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: 创始人孙某大学毕业后专注软件产品开发</w:t>
      </w:r>
    </w:p>
    <w:p w14:paraId="001EB9E8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7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成功周期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: 从创立到上市仅用7年时间</w:t>
      </w:r>
    </w:p>
    <w:p w14:paraId="69C58850">
      <w:pPr>
        <w:spacing w:before="153" w:line="209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盈利模式 </w:t>
      </w:r>
    </w:p>
    <w:p w14:paraId="228C120F">
      <w:pPr>
        <w:spacing w:before="208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>三大支柱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:</w:t>
      </w:r>
    </w:p>
    <w:p w14:paraId="79513A51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4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卖产品</w:t>
      </w:r>
    </w:p>
    <w:p w14:paraId="377EC7F2">
      <w:pPr>
        <w:pStyle w:val="2"/>
      </w:pPr>
    </w:p>
    <w:p w14:paraId="37C5CEC6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卖加盟（1500个渠道，单渠道10万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元，合计1.5亿元）</w:t>
      </w:r>
    </w:p>
    <w:p w14:paraId="2BC52D9A">
      <w:pPr>
        <w:pStyle w:val="2"/>
      </w:pPr>
    </w:p>
    <w:p w14:paraId="691216E2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4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做并购</w:t>
      </w:r>
    </w:p>
    <w:p w14:paraId="31F24959">
      <w:pPr>
        <w:spacing w:before="16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1</w:t>
      </w:r>
      <w:r>
        <w:rPr>
          <w:rFonts w:ascii="等线" w:hAnsi="等线" w:eastAsia="等线" w:cs="等线"/>
          <w:spacing w:val="-5"/>
          <w:sz w:val="22"/>
          <w:szCs w:val="22"/>
        </w:rPr>
        <w:t>）做并购</w:t>
      </w:r>
      <w:r>
        <w:rPr>
          <w:rFonts w:ascii="等线" w:hAnsi="等线" w:eastAsia="等线" w:cs="等线"/>
          <w:spacing w:val="21"/>
          <w:w w:val="101"/>
          <w:sz w:val="22"/>
          <w:szCs w:val="22"/>
        </w:rPr>
        <w:t xml:space="preserve"> </w:t>
      </w:r>
    </w:p>
    <w:p w14:paraId="1506800A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>商业本质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:</w:t>
      </w:r>
      <w:r>
        <w:rPr>
          <w:rFonts w:ascii="微软雅黑" w:hAnsi="微软雅黑" w:eastAsia="微软雅黑" w:cs="微软雅黑"/>
          <w:spacing w:val="2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出售的是赚钱机会而非单纯产品</w:t>
      </w:r>
    </w:p>
    <w:p w14:paraId="42743EF9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渠道价值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: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1500个网点本身具有巨大商业价值</w:t>
      </w:r>
    </w:p>
    <w:p w14:paraId="26B8CB1F">
      <w:pPr>
        <w:spacing w:before="150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5.</w:t>
      </w:r>
      <w:r>
        <w:rPr>
          <w:rFonts w:ascii="Calibri" w:hAnsi="Calibri" w:eastAsia="Calibri" w:cs="Calibri"/>
          <w:spacing w:val="16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并购策略 </w:t>
      </w:r>
    </w:p>
    <w:p w14:paraId="2153A425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1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>行业布局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: 通过并购实现多领域SaaS服务覆盖</w:t>
      </w:r>
    </w:p>
    <w:p w14:paraId="21C4B384">
      <w:pPr>
        <w:spacing w:before="151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）跨行业并购 </w:t>
      </w:r>
    </w:p>
    <w:p w14:paraId="46B02989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7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>已并购领域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:</w:t>
      </w:r>
    </w:p>
    <w:p w14:paraId="75C505EC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餐饮行业（雅座）</w:t>
      </w:r>
    </w:p>
    <w:p w14:paraId="320DD0CC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智慧零售（海鼎）</w:t>
      </w:r>
    </w:p>
    <w:p w14:paraId="3C183D18">
      <w:pPr>
        <w:spacing w:line="184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9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7644DB57">
      <w:pPr>
        <w:pStyle w:val="2"/>
        <w:spacing w:line="288" w:lineRule="auto"/>
      </w:pPr>
    </w:p>
    <w:p w14:paraId="21B45E78">
      <w:pPr>
        <w:pStyle w:val="2"/>
        <w:spacing w:line="288" w:lineRule="auto"/>
      </w:pPr>
    </w:p>
    <w:p w14:paraId="46F15BFB">
      <w:pPr>
        <w:pStyle w:val="2"/>
        <w:spacing w:line="288" w:lineRule="auto"/>
      </w:pPr>
    </w:p>
    <w:p w14:paraId="1F490A27">
      <w:pPr>
        <w:pStyle w:val="2"/>
        <w:spacing w:line="288" w:lineRule="auto"/>
      </w:pPr>
    </w:p>
    <w:p w14:paraId="29DDC30B">
      <w:pPr>
        <w:spacing w:before="95" w:line="182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其他领域（泌尿）</w:t>
      </w:r>
    </w:p>
    <w:p w14:paraId="115B0242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>未来方向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:</w:t>
      </w:r>
    </w:p>
    <w:p w14:paraId="76C8FB59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美容/教育/便利店/健身房/超市/医药连锁等行业</w:t>
      </w:r>
      <w:r>
        <w:rPr>
          <w:rFonts w:ascii="微软雅黑" w:hAnsi="微软雅黑" w:eastAsia="微软雅黑" w:cs="微软雅黑"/>
          <w:sz w:val="22"/>
          <w:szCs w:val="22"/>
        </w:rPr>
        <w:t>SaaS</w:t>
      </w:r>
    </w:p>
    <w:p w14:paraId="55576670">
      <w:pPr>
        <w:spacing w:before="166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6.</w:t>
      </w:r>
      <w:r>
        <w:rPr>
          <w:rFonts w:ascii="Calibri" w:hAnsi="Calibri" w:eastAsia="Calibri" w:cs="Calibri"/>
          <w:spacing w:val="18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并购后管理 </w:t>
      </w:r>
    </w:p>
    <w:p w14:paraId="5C8793FC">
      <w:pPr>
        <w:spacing w:before="208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1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>增效措施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: 砍掉被并购方财务总监和人力资源总监</w:t>
      </w:r>
    </w:p>
    <w:p w14:paraId="32D5A069">
      <w:pPr>
        <w:spacing w:before="309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7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效果体现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: 利润提升带动估值增长</w:t>
      </w:r>
    </w:p>
    <w:p w14:paraId="4BBBBCD6">
      <w:pPr>
        <w:spacing w:before="149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7. </w:t>
      </w:r>
      <w:r>
        <w:rPr>
          <w:rFonts w:ascii="等线" w:hAnsi="等线" w:eastAsia="等线" w:cs="等线"/>
          <w:spacing w:val="-3"/>
          <w:sz w:val="22"/>
          <w:szCs w:val="22"/>
        </w:rPr>
        <w:t>行业弊端</w:t>
      </w:r>
      <w:r>
        <w:rPr>
          <w:rFonts w:ascii="等线" w:hAnsi="等线" w:eastAsia="等线" w:cs="等线"/>
          <w:spacing w:val="16"/>
          <w:sz w:val="22"/>
          <w:szCs w:val="22"/>
        </w:rPr>
        <w:t xml:space="preserve"> </w:t>
      </w:r>
    </w:p>
    <w:p w14:paraId="7375919E">
      <w:pPr>
        <w:spacing w:before="208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核心问题</w:t>
      </w:r>
      <w:r>
        <w:rPr>
          <w:rFonts w:ascii="微软雅黑" w:hAnsi="微软雅黑" w:eastAsia="微软雅黑" w:cs="微软雅黑"/>
          <w:sz w:val="22"/>
          <w:szCs w:val="22"/>
        </w:rPr>
        <w:t>: SaaS行业复购率低（行业共性问题）</w:t>
      </w:r>
    </w:p>
    <w:p w14:paraId="1EFC7A81">
      <w:pPr>
        <w:spacing w:before="159" w:line="210" w:lineRule="auto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8.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解决方案 </w:t>
      </w:r>
    </w:p>
    <w:p w14:paraId="67239575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>客户策略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:</w:t>
      </w:r>
      <w:r>
        <w:rPr>
          <w:rFonts w:ascii="微软雅黑" w:hAnsi="微软雅黑" w:eastAsia="微软雅黑" w:cs="微软雅黑"/>
          <w:spacing w:val="1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向老客户销售新产品</w:t>
      </w:r>
    </w:p>
    <w:p w14:paraId="0F4D893B">
      <w:pPr>
        <w:spacing w:before="311" w:line="317" w:lineRule="auto"/>
        <w:ind w:left="22" w:right="2262" w:firstLine="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Wingdings" w:hAnsi="Wingdings" w:eastAsia="Wingdings" w:cs="Wingdings"/>
          <w:spacing w:val="-1"/>
          <w:sz w:val="22"/>
          <w:szCs w:val="22"/>
        </w:rPr>
        <w:t>l</w:t>
      </w:r>
      <w:r>
        <w:rPr>
          <w:rFonts w:ascii="Wingdings" w:hAnsi="Wingdings" w:eastAsia="Wingdings" w:cs="Wingdings"/>
          <w:spacing w:val="6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>团队建设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: 部分产品即使不盈利也要维持，以保持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团队稳定</w:t>
      </w:r>
      <w:r>
        <w:rPr>
          <w:rFonts w:ascii="Calibri" w:hAnsi="Calibri" w:eastAsia="Calibri" w:cs="Calibri"/>
          <w:spacing w:val="-2"/>
          <w:sz w:val="22"/>
          <w:szCs w:val="22"/>
        </w:rPr>
        <w:t xml:space="preserve">9.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企业家品质 </w:t>
      </w:r>
    </w:p>
    <w:p w14:paraId="4C4C4B7D">
      <w:pPr>
        <w:spacing w:before="42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>必备素质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:</w:t>
      </w:r>
    </w:p>
    <w:p w14:paraId="15D07CFD">
      <w:pPr>
        <w:spacing w:before="319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避免：自恋、自大、自负、自夸、自欺、自闭、自怜</w:t>
      </w:r>
    </w:p>
    <w:p w14:paraId="1C37C63A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培养：自信、自豪、自尊、自省、自知、自塑、自强</w:t>
      </w:r>
    </w:p>
    <w:p w14:paraId="215CF0C7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成功信念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: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"自信人生200年"的企业家精神</w:t>
      </w:r>
    </w:p>
    <w:p w14:paraId="1EB6B287">
      <w:pPr>
        <w:spacing w:before="153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10.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成功要素 </w:t>
      </w:r>
    </w:p>
    <w:p w14:paraId="488EE77A">
      <w:pPr>
        <w:spacing w:before="2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>五大关键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:</w:t>
      </w:r>
    </w:p>
    <w:p w14:paraId="6FE60FE7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优秀的商业模式和顶层设计</w:t>
      </w:r>
    </w:p>
    <w:p w14:paraId="73F2D8F7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高效的人员和物资管理</w:t>
      </w:r>
    </w:p>
    <w:p w14:paraId="0E21888A">
      <w:pPr>
        <w:spacing w:before="333" w:line="185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良好的现金流、利润率和成长性</w:t>
      </w:r>
    </w:p>
    <w:p w14:paraId="4779EA64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投资控股、融资变现、规模经营、专业分工</w:t>
      </w:r>
    </w:p>
    <w:p w14:paraId="183DFDE8">
      <w:pPr>
        <w:pStyle w:val="2"/>
      </w:pPr>
    </w:p>
    <w:p w14:paraId="5638B759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外部支持体系</w:t>
      </w:r>
    </w:p>
    <w:p w14:paraId="41E1418A">
      <w:pPr>
        <w:spacing w:before="167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）外部支持 </w:t>
      </w:r>
    </w:p>
    <w:p w14:paraId="4E4B0ED8">
      <w:pPr>
        <w:spacing w:before="208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>支持系统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:</w:t>
      </w:r>
    </w:p>
    <w:p w14:paraId="1D1B5B7A">
      <w:pPr>
        <w:spacing w:line="201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10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3C9FDA6F">
      <w:pPr>
        <w:pStyle w:val="2"/>
        <w:spacing w:line="287" w:lineRule="auto"/>
      </w:pPr>
    </w:p>
    <w:p w14:paraId="28CBD683">
      <w:pPr>
        <w:pStyle w:val="2"/>
        <w:spacing w:line="287" w:lineRule="auto"/>
      </w:pPr>
    </w:p>
    <w:p w14:paraId="32AFF4DD">
      <w:pPr>
        <w:pStyle w:val="2"/>
        <w:spacing w:line="287" w:lineRule="auto"/>
      </w:pPr>
    </w:p>
    <w:p w14:paraId="569CC2BB">
      <w:pPr>
        <w:pStyle w:val="2"/>
        <w:spacing w:line="288" w:lineRule="auto"/>
      </w:pPr>
    </w:p>
    <w:p w14:paraId="065D8338">
      <w:pPr>
        <w:spacing w:before="9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高人指点</w:t>
      </w:r>
    </w:p>
    <w:p w14:paraId="61645D93">
      <w:pPr>
        <w:pStyle w:val="2"/>
        <w:spacing w:line="241" w:lineRule="auto"/>
      </w:pPr>
    </w:p>
    <w:p w14:paraId="5DE2B061">
      <w:pPr>
        <w:spacing w:before="95" w:line="182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贵人相助</w:t>
      </w:r>
    </w:p>
    <w:p w14:paraId="7F6E5B34">
      <w:pPr>
        <w:pStyle w:val="2"/>
      </w:pPr>
    </w:p>
    <w:p w14:paraId="30764586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本人努力</w:t>
      </w:r>
    </w:p>
    <w:p w14:paraId="2BF0DF15">
      <w:pPr>
        <w:pStyle w:val="2"/>
      </w:pPr>
    </w:p>
    <w:p w14:paraId="7E1EBD3C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4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亲人监理</w:t>
      </w:r>
    </w:p>
    <w:p w14:paraId="3A02F054">
      <w:pPr>
        <w:pStyle w:val="2"/>
      </w:pPr>
    </w:p>
    <w:p w14:paraId="44E0AC1A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小人监督</w:t>
      </w:r>
    </w:p>
    <w:p w14:paraId="13C19740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7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核心观点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: 成功需要多方面因素共同作用</w:t>
      </w:r>
    </w:p>
    <w:p w14:paraId="04B68C2B">
      <w:pPr>
        <w:pStyle w:val="2"/>
        <w:spacing w:line="298" w:lineRule="auto"/>
      </w:pPr>
    </w:p>
    <w:p w14:paraId="552BB265">
      <w:pPr>
        <w:pStyle w:val="2"/>
        <w:spacing w:before="155" w:line="184" w:lineRule="auto"/>
        <w:ind w:left="25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8"/>
          <w:sz w:val="36"/>
          <w:szCs w:val="36"/>
        </w:rPr>
        <w:t xml:space="preserve">二、能力与学习 </w:t>
      </w:r>
    </w:p>
    <w:p w14:paraId="119ECA0B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企业家学历统计 </w:t>
      </w:r>
    </w:p>
    <w:p w14:paraId="0F619D6A">
      <w:pPr>
        <w:spacing w:before="2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1"/>
          <w:sz w:val="22"/>
          <w:szCs w:val="22"/>
        </w:rPr>
        <w:t>l</w:t>
      </w:r>
      <w:r>
        <w:rPr>
          <w:rFonts w:ascii="Wingdings" w:hAnsi="Wingdings" w:eastAsia="Wingdings" w:cs="Wingdings"/>
          <w:spacing w:val="6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>数据样本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: 优势资本投资的60家IPO/并购退出企业</w:t>
      </w:r>
    </w:p>
    <w:p w14:paraId="2759BE77">
      <w:pPr>
        <w:spacing w:before="308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>学历分布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:</w:t>
      </w:r>
    </w:p>
    <w:p w14:paraId="73A38D33">
      <w:pPr>
        <w:spacing w:before="319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博士生：1人（蓝起科技董事长）</w:t>
      </w:r>
    </w:p>
    <w:p w14:paraId="3F789CF2">
      <w:pPr>
        <w:pStyle w:val="2"/>
      </w:pPr>
    </w:p>
    <w:p w14:paraId="00801FDE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本科生：约12人</w:t>
      </w:r>
    </w:p>
    <w:p w14:paraId="24E83CA1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中学文化：占比最高（部分实际为小学文化）</w:t>
      </w:r>
    </w:p>
    <w:p w14:paraId="22A13518">
      <w:pPr>
        <w:pStyle w:val="2"/>
        <w:spacing w:line="242" w:lineRule="auto"/>
      </w:pPr>
    </w:p>
    <w:p w14:paraId="7D2C5653">
      <w:pPr>
        <w:pStyle w:val="2"/>
        <w:spacing w:line="242" w:lineRule="auto"/>
      </w:pPr>
    </w:p>
    <w:p w14:paraId="6C1E5032">
      <w:pPr>
        <w:pStyle w:val="2"/>
        <w:spacing w:line="242" w:lineRule="auto"/>
      </w:pPr>
    </w:p>
    <w:p w14:paraId="1248002E">
      <w:pPr>
        <w:pStyle w:val="2"/>
        <w:spacing w:line="242" w:lineRule="auto"/>
      </w:pPr>
    </w:p>
    <w:p w14:paraId="283473D9">
      <w:pPr>
        <w:pStyle w:val="2"/>
        <w:spacing w:line="242" w:lineRule="auto"/>
      </w:pPr>
    </w:p>
    <w:p w14:paraId="78BCF1B2">
      <w:pPr>
        <w:pStyle w:val="2"/>
        <w:spacing w:line="242" w:lineRule="auto"/>
      </w:pPr>
    </w:p>
    <w:p w14:paraId="6D4C1D1D">
      <w:pPr>
        <w:pStyle w:val="2"/>
        <w:spacing w:line="242" w:lineRule="auto"/>
      </w:pPr>
    </w:p>
    <w:p w14:paraId="4C23B878">
      <w:pPr>
        <w:pStyle w:val="2"/>
        <w:spacing w:line="242" w:lineRule="auto"/>
      </w:pPr>
    </w:p>
    <w:p w14:paraId="028A3121">
      <w:pPr>
        <w:pStyle w:val="2"/>
        <w:spacing w:line="242" w:lineRule="auto"/>
      </w:pPr>
    </w:p>
    <w:p w14:paraId="7DF9A066">
      <w:pPr>
        <w:pStyle w:val="2"/>
        <w:spacing w:line="242" w:lineRule="auto"/>
      </w:pPr>
    </w:p>
    <w:p w14:paraId="16D90A7D">
      <w:pPr>
        <w:pStyle w:val="2"/>
        <w:spacing w:line="242" w:lineRule="auto"/>
      </w:pPr>
    </w:p>
    <w:p w14:paraId="48E404F1">
      <w:pPr>
        <w:pStyle w:val="2"/>
        <w:spacing w:line="243" w:lineRule="auto"/>
      </w:pPr>
    </w:p>
    <w:p w14:paraId="359AC28D">
      <w:pPr>
        <w:pStyle w:val="2"/>
        <w:spacing w:line="243" w:lineRule="auto"/>
      </w:pPr>
    </w:p>
    <w:p w14:paraId="381AF77B">
      <w:pPr>
        <w:pStyle w:val="2"/>
        <w:spacing w:line="243" w:lineRule="auto"/>
      </w:pPr>
    </w:p>
    <w:p w14:paraId="1054177E">
      <w:pPr>
        <w:pStyle w:val="2"/>
        <w:spacing w:line="243" w:lineRule="auto"/>
      </w:pPr>
    </w:p>
    <w:p w14:paraId="6BBFC6C8">
      <w:pPr>
        <w:pStyle w:val="2"/>
        <w:spacing w:line="243" w:lineRule="auto"/>
      </w:pPr>
    </w:p>
    <w:p w14:paraId="4F76CC8B">
      <w:pPr>
        <w:pStyle w:val="2"/>
        <w:spacing w:line="243" w:lineRule="auto"/>
      </w:pPr>
    </w:p>
    <w:p w14:paraId="4FC1F949">
      <w:pPr>
        <w:pStyle w:val="2"/>
        <w:spacing w:line="243" w:lineRule="auto"/>
      </w:pPr>
    </w:p>
    <w:p w14:paraId="5730B836">
      <w:pPr>
        <w:pStyle w:val="2"/>
        <w:spacing w:line="243" w:lineRule="auto"/>
      </w:pPr>
    </w:p>
    <w:p w14:paraId="7CB38802">
      <w:pPr>
        <w:spacing w:before="62" w:line="151" w:lineRule="exact"/>
        <w:ind w:left="465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</w:p>
    <w:p w14:paraId="01DF09D0">
      <w:pPr>
        <w:spacing w:before="1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23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学历与市值关系 </w:t>
      </w:r>
    </w:p>
    <w:p w14:paraId="1D4C1299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7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创业门槛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: 小学文化可做百亿市值企业</w:t>
      </w:r>
    </w:p>
    <w:p w14:paraId="51B6A346">
      <w:pPr>
        <w:spacing w:line="200" w:lineRule="auto"/>
        <w:rPr>
          <w:rFonts w:ascii="微软雅黑" w:hAnsi="微软雅黑" w:eastAsia="微软雅黑" w:cs="微软雅黑"/>
          <w:sz w:val="22"/>
          <w:szCs w:val="22"/>
        </w:rPr>
        <w:sectPr>
          <w:pgSz w:w="11906" w:h="16839"/>
          <w:pgMar w:top="400" w:right="930" w:bottom="0" w:left="1785" w:header="0" w:footer="0" w:gutter="0"/>
          <w:cols w:space="720" w:num="1"/>
        </w:sectPr>
      </w:pPr>
    </w:p>
    <w:p w14:paraId="589B0569">
      <w:pPr>
        <w:pStyle w:val="2"/>
        <w:spacing w:line="285" w:lineRule="auto"/>
      </w:pPr>
    </w:p>
    <w:p w14:paraId="590FC27C">
      <w:pPr>
        <w:pStyle w:val="2"/>
        <w:spacing w:line="285" w:lineRule="auto"/>
      </w:pPr>
    </w:p>
    <w:p w14:paraId="2F8A974A">
      <w:pPr>
        <w:pStyle w:val="2"/>
        <w:spacing w:line="285" w:lineRule="auto"/>
      </w:pPr>
    </w:p>
    <w:p w14:paraId="66FA777C">
      <w:pPr>
        <w:pStyle w:val="2"/>
        <w:spacing w:line="285" w:lineRule="auto"/>
      </w:pPr>
    </w:p>
    <w:p w14:paraId="177A9188">
      <w:pPr>
        <w:spacing w:before="94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1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>发展瓶颈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: 千亿市值企业创始人多需本科以上学历</w:t>
      </w:r>
    </w:p>
    <w:p w14:paraId="54D42E9D">
      <w:pPr>
        <w:spacing w:before="310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>文化现象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:</w:t>
      </w:r>
    </w:p>
    <w:p w14:paraId="0252093E">
      <w:pPr>
        <w:spacing w:before="317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美国企业家成功靠学历</w:t>
      </w:r>
    </w:p>
    <w:p w14:paraId="0AD1B038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中国企业家成功靠学习力</w:t>
      </w:r>
    </w:p>
    <w:p w14:paraId="6FA9EE1C">
      <w:pPr>
        <w:spacing w:before="168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3.</w:t>
      </w:r>
      <w:r>
        <w:rPr>
          <w:rFonts w:ascii="Calibri" w:hAnsi="Calibri" w:eastAsia="Calibri" w:cs="Calibri"/>
          <w:spacing w:val="21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能力评价体系 </w:t>
      </w:r>
    </w:p>
    <w:p w14:paraId="23FDA77E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>五级评价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:</w:t>
      </w:r>
    </w:p>
    <w:p w14:paraId="60B32D6D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学历是纸牌</w:t>
      </w:r>
    </w:p>
    <w:p w14:paraId="4940CB65">
      <w:pPr>
        <w:pStyle w:val="2"/>
      </w:pPr>
    </w:p>
    <w:p w14:paraId="6DF932EF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经历是铜牌</w:t>
      </w:r>
    </w:p>
    <w:p w14:paraId="7D0A95F6">
      <w:pPr>
        <w:pStyle w:val="2"/>
      </w:pPr>
    </w:p>
    <w:p w14:paraId="064F2ABB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本领是银牌</w:t>
      </w:r>
    </w:p>
    <w:p w14:paraId="7D4ABED7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持续性赚钱能力是金牌</w:t>
      </w:r>
    </w:p>
    <w:p w14:paraId="009D8BE9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持续性学习能力是王牌</w:t>
      </w:r>
    </w:p>
    <w:p w14:paraId="62839B5E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>学习途径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:</w:t>
      </w:r>
    </w:p>
    <w:p w14:paraId="149D2A5A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书本/电视/课堂/招聘/实践等多渠道学习</w:t>
      </w:r>
    </w:p>
    <w:p w14:paraId="42752D5D">
      <w:pPr>
        <w:pStyle w:val="2"/>
        <w:spacing w:line="316" w:lineRule="auto"/>
      </w:pPr>
    </w:p>
    <w:p w14:paraId="013165B8">
      <w:pPr>
        <w:spacing w:before="155" w:line="183" w:lineRule="auto"/>
        <w:ind w:left="24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三、知识小结</w:t>
      </w:r>
    </w:p>
    <w:p w14:paraId="38C89CD9">
      <w:pPr>
        <w:spacing w:line="44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1360"/>
        <w:gridCol w:w="2949"/>
        <w:gridCol w:w="2897"/>
      </w:tblGrid>
      <w:tr w14:paraId="30DF482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084" w:type="dxa"/>
            <w:vAlign w:val="top"/>
          </w:tcPr>
          <w:p w14:paraId="7EB66F4E">
            <w:pPr>
              <w:pStyle w:val="6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1360" w:type="dxa"/>
            <w:vAlign w:val="top"/>
          </w:tcPr>
          <w:p w14:paraId="4D0C53BF">
            <w:pPr>
              <w:pStyle w:val="6"/>
              <w:spacing w:before="89" w:line="181" w:lineRule="auto"/>
              <w:ind w:left="98"/>
            </w:pPr>
            <w:r>
              <w:rPr>
                <w:spacing w:val="-1"/>
              </w:rPr>
              <w:t>核心观点</w:t>
            </w:r>
          </w:p>
        </w:tc>
        <w:tc>
          <w:tcPr>
            <w:tcW w:w="2949" w:type="dxa"/>
            <w:vAlign w:val="top"/>
          </w:tcPr>
          <w:p w14:paraId="7067CA68">
            <w:pPr>
              <w:pStyle w:val="6"/>
              <w:spacing w:before="89" w:line="181" w:lineRule="auto"/>
              <w:ind w:left="103"/>
            </w:pPr>
            <w:r>
              <w:rPr>
                <w:spacing w:val="-1"/>
              </w:rPr>
              <w:t>主要论据</w:t>
            </w:r>
          </w:p>
        </w:tc>
        <w:tc>
          <w:tcPr>
            <w:tcW w:w="2897" w:type="dxa"/>
            <w:vAlign w:val="top"/>
          </w:tcPr>
          <w:p w14:paraId="62A74E08">
            <w:pPr>
              <w:pStyle w:val="6"/>
              <w:spacing w:before="89" w:line="181" w:lineRule="auto"/>
              <w:ind w:left="108"/>
            </w:pPr>
            <w:r>
              <w:rPr>
                <w:spacing w:val="-1"/>
              </w:rPr>
              <w:t>文中金句</w:t>
            </w:r>
          </w:p>
        </w:tc>
      </w:tr>
      <w:tr w14:paraId="1E41C59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84" w:type="dxa"/>
            <w:tcBorders>
              <w:bottom w:val="nil"/>
            </w:tcBorders>
            <w:vAlign w:val="top"/>
          </w:tcPr>
          <w:p w14:paraId="11457224">
            <w:pPr>
              <w:pStyle w:val="6"/>
              <w:spacing w:before="86" w:line="179" w:lineRule="auto"/>
              <w:ind w:left="101"/>
            </w:pPr>
            <w:r>
              <w:rPr>
                <w:spacing w:val="-1"/>
              </w:rPr>
              <w:t>企业投</w:t>
            </w:r>
          </w:p>
        </w:tc>
        <w:tc>
          <w:tcPr>
            <w:tcW w:w="1360" w:type="dxa"/>
            <w:tcBorders>
              <w:bottom w:val="nil"/>
            </w:tcBorders>
            <w:vAlign w:val="top"/>
          </w:tcPr>
          <w:p w14:paraId="6A86B1C4">
            <w:pPr>
              <w:pStyle w:val="6"/>
              <w:spacing w:before="84" w:line="180" w:lineRule="auto"/>
              <w:ind w:left="102"/>
            </w:pPr>
            <w:r>
              <w:rPr>
                <w:b/>
                <w:bCs/>
                <w:spacing w:val="-2"/>
              </w:rPr>
              <w:t>卖股权比卖</w:t>
            </w:r>
          </w:p>
        </w:tc>
        <w:tc>
          <w:tcPr>
            <w:tcW w:w="2949" w:type="dxa"/>
            <w:tcBorders>
              <w:bottom w:val="nil"/>
            </w:tcBorders>
            <w:vAlign w:val="top"/>
          </w:tcPr>
          <w:p w14:paraId="51DC2A02">
            <w:pPr>
              <w:pStyle w:val="6"/>
              <w:spacing w:before="83" w:line="181" w:lineRule="auto"/>
              <w:ind w:left="100"/>
            </w:pPr>
            <w:r>
              <w:rPr>
                <w:spacing w:val="-1"/>
              </w:rPr>
              <w:t>微盟从18亿估值增长至450</w:t>
            </w:r>
          </w:p>
        </w:tc>
        <w:tc>
          <w:tcPr>
            <w:tcW w:w="2897" w:type="dxa"/>
            <w:tcBorders>
              <w:bottom w:val="nil"/>
            </w:tcBorders>
            <w:vAlign w:val="top"/>
          </w:tcPr>
          <w:p w14:paraId="340922DF">
            <w:pPr>
              <w:pStyle w:val="6"/>
              <w:spacing w:before="81" w:line="182" w:lineRule="auto"/>
              <w:ind w:left="132"/>
            </w:pPr>
            <w:r>
              <w:rPr>
                <w:spacing w:val="-7"/>
              </w:rPr>
              <w:t>“卖软件怎么可能赚大钱？</w:t>
            </w:r>
          </w:p>
        </w:tc>
      </w:tr>
      <w:tr w14:paraId="408CC7F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084" w:type="dxa"/>
            <w:tcBorders>
              <w:top w:val="nil"/>
              <w:bottom w:val="nil"/>
            </w:tcBorders>
            <w:vAlign w:val="top"/>
          </w:tcPr>
          <w:p w14:paraId="6CF9EB85">
            <w:pPr>
              <w:pStyle w:val="6"/>
              <w:spacing w:before="81" w:line="181" w:lineRule="auto"/>
              <w:ind w:left="104"/>
            </w:pPr>
            <w:r>
              <w:rPr>
                <w:spacing w:val="-1"/>
              </w:rPr>
              <w:t>资与估</w:t>
            </w:r>
          </w:p>
        </w:tc>
        <w:tc>
          <w:tcPr>
            <w:tcW w:w="1360" w:type="dxa"/>
            <w:tcBorders>
              <w:top w:val="nil"/>
              <w:bottom w:val="nil"/>
            </w:tcBorders>
            <w:vAlign w:val="top"/>
          </w:tcPr>
          <w:p w14:paraId="3202D0B7">
            <w:pPr>
              <w:pStyle w:val="6"/>
              <w:spacing w:before="82" w:line="180" w:lineRule="auto"/>
              <w:ind w:left="97"/>
            </w:pPr>
            <w:r>
              <w:rPr>
                <w:b/>
                <w:bCs/>
                <w:spacing w:val="-1"/>
              </w:rPr>
              <w:t>产品更赚钱</w:t>
            </w:r>
          </w:p>
        </w:tc>
        <w:tc>
          <w:tcPr>
            <w:tcW w:w="2949" w:type="dxa"/>
            <w:tcBorders>
              <w:top w:val="nil"/>
              <w:bottom w:val="nil"/>
            </w:tcBorders>
            <w:vAlign w:val="top"/>
          </w:tcPr>
          <w:p w14:paraId="1FF35324">
            <w:pPr>
              <w:pStyle w:val="6"/>
              <w:spacing w:before="81" w:line="181" w:lineRule="auto"/>
              <w:ind w:left="100"/>
            </w:pPr>
            <w:r>
              <w:rPr>
                <w:spacing w:val="-1"/>
              </w:rPr>
              <w:t>亿市值，优势资本投资3000</w:t>
            </w:r>
          </w:p>
        </w:tc>
        <w:tc>
          <w:tcPr>
            <w:tcW w:w="2897" w:type="dxa"/>
            <w:tcBorders>
              <w:top w:val="nil"/>
              <w:bottom w:val="nil"/>
            </w:tcBorders>
            <w:vAlign w:val="top"/>
          </w:tcPr>
          <w:p w14:paraId="56BD5E40">
            <w:pPr>
              <w:pStyle w:val="6"/>
              <w:spacing w:before="81" w:line="181" w:lineRule="auto"/>
              <w:ind w:left="107"/>
            </w:pPr>
            <w:r>
              <w:rPr>
                <w:spacing w:val="10"/>
              </w:rPr>
              <w:t>卖股权才能够赚大钱”</w:t>
            </w:r>
          </w:p>
        </w:tc>
      </w:tr>
      <w:tr w14:paraId="28A711F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84" w:type="dxa"/>
            <w:tcBorders>
              <w:top w:val="nil"/>
            </w:tcBorders>
            <w:vAlign w:val="top"/>
          </w:tcPr>
          <w:p w14:paraId="32F8808C">
            <w:pPr>
              <w:pStyle w:val="6"/>
              <w:spacing w:before="85" w:line="177" w:lineRule="auto"/>
              <w:ind w:left="102"/>
            </w:pPr>
            <w:r>
              <w:t>值</w:t>
            </w:r>
          </w:p>
        </w:tc>
        <w:tc>
          <w:tcPr>
            <w:tcW w:w="1360" w:type="dxa"/>
            <w:tcBorders>
              <w:top w:val="nil"/>
            </w:tcBorders>
            <w:vAlign w:val="top"/>
          </w:tcPr>
          <w:p w14:paraId="125353BF">
            <w:pPr>
              <w:rPr>
                <w:rFonts w:ascii="Arial"/>
                <w:sz w:val="21"/>
              </w:rPr>
            </w:pPr>
          </w:p>
        </w:tc>
        <w:tc>
          <w:tcPr>
            <w:tcW w:w="2949" w:type="dxa"/>
            <w:tcBorders>
              <w:top w:val="nil"/>
            </w:tcBorders>
            <w:vAlign w:val="top"/>
          </w:tcPr>
          <w:p w14:paraId="788D46A6">
            <w:pPr>
              <w:pStyle w:val="6"/>
              <w:spacing w:before="82" w:line="179" w:lineRule="auto"/>
              <w:ind w:left="101"/>
            </w:pPr>
            <w:r>
              <w:rPr>
                <w:spacing w:val="-1"/>
              </w:rPr>
              <w:t>万增值20倍</w:t>
            </w:r>
          </w:p>
        </w:tc>
        <w:tc>
          <w:tcPr>
            <w:tcW w:w="2897" w:type="dxa"/>
            <w:tcBorders>
              <w:top w:val="nil"/>
            </w:tcBorders>
            <w:vAlign w:val="top"/>
          </w:tcPr>
          <w:p w14:paraId="41824A7A">
            <w:pPr>
              <w:rPr>
                <w:rFonts w:ascii="Arial"/>
                <w:sz w:val="21"/>
              </w:rPr>
            </w:pPr>
          </w:p>
        </w:tc>
      </w:tr>
      <w:tr w14:paraId="41A4817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1084" w:type="dxa"/>
            <w:vAlign w:val="top"/>
          </w:tcPr>
          <w:p w14:paraId="03ABF6EB">
            <w:pPr>
              <w:pStyle w:val="6"/>
              <w:spacing w:before="88" w:line="252" w:lineRule="auto"/>
              <w:ind w:left="104" w:right="251" w:firstLine="9"/>
            </w:pPr>
            <w:r>
              <w:rPr>
                <w:spacing w:val="-3"/>
              </w:rPr>
              <w:t>SaaS行</w:t>
            </w:r>
            <w:r>
              <w:rPr>
                <w:spacing w:val="-1"/>
              </w:rPr>
              <w:t>业策略</w:t>
            </w:r>
          </w:p>
        </w:tc>
        <w:tc>
          <w:tcPr>
            <w:tcW w:w="1360" w:type="dxa"/>
            <w:vAlign w:val="top"/>
          </w:tcPr>
          <w:p w14:paraId="17F74FF4">
            <w:pPr>
              <w:pStyle w:val="6"/>
              <w:spacing w:before="87" w:line="183" w:lineRule="auto"/>
              <w:ind w:left="98"/>
            </w:pPr>
            <w:r>
              <w:rPr>
                <w:b/>
                <w:bCs/>
                <w:spacing w:val="-1"/>
              </w:rPr>
              <w:t>通过并购与</w:t>
            </w:r>
          </w:p>
          <w:p w14:paraId="745C09CA">
            <w:pPr>
              <w:pStyle w:val="6"/>
              <w:spacing w:before="89" w:line="208" w:lineRule="auto"/>
              <w:ind w:left="98" w:right="149"/>
            </w:pPr>
            <w:r>
              <w:rPr>
                <w:b/>
                <w:bCs/>
                <w:spacing w:val="-1"/>
              </w:rPr>
              <w:t>渠道扩张提升估值</w:t>
            </w:r>
          </w:p>
        </w:tc>
        <w:tc>
          <w:tcPr>
            <w:tcW w:w="2949" w:type="dxa"/>
            <w:vAlign w:val="top"/>
          </w:tcPr>
          <w:p w14:paraId="05EBE40B">
            <w:pPr>
              <w:pStyle w:val="6"/>
              <w:spacing w:before="85" w:line="219" w:lineRule="auto"/>
              <w:ind w:left="100" w:right="139" w:firstLine="1"/>
              <w:jc w:val="both"/>
            </w:pPr>
            <w:r>
              <w:rPr>
                <w:spacing w:val="-1"/>
              </w:rPr>
              <w:t>并购雅座、海底等细分领域SaaS，整合后砍掉冗余部门提升利润</w:t>
            </w:r>
          </w:p>
        </w:tc>
        <w:tc>
          <w:tcPr>
            <w:tcW w:w="2897" w:type="dxa"/>
            <w:vAlign w:val="top"/>
          </w:tcPr>
          <w:p w14:paraId="24875A61">
            <w:pPr>
              <w:pStyle w:val="6"/>
              <w:spacing w:before="87"/>
              <w:ind w:left="104" w:right="137" w:firstLine="27"/>
            </w:pPr>
            <w:r>
              <w:rPr>
                <w:spacing w:val="-3"/>
              </w:rPr>
              <w:t>“并购完以后，把对方的财</w:t>
            </w:r>
            <w:r>
              <w:rPr>
                <w:spacing w:val="-1"/>
              </w:rPr>
              <w:t>务总监和人力资源总监砍</w:t>
            </w:r>
          </w:p>
          <w:p w14:paraId="36F7CB34">
            <w:pPr>
              <w:pStyle w:val="6"/>
              <w:spacing w:before="1" w:line="175" w:lineRule="auto"/>
              <w:ind w:left="106"/>
            </w:pPr>
            <w:r>
              <w:rPr>
                <w:spacing w:val="13"/>
              </w:rPr>
              <w:t>掉，利润就提升”</w:t>
            </w:r>
          </w:p>
        </w:tc>
      </w:tr>
      <w:tr w14:paraId="48FFB93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84" w:type="dxa"/>
            <w:tcBorders>
              <w:bottom w:val="nil"/>
            </w:tcBorders>
            <w:vAlign w:val="top"/>
          </w:tcPr>
          <w:p w14:paraId="784CFF69">
            <w:pPr>
              <w:pStyle w:val="6"/>
              <w:spacing w:before="89" w:line="177" w:lineRule="auto"/>
              <w:ind w:left="101"/>
            </w:pPr>
            <w:r>
              <w:rPr>
                <w:spacing w:val="-1"/>
              </w:rPr>
              <w:t>企业家</w:t>
            </w:r>
          </w:p>
        </w:tc>
        <w:tc>
          <w:tcPr>
            <w:tcW w:w="1360" w:type="dxa"/>
            <w:tcBorders>
              <w:bottom w:val="nil"/>
            </w:tcBorders>
            <w:vAlign w:val="top"/>
          </w:tcPr>
          <w:p w14:paraId="18B8779C">
            <w:pPr>
              <w:pStyle w:val="6"/>
              <w:spacing w:before="89" w:line="177" w:lineRule="auto"/>
              <w:ind w:left="101"/>
            </w:pPr>
            <w:r>
              <w:rPr>
                <w:b/>
                <w:bCs/>
                <w:spacing w:val="-1"/>
              </w:rPr>
              <w:t>学习力比学</w:t>
            </w:r>
          </w:p>
        </w:tc>
        <w:tc>
          <w:tcPr>
            <w:tcW w:w="2949" w:type="dxa"/>
            <w:tcBorders>
              <w:bottom w:val="nil"/>
            </w:tcBorders>
            <w:vAlign w:val="top"/>
          </w:tcPr>
          <w:p w14:paraId="6C11A73E">
            <w:pPr>
              <w:pStyle w:val="6"/>
              <w:spacing w:before="89" w:line="177" w:lineRule="auto"/>
              <w:ind w:left="110"/>
            </w:pPr>
            <w:r>
              <w:rPr>
                <w:spacing w:val="-1"/>
              </w:rPr>
              <w:t>60家IPO企业中仅1名博士</w:t>
            </w:r>
          </w:p>
        </w:tc>
        <w:tc>
          <w:tcPr>
            <w:tcW w:w="2897" w:type="dxa"/>
            <w:tcBorders>
              <w:bottom w:val="nil"/>
            </w:tcBorders>
            <w:vAlign w:val="top"/>
          </w:tcPr>
          <w:p w14:paraId="768C03A6">
            <w:pPr>
              <w:pStyle w:val="6"/>
              <w:spacing w:before="89" w:line="177" w:lineRule="auto"/>
              <w:ind w:left="132"/>
            </w:pPr>
            <w:r>
              <w:rPr>
                <w:spacing w:val="-3"/>
              </w:rPr>
              <w:t>“中国企业家的成功往往是</w:t>
            </w:r>
          </w:p>
        </w:tc>
      </w:tr>
      <w:tr w14:paraId="38A0157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084" w:type="dxa"/>
            <w:tcBorders>
              <w:top w:val="nil"/>
              <w:bottom w:val="nil"/>
            </w:tcBorders>
            <w:vAlign w:val="top"/>
          </w:tcPr>
          <w:p w14:paraId="2C04ADE4">
            <w:pPr>
              <w:pStyle w:val="6"/>
              <w:spacing w:before="91" w:line="175" w:lineRule="auto"/>
              <w:ind w:left="101"/>
            </w:pPr>
            <w:r>
              <w:rPr>
                <w:spacing w:val="-1"/>
              </w:rPr>
              <w:t>成功要</w:t>
            </w:r>
          </w:p>
        </w:tc>
        <w:tc>
          <w:tcPr>
            <w:tcW w:w="1360" w:type="dxa"/>
            <w:tcBorders>
              <w:top w:val="nil"/>
              <w:bottom w:val="nil"/>
            </w:tcBorders>
            <w:vAlign w:val="top"/>
          </w:tcPr>
          <w:p w14:paraId="3BC240C4">
            <w:pPr>
              <w:pStyle w:val="6"/>
              <w:spacing w:before="99" w:line="170" w:lineRule="auto"/>
              <w:ind w:left="97"/>
            </w:pPr>
            <w:r>
              <w:rPr>
                <w:b/>
                <w:bCs/>
                <w:spacing w:val="-1"/>
              </w:rPr>
              <w:t>历更重要</w:t>
            </w:r>
          </w:p>
        </w:tc>
        <w:tc>
          <w:tcPr>
            <w:tcW w:w="2949" w:type="dxa"/>
            <w:tcBorders>
              <w:top w:val="nil"/>
              <w:bottom w:val="nil"/>
            </w:tcBorders>
            <w:vAlign w:val="top"/>
          </w:tcPr>
          <w:p w14:paraId="12D6D241">
            <w:pPr>
              <w:pStyle w:val="6"/>
              <w:spacing w:before="88" w:line="177" w:lineRule="auto"/>
              <w:ind w:left="100"/>
            </w:pPr>
            <w:r>
              <w:rPr>
                <w:spacing w:val="-1"/>
              </w:rPr>
              <w:t>生，多数企业家学历为中学/</w:t>
            </w:r>
          </w:p>
        </w:tc>
        <w:tc>
          <w:tcPr>
            <w:tcW w:w="2897" w:type="dxa"/>
            <w:tcBorders>
              <w:top w:val="nil"/>
              <w:bottom w:val="nil"/>
            </w:tcBorders>
            <w:vAlign w:val="top"/>
          </w:tcPr>
          <w:p w14:paraId="02EEA929">
            <w:pPr>
              <w:pStyle w:val="6"/>
              <w:spacing w:before="90" w:line="176" w:lineRule="auto"/>
              <w:ind w:left="108"/>
            </w:pPr>
            <w:r>
              <w:rPr>
                <w:spacing w:val="15"/>
              </w:rPr>
              <w:t>学习力的成功”</w:t>
            </w:r>
          </w:p>
        </w:tc>
      </w:tr>
      <w:tr w14:paraId="688F4F5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84" w:type="dxa"/>
            <w:tcBorders>
              <w:top w:val="nil"/>
            </w:tcBorders>
            <w:vAlign w:val="top"/>
          </w:tcPr>
          <w:p w14:paraId="4D6FC6DA">
            <w:pPr>
              <w:pStyle w:val="6"/>
              <w:spacing w:before="91" w:line="173" w:lineRule="auto"/>
              <w:ind w:left="106"/>
            </w:pPr>
            <w:r>
              <w:t>素</w:t>
            </w:r>
          </w:p>
        </w:tc>
        <w:tc>
          <w:tcPr>
            <w:tcW w:w="1360" w:type="dxa"/>
            <w:tcBorders>
              <w:top w:val="nil"/>
            </w:tcBorders>
            <w:vAlign w:val="top"/>
          </w:tcPr>
          <w:p w14:paraId="1B07B5DB">
            <w:pPr>
              <w:rPr>
                <w:rFonts w:ascii="Arial"/>
                <w:sz w:val="21"/>
              </w:rPr>
            </w:pPr>
          </w:p>
        </w:tc>
        <w:tc>
          <w:tcPr>
            <w:tcW w:w="2949" w:type="dxa"/>
            <w:tcBorders>
              <w:top w:val="nil"/>
            </w:tcBorders>
            <w:vAlign w:val="top"/>
          </w:tcPr>
          <w:p w14:paraId="7E2DEF5F">
            <w:pPr>
              <w:pStyle w:val="6"/>
              <w:spacing w:before="91" w:line="173" w:lineRule="auto"/>
              <w:ind w:left="101"/>
            </w:pPr>
            <w:r>
              <w:rPr>
                <w:spacing w:val="-1"/>
              </w:rPr>
              <w:t>小学文化</w:t>
            </w:r>
          </w:p>
        </w:tc>
        <w:tc>
          <w:tcPr>
            <w:tcW w:w="2897" w:type="dxa"/>
            <w:tcBorders>
              <w:top w:val="nil"/>
            </w:tcBorders>
            <w:vAlign w:val="top"/>
          </w:tcPr>
          <w:p w14:paraId="184F1D19">
            <w:pPr>
              <w:rPr>
                <w:rFonts w:ascii="Arial"/>
                <w:sz w:val="21"/>
              </w:rPr>
            </w:pPr>
          </w:p>
        </w:tc>
      </w:tr>
      <w:tr w14:paraId="6153BB7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1084" w:type="dxa"/>
            <w:vAlign w:val="top"/>
          </w:tcPr>
          <w:p w14:paraId="4D93C000">
            <w:pPr>
              <w:pStyle w:val="6"/>
              <w:spacing w:before="93" w:line="252" w:lineRule="auto"/>
              <w:ind w:left="103" w:right="308" w:firstLine="1"/>
            </w:pPr>
            <w:r>
              <w:rPr>
                <w:spacing w:val="-2"/>
              </w:rPr>
              <w:t>商业模式设计</w:t>
            </w:r>
          </w:p>
        </w:tc>
        <w:tc>
          <w:tcPr>
            <w:tcW w:w="1360" w:type="dxa"/>
            <w:vAlign w:val="top"/>
          </w:tcPr>
          <w:p w14:paraId="7B56264B">
            <w:pPr>
              <w:pStyle w:val="6"/>
              <w:spacing w:before="95" w:line="251" w:lineRule="auto"/>
              <w:ind w:left="99" w:right="149"/>
            </w:pPr>
            <w:r>
              <w:rPr>
                <w:b/>
                <w:bCs/>
                <w:spacing w:val="-1"/>
              </w:rPr>
              <w:t>五板斧方法</w:t>
            </w:r>
            <w:r>
              <w:rPr>
                <w:b/>
                <w:bCs/>
              </w:rPr>
              <w:t>论</w:t>
            </w:r>
          </w:p>
        </w:tc>
        <w:tc>
          <w:tcPr>
            <w:tcW w:w="2949" w:type="dxa"/>
            <w:vAlign w:val="top"/>
          </w:tcPr>
          <w:p w14:paraId="0B4F1DF1">
            <w:pPr>
              <w:pStyle w:val="6"/>
              <w:spacing w:before="93" w:line="219" w:lineRule="auto"/>
              <w:ind w:left="100" w:right="195"/>
              <w:jc w:val="both"/>
            </w:pPr>
            <w:r>
              <w:rPr>
                <w:spacing w:val="-1"/>
              </w:rPr>
              <w:t>顶层设计、管理能力、现金流、投资控股、外部资源整</w:t>
            </w:r>
            <w:r>
              <w:t>合</w:t>
            </w:r>
          </w:p>
        </w:tc>
        <w:tc>
          <w:tcPr>
            <w:tcW w:w="2897" w:type="dxa"/>
            <w:vAlign w:val="top"/>
          </w:tcPr>
          <w:p w14:paraId="41183461">
            <w:pPr>
              <w:pStyle w:val="6"/>
              <w:spacing w:before="93" w:line="219" w:lineRule="auto"/>
              <w:ind w:left="105" w:right="137" w:firstLine="27"/>
              <w:jc w:val="both"/>
            </w:pPr>
            <w:r>
              <w:rPr>
                <w:spacing w:val="-3"/>
              </w:rPr>
              <w:t>“第五板斧：高人指点、贵</w:t>
            </w:r>
            <w:r>
              <w:rPr>
                <w:spacing w:val="-1"/>
              </w:rPr>
              <w:t>人相助、本人努力、亲人监</w:t>
            </w:r>
            <w:r>
              <w:rPr>
                <w:spacing w:val="15"/>
              </w:rPr>
              <w:t>理、小人监督”</w:t>
            </w:r>
          </w:p>
        </w:tc>
      </w:tr>
    </w:tbl>
    <w:p w14:paraId="69347F7C">
      <w:pPr>
        <w:pStyle w:val="2"/>
      </w:pPr>
    </w:p>
    <w:p w14:paraId="551552F5">
      <w:p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461BD692">
      <w:pPr>
        <w:spacing w:before="19"/>
      </w:pPr>
    </w:p>
    <w:p w14:paraId="7EB6E475">
      <w:pPr>
        <w:spacing w:before="19"/>
      </w:pPr>
    </w:p>
    <w:p w14:paraId="6A57D2AD">
      <w:pPr>
        <w:spacing w:before="18"/>
      </w:pPr>
    </w:p>
    <w:p w14:paraId="6DD96EC3">
      <w:pPr>
        <w:spacing w:before="18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1360"/>
        <w:gridCol w:w="2949"/>
        <w:gridCol w:w="2897"/>
      </w:tblGrid>
      <w:tr w14:paraId="003F10E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84" w:type="dxa"/>
            <w:vAlign w:val="top"/>
          </w:tcPr>
          <w:p w14:paraId="53357DDD">
            <w:pPr>
              <w:pStyle w:val="6"/>
              <w:spacing w:before="90" w:line="250" w:lineRule="auto"/>
              <w:ind w:left="103" w:right="308"/>
            </w:pPr>
            <w:r>
              <w:rPr>
                <w:spacing w:val="-1"/>
              </w:rPr>
              <w:t>持续竞争力</w:t>
            </w:r>
          </w:p>
        </w:tc>
        <w:tc>
          <w:tcPr>
            <w:tcW w:w="1360" w:type="dxa"/>
            <w:vAlign w:val="top"/>
          </w:tcPr>
          <w:p w14:paraId="59831554">
            <w:pPr>
              <w:pStyle w:val="6"/>
              <w:spacing w:before="88" w:line="251" w:lineRule="auto"/>
              <w:ind w:left="99" w:right="149" w:firstLine="2"/>
            </w:pPr>
            <w:r>
              <w:rPr>
                <w:b/>
                <w:bCs/>
                <w:spacing w:val="-2"/>
              </w:rPr>
              <w:t>王牌能力是</w:t>
            </w:r>
            <w:r>
              <w:rPr>
                <w:b/>
                <w:bCs/>
                <w:spacing w:val="-1"/>
              </w:rPr>
              <w:t>持续性学习</w:t>
            </w:r>
          </w:p>
        </w:tc>
        <w:tc>
          <w:tcPr>
            <w:tcW w:w="2949" w:type="dxa"/>
            <w:vAlign w:val="top"/>
          </w:tcPr>
          <w:p w14:paraId="18002E06">
            <w:pPr>
              <w:pStyle w:val="6"/>
              <w:spacing w:before="88" w:line="219" w:lineRule="auto"/>
              <w:ind w:left="99" w:right="195"/>
              <w:jc w:val="both"/>
            </w:pPr>
            <w:r>
              <w:rPr>
                <w:spacing w:val="-1"/>
              </w:rPr>
              <w:t>从学历、经历到能力层级递进，强调实践与多元学习渠</w:t>
            </w:r>
            <w:r>
              <w:t>道</w:t>
            </w:r>
          </w:p>
        </w:tc>
        <w:tc>
          <w:tcPr>
            <w:tcW w:w="2897" w:type="dxa"/>
            <w:vAlign w:val="top"/>
          </w:tcPr>
          <w:p w14:paraId="4C690F78">
            <w:pPr>
              <w:pStyle w:val="6"/>
              <w:spacing w:before="87" w:line="251" w:lineRule="auto"/>
              <w:ind w:left="106" w:right="137" w:firstLine="26"/>
            </w:pPr>
            <w:r>
              <w:rPr>
                <w:spacing w:val="-3"/>
              </w:rPr>
              <w:t>“</w:t>
            </w:r>
            <w:r>
              <w:rPr>
                <w:b/>
                <w:bCs/>
                <w:spacing w:val="-3"/>
              </w:rPr>
              <w:t>持续性学习的能力才是王</w:t>
            </w:r>
            <w:r>
              <w:rPr>
                <w:b/>
                <w:bCs/>
                <w:spacing w:val="53"/>
              </w:rPr>
              <w:t>牌</w:t>
            </w:r>
            <w:r>
              <w:rPr>
                <w:spacing w:val="53"/>
              </w:rPr>
              <w:t>”</w:t>
            </w:r>
          </w:p>
        </w:tc>
      </w:tr>
    </w:tbl>
    <w:p w14:paraId="08708C49">
      <w:pPr>
        <w:pStyle w:val="2"/>
      </w:pPr>
    </w:p>
    <w:p w14:paraId="2DC42051">
      <w:p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552E9FB">
      <w:pPr>
        <w:pStyle w:val="2"/>
        <w:spacing w:before="372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7"/>
          <w:sz w:val="36"/>
          <w:szCs w:val="36"/>
        </w:rPr>
        <w:t xml:space="preserve">一、B端的企业连锁 </w:t>
      </w:r>
    </w:p>
    <w:p w14:paraId="084FA823">
      <w:pPr>
        <w:pStyle w:val="2"/>
        <w:spacing w:line="243" w:lineRule="auto"/>
      </w:pPr>
    </w:p>
    <w:p w14:paraId="03A736E6">
      <w:pPr>
        <w:pStyle w:val="2"/>
        <w:spacing w:line="243" w:lineRule="auto"/>
      </w:pPr>
    </w:p>
    <w:p w14:paraId="6493EF1A">
      <w:pPr>
        <w:pStyle w:val="2"/>
        <w:spacing w:line="244" w:lineRule="auto"/>
      </w:pPr>
    </w:p>
    <w:p w14:paraId="07370404">
      <w:pPr>
        <w:pStyle w:val="2"/>
        <w:spacing w:line="244" w:lineRule="auto"/>
      </w:pPr>
    </w:p>
    <w:p w14:paraId="6AD282F4">
      <w:pPr>
        <w:pStyle w:val="2"/>
        <w:spacing w:line="244" w:lineRule="auto"/>
      </w:pPr>
    </w:p>
    <w:p w14:paraId="4BC18266">
      <w:pPr>
        <w:pStyle w:val="2"/>
        <w:spacing w:line="244" w:lineRule="auto"/>
      </w:pPr>
    </w:p>
    <w:p w14:paraId="6300D855">
      <w:pPr>
        <w:pStyle w:val="2"/>
        <w:spacing w:line="244" w:lineRule="auto"/>
      </w:pPr>
    </w:p>
    <w:p w14:paraId="3303AD45">
      <w:pPr>
        <w:pStyle w:val="2"/>
        <w:spacing w:line="244" w:lineRule="auto"/>
      </w:pPr>
    </w:p>
    <w:p w14:paraId="76AA3DCC">
      <w:pPr>
        <w:pStyle w:val="2"/>
        <w:spacing w:line="244" w:lineRule="auto"/>
      </w:pPr>
    </w:p>
    <w:p w14:paraId="75EC8F3E">
      <w:pPr>
        <w:pStyle w:val="2"/>
        <w:spacing w:line="244" w:lineRule="auto"/>
      </w:pPr>
    </w:p>
    <w:p w14:paraId="705F193A">
      <w:pPr>
        <w:pStyle w:val="2"/>
        <w:spacing w:line="244" w:lineRule="auto"/>
      </w:pPr>
    </w:p>
    <w:p w14:paraId="11550FD3">
      <w:pPr>
        <w:pStyle w:val="2"/>
        <w:spacing w:line="244" w:lineRule="auto"/>
      </w:pPr>
    </w:p>
    <w:p w14:paraId="74FF5CE3">
      <w:pPr>
        <w:pStyle w:val="2"/>
        <w:spacing w:line="244" w:lineRule="auto"/>
      </w:pPr>
    </w:p>
    <w:p w14:paraId="70A70785">
      <w:pPr>
        <w:pStyle w:val="2"/>
        <w:spacing w:line="244" w:lineRule="auto"/>
      </w:pPr>
    </w:p>
    <w:p w14:paraId="7C0552C1">
      <w:pPr>
        <w:pStyle w:val="2"/>
        <w:spacing w:line="244" w:lineRule="auto"/>
      </w:pPr>
    </w:p>
    <w:p w14:paraId="76BFB548">
      <w:pPr>
        <w:pStyle w:val="2"/>
        <w:spacing w:line="244" w:lineRule="auto"/>
      </w:pPr>
    </w:p>
    <w:p w14:paraId="74606C00">
      <w:pPr>
        <w:pStyle w:val="2"/>
        <w:spacing w:line="244" w:lineRule="auto"/>
      </w:pPr>
    </w:p>
    <w:p w14:paraId="28AC45BB">
      <w:pPr>
        <w:pStyle w:val="2"/>
        <w:spacing w:line="244" w:lineRule="auto"/>
      </w:pPr>
    </w:p>
    <w:p w14:paraId="515D2CE3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10BAD40D">
      <w:pPr>
        <w:spacing w:before="99" w:line="318" w:lineRule="auto"/>
        <w:ind w:left="32" w:right="513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核心问题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：探讨如何将B端企业连锁从"一生一次"的生意转变为"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一生一世"的生意</w:t>
      </w: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传统企业转型 </w:t>
      </w:r>
    </w:p>
    <w:p w14:paraId="6E303369">
      <w:pPr>
        <w:spacing w:before="42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转型路径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：数字政通从交通系统ERP软件转型为智慧城市整体解决方案提供商</w:t>
      </w:r>
    </w:p>
    <w:p w14:paraId="392F7112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市场扩展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：业务覆盖天津、青岛、杭州等城市，实现3万个网格实时监管</w:t>
      </w:r>
    </w:p>
    <w:p w14:paraId="7541DDC8">
      <w:pPr>
        <w:spacing w:before="310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7"/>
          <w:sz w:val="22"/>
          <w:szCs w:val="22"/>
        </w:rPr>
        <w:t>l</w:t>
      </w:r>
      <w:r>
        <w:rPr>
          <w:rFonts w:ascii="Wingdings" w:hAnsi="Wingdings" w:eastAsia="Wingdings" w:cs="Wingdings"/>
          <w:spacing w:val="7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7"/>
          <w:sz w:val="22"/>
          <w:szCs w:val="22"/>
        </w:rPr>
        <w:t xml:space="preserve">中美对比 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>：</w:t>
      </w:r>
    </w:p>
    <w:p w14:paraId="0F4CDE86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美国经济靠资本推动（麦当劳、肯德基）</w:t>
      </w:r>
    </w:p>
    <w:p w14:paraId="5C21A757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中国经济靠数字推动（美团、饿了么）</w:t>
      </w:r>
    </w:p>
    <w:p w14:paraId="75F1CB3F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未来趋势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：平台竞争是未来方向，要么加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入全国性平台，要么创建全国性平台</w:t>
      </w:r>
    </w:p>
    <w:p w14:paraId="218ACAB3">
      <w:pPr>
        <w:spacing w:before="154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18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与国企合资 </w:t>
      </w:r>
    </w:p>
    <w:p w14:paraId="430F5F7E">
      <w:pPr>
        <w:spacing w:before="208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合资对象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：城投、文投、能投、交投等国有企业</w:t>
      </w:r>
    </w:p>
    <w:p w14:paraId="24BFE38B">
      <w:pPr>
        <w:spacing w:before="308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业务模式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78E9E761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前端卖硬件，后端卖软件（客单价2000-3000万）</w:t>
      </w:r>
    </w:p>
    <w:p w14:paraId="3A426206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城市网格化管理纵向深入</w:t>
      </w:r>
    </w:p>
    <w:p w14:paraId="65CB3184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合资领域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482F95E6">
      <w:pPr>
        <w:spacing w:line="200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11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7DB669EA">
      <w:pPr>
        <w:pStyle w:val="2"/>
        <w:spacing w:line="287" w:lineRule="auto"/>
      </w:pPr>
    </w:p>
    <w:p w14:paraId="37628F71">
      <w:pPr>
        <w:pStyle w:val="2"/>
        <w:spacing w:line="288" w:lineRule="auto"/>
      </w:pPr>
    </w:p>
    <w:p w14:paraId="034063D4">
      <w:pPr>
        <w:pStyle w:val="2"/>
        <w:spacing w:line="288" w:lineRule="auto"/>
      </w:pPr>
    </w:p>
    <w:p w14:paraId="1C1D1208">
      <w:pPr>
        <w:pStyle w:val="2"/>
        <w:spacing w:line="288" w:lineRule="auto"/>
      </w:pPr>
    </w:p>
    <w:p w14:paraId="75240D3F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新基建产业</w:t>
      </w:r>
    </w:p>
    <w:p w14:paraId="37FBB8EC">
      <w:pPr>
        <w:pStyle w:val="2"/>
      </w:pPr>
    </w:p>
    <w:p w14:paraId="0562BF01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战略性新兴产业</w:t>
      </w:r>
    </w:p>
    <w:p w14:paraId="2884A5B6">
      <w:pPr>
        <w:spacing w:before="325" w:line="317" w:lineRule="auto"/>
        <w:ind w:left="25" w:right="2136" w:firstLine="7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业务扩展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：数字乡村、数字城市、数字政府等全领域数字化服务</w:t>
      </w: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企业高利润成长逻辑 </w:t>
      </w:r>
    </w:p>
    <w:p w14:paraId="0DEEA2D7">
      <w:pPr>
        <w:pStyle w:val="2"/>
        <w:spacing w:line="248" w:lineRule="auto"/>
      </w:pPr>
    </w:p>
    <w:p w14:paraId="0237460D">
      <w:pPr>
        <w:pStyle w:val="2"/>
        <w:spacing w:line="248" w:lineRule="auto"/>
      </w:pPr>
    </w:p>
    <w:p w14:paraId="471D3AC7">
      <w:pPr>
        <w:pStyle w:val="2"/>
        <w:spacing w:line="248" w:lineRule="auto"/>
      </w:pPr>
    </w:p>
    <w:p w14:paraId="166FDC8A">
      <w:pPr>
        <w:pStyle w:val="2"/>
        <w:spacing w:line="248" w:lineRule="auto"/>
      </w:pPr>
    </w:p>
    <w:p w14:paraId="538B3686">
      <w:pPr>
        <w:pStyle w:val="2"/>
        <w:spacing w:line="249" w:lineRule="auto"/>
      </w:pPr>
    </w:p>
    <w:p w14:paraId="3ABAC81E">
      <w:pPr>
        <w:pStyle w:val="2"/>
        <w:spacing w:line="249" w:lineRule="auto"/>
      </w:pPr>
    </w:p>
    <w:p w14:paraId="303EEFBE">
      <w:pPr>
        <w:pStyle w:val="2"/>
        <w:spacing w:line="249" w:lineRule="auto"/>
      </w:pPr>
    </w:p>
    <w:p w14:paraId="375A69BE">
      <w:pPr>
        <w:pStyle w:val="2"/>
        <w:spacing w:line="249" w:lineRule="auto"/>
      </w:pPr>
    </w:p>
    <w:p w14:paraId="377438E7">
      <w:pPr>
        <w:pStyle w:val="2"/>
        <w:spacing w:line="249" w:lineRule="auto"/>
      </w:pPr>
    </w:p>
    <w:p w14:paraId="01E7D2DB">
      <w:pPr>
        <w:pStyle w:val="2"/>
        <w:spacing w:line="249" w:lineRule="auto"/>
      </w:pPr>
    </w:p>
    <w:p w14:paraId="3840D93D">
      <w:pPr>
        <w:pStyle w:val="2"/>
        <w:spacing w:line="249" w:lineRule="auto"/>
      </w:pPr>
    </w:p>
    <w:p w14:paraId="573B61EC">
      <w:pPr>
        <w:pStyle w:val="2"/>
        <w:spacing w:line="249" w:lineRule="auto"/>
      </w:pPr>
    </w:p>
    <w:p w14:paraId="4FDD66BA">
      <w:pPr>
        <w:pStyle w:val="2"/>
        <w:spacing w:line="249" w:lineRule="auto"/>
      </w:pPr>
    </w:p>
    <w:p w14:paraId="064FAD70">
      <w:pPr>
        <w:pStyle w:val="2"/>
        <w:spacing w:line="249" w:lineRule="auto"/>
      </w:pPr>
    </w:p>
    <w:p w14:paraId="49E8A08E">
      <w:pPr>
        <w:pStyle w:val="2"/>
        <w:spacing w:line="249" w:lineRule="auto"/>
      </w:pPr>
    </w:p>
    <w:p w14:paraId="7B129A55">
      <w:pPr>
        <w:pStyle w:val="2"/>
        <w:spacing w:line="249" w:lineRule="auto"/>
      </w:pPr>
    </w:p>
    <w:p w14:paraId="25549A1D">
      <w:pPr>
        <w:pStyle w:val="2"/>
        <w:spacing w:line="249" w:lineRule="auto"/>
      </w:pPr>
    </w:p>
    <w:p w14:paraId="14F513E4">
      <w:pPr>
        <w:spacing w:before="61" w:line="249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sz w:val="22"/>
          <w:szCs w:val="22"/>
        </w:rPr>
        <w:t>l</w:t>
      </w:r>
    </w:p>
    <w:p w14:paraId="0D75BA72">
      <w:pPr>
        <w:spacing w:before="1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1</w:t>
      </w:r>
      <w:r>
        <w:rPr>
          <w:rFonts w:ascii="等线" w:hAnsi="等线" w:eastAsia="等线" w:cs="等线"/>
          <w:spacing w:val="-5"/>
          <w:sz w:val="22"/>
          <w:szCs w:val="22"/>
        </w:rPr>
        <w:t>）卖产品</w:t>
      </w:r>
      <w:r>
        <w:rPr>
          <w:rFonts w:ascii="等线" w:hAnsi="等线" w:eastAsia="等线" w:cs="等线"/>
          <w:spacing w:val="21"/>
          <w:w w:val="101"/>
          <w:sz w:val="22"/>
          <w:szCs w:val="22"/>
        </w:rPr>
        <w:t xml:space="preserve"> </w:t>
      </w:r>
    </w:p>
    <w:p w14:paraId="23D83E0B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6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基础模式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：通过商品销售获取利润</w:t>
      </w:r>
    </w:p>
    <w:p w14:paraId="31306A2C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连锁企业架构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：需要建立4个关键子公司</w:t>
      </w:r>
    </w:p>
    <w:p w14:paraId="56C71248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与上市公司合资</w:t>
      </w:r>
    </w:p>
    <w:p w14:paraId="1FE53AD5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与MCN机构合资</w:t>
      </w:r>
    </w:p>
    <w:p w14:paraId="0AC69FF0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与国有企业合资</w:t>
      </w:r>
    </w:p>
    <w:p w14:paraId="402551FF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与私募股权基金合资</w:t>
      </w:r>
    </w:p>
    <w:p w14:paraId="6CEA5FF6">
      <w:pPr>
        <w:spacing w:before="168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）卖机会 </w:t>
      </w:r>
    </w:p>
    <w:p w14:paraId="01F3C118">
      <w:pPr>
        <w:spacing w:before="209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城市合伙人模式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31BD38BB">
      <w:pPr>
        <w:spacing w:before="320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300个地级市×50万加盟费=1.5亿</w:t>
      </w:r>
    </w:p>
    <w:p w14:paraId="67A21E4C">
      <w:pPr>
        <w:pStyle w:val="2"/>
        <w:spacing w:line="241" w:lineRule="auto"/>
      </w:pPr>
    </w:p>
    <w:p w14:paraId="729A0DCD">
      <w:pPr>
        <w:spacing w:before="96" w:line="182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2800个区县×10万加盟费=2.8亿</w:t>
      </w:r>
    </w:p>
    <w:p w14:paraId="4CA3EF49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股权赠送机制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18E579E7">
      <w:pPr>
        <w:spacing w:line="200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12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017DB364">
      <w:pPr>
        <w:pStyle w:val="2"/>
        <w:spacing w:line="288" w:lineRule="auto"/>
      </w:pPr>
    </w:p>
    <w:p w14:paraId="371E405E">
      <w:pPr>
        <w:pStyle w:val="2"/>
        <w:spacing w:line="288" w:lineRule="auto"/>
      </w:pPr>
    </w:p>
    <w:p w14:paraId="295FC8B9">
      <w:pPr>
        <w:pStyle w:val="2"/>
        <w:spacing w:line="288" w:lineRule="auto"/>
      </w:pPr>
    </w:p>
    <w:p w14:paraId="7E078B51">
      <w:pPr>
        <w:pStyle w:val="2"/>
        <w:spacing w:line="288" w:lineRule="auto"/>
      </w:pPr>
    </w:p>
    <w:p w14:paraId="729DC3B8">
      <w:pPr>
        <w:spacing w:before="95" w:line="182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加盟费50万赠送50万股权</w:t>
      </w:r>
    </w:p>
    <w:p w14:paraId="68B60AFC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协议约定：上市成功则行权，不成功变分红权</w:t>
      </w:r>
    </w:p>
    <w:p w14:paraId="22BAC2E8">
      <w:pPr>
        <w:spacing w:before="325" w:line="318" w:lineRule="auto"/>
        <w:ind w:left="25" w:right="2628" w:firstLine="7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估值策略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：逐年提高估值（1亿→2亿→4亿）进行股权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赠送</w:t>
      </w: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）资本股权招商 </w:t>
      </w:r>
    </w:p>
    <w:p w14:paraId="0EBC080A">
      <w:pPr>
        <w:spacing w:before="4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法律规避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72105070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赠送股权不构成非法集资（不超过49人）</w:t>
      </w:r>
    </w:p>
    <w:p w14:paraId="28885B70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香港上市可直接送香港公司股权</w:t>
      </w:r>
    </w:p>
    <w:p w14:paraId="630C791E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招商三层次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3C494576">
      <w:pPr>
        <w:spacing w:before="321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产品招商</w:t>
      </w:r>
    </w:p>
    <w:p w14:paraId="417970AE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系统招商</w:t>
      </w:r>
    </w:p>
    <w:p w14:paraId="043993FA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资本股权招商</w:t>
      </w:r>
    </w:p>
    <w:p w14:paraId="6881B857">
      <w:pPr>
        <w:spacing w:before="166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4</w:t>
      </w:r>
      <w:r>
        <w:rPr>
          <w:rFonts w:ascii="等线" w:hAnsi="等线" w:eastAsia="等线" w:cs="等线"/>
          <w:spacing w:val="-3"/>
          <w:sz w:val="22"/>
          <w:szCs w:val="22"/>
        </w:rPr>
        <w:t>）做并购</w:t>
      </w:r>
      <w:r>
        <w:rPr>
          <w:rFonts w:ascii="等线" w:hAnsi="等线" w:eastAsia="等线" w:cs="等线"/>
          <w:spacing w:val="15"/>
          <w:sz w:val="22"/>
          <w:szCs w:val="22"/>
        </w:rPr>
        <w:t xml:space="preserve"> </w:t>
      </w:r>
    </w:p>
    <w:p w14:paraId="16FEF234">
      <w:pPr>
        <w:pStyle w:val="2"/>
        <w:spacing w:line="244" w:lineRule="auto"/>
      </w:pPr>
    </w:p>
    <w:p w14:paraId="75CE01E2">
      <w:pPr>
        <w:pStyle w:val="2"/>
        <w:spacing w:line="244" w:lineRule="auto"/>
      </w:pPr>
    </w:p>
    <w:p w14:paraId="320156C5">
      <w:pPr>
        <w:pStyle w:val="2"/>
        <w:spacing w:line="244" w:lineRule="auto"/>
      </w:pPr>
    </w:p>
    <w:p w14:paraId="2FDC922F">
      <w:pPr>
        <w:pStyle w:val="2"/>
        <w:spacing w:line="244" w:lineRule="auto"/>
      </w:pPr>
    </w:p>
    <w:p w14:paraId="4780C7C3">
      <w:pPr>
        <w:pStyle w:val="2"/>
        <w:spacing w:line="244" w:lineRule="auto"/>
      </w:pPr>
    </w:p>
    <w:p w14:paraId="1CC38D02">
      <w:pPr>
        <w:pStyle w:val="2"/>
        <w:spacing w:line="244" w:lineRule="auto"/>
      </w:pPr>
    </w:p>
    <w:p w14:paraId="3D6D4D3B">
      <w:pPr>
        <w:pStyle w:val="2"/>
        <w:spacing w:line="244" w:lineRule="auto"/>
      </w:pPr>
    </w:p>
    <w:p w14:paraId="6664F6D1">
      <w:pPr>
        <w:pStyle w:val="2"/>
        <w:spacing w:line="244" w:lineRule="auto"/>
      </w:pPr>
    </w:p>
    <w:p w14:paraId="3E2598B0">
      <w:pPr>
        <w:pStyle w:val="2"/>
        <w:spacing w:line="244" w:lineRule="auto"/>
      </w:pPr>
    </w:p>
    <w:p w14:paraId="09D2A06F">
      <w:pPr>
        <w:pStyle w:val="2"/>
        <w:spacing w:line="244" w:lineRule="auto"/>
      </w:pPr>
    </w:p>
    <w:p w14:paraId="6C819C97">
      <w:pPr>
        <w:pStyle w:val="2"/>
        <w:spacing w:line="244" w:lineRule="auto"/>
      </w:pPr>
    </w:p>
    <w:p w14:paraId="76977FB3">
      <w:pPr>
        <w:pStyle w:val="2"/>
        <w:spacing w:line="244" w:lineRule="auto"/>
      </w:pPr>
    </w:p>
    <w:p w14:paraId="5A84C603">
      <w:pPr>
        <w:pStyle w:val="2"/>
        <w:spacing w:line="244" w:lineRule="auto"/>
      </w:pPr>
    </w:p>
    <w:p w14:paraId="34D972FD">
      <w:pPr>
        <w:pStyle w:val="2"/>
        <w:spacing w:line="244" w:lineRule="auto"/>
      </w:pPr>
    </w:p>
    <w:p w14:paraId="37551A60">
      <w:pPr>
        <w:pStyle w:val="2"/>
        <w:spacing w:line="244" w:lineRule="auto"/>
      </w:pPr>
    </w:p>
    <w:p w14:paraId="483C5954">
      <w:pPr>
        <w:pStyle w:val="2"/>
        <w:spacing w:line="244" w:lineRule="auto"/>
      </w:pPr>
    </w:p>
    <w:p w14:paraId="109346C2">
      <w:pPr>
        <w:pStyle w:val="2"/>
        <w:spacing w:line="245" w:lineRule="auto"/>
      </w:pPr>
    </w:p>
    <w:p w14:paraId="40764B28">
      <w:pPr>
        <w:pStyle w:val="2"/>
        <w:spacing w:line="245" w:lineRule="auto"/>
      </w:pPr>
    </w:p>
    <w:p w14:paraId="2DDDCCC0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365B49BE">
      <w:pPr>
        <w:spacing w:before="10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资金来源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：通过融资获取并购资金</w:t>
      </w:r>
    </w:p>
    <w:p w14:paraId="04A50317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并购方式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0E264E44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现金并购</w:t>
      </w:r>
    </w:p>
    <w:p w14:paraId="32751A01">
      <w:pPr>
        <w:pStyle w:val="2"/>
      </w:pPr>
    </w:p>
    <w:p w14:paraId="5F594098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股权置换</w:t>
      </w:r>
    </w:p>
    <w:p w14:paraId="7F66FFBF">
      <w:pPr>
        <w:spacing w:line="183" w:lineRule="auto"/>
        <w:rPr>
          <w:rFonts w:ascii="微软雅黑" w:hAnsi="微软雅黑" w:eastAsia="微软雅黑" w:cs="微软雅黑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5B9C0FBB">
      <w:pPr>
        <w:pStyle w:val="2"/>
        <w:spacing w:line="287" w:lineRule="auto"/>
      </w:pPr>
    </w:p>
    <w:p w14:paraId="7742901E">
      <w:pPr>
        <w:pStyle w:val="2"/>
        <w:spacing w:line="288" w:lineRule="auto"/>
      </w:pPr>
    </w:p>
    <w:p w14:paraId="4CBBCE7C">
      <w:pPr>
        <w:pStyle w:val="2"/>
        <w:spacing w:line="288" w:lineRule="auto"/>
      </w:pPr>
    </w:p>
    <w:p w14:paraId="22DF4FEC">
      <w:pPr>
        <w:pStyle w:val="2"/>
        <w:spacing w:line="288" w:lineRule="auto"/>
      </w:pPr>
    </w:p>
    <w:p w14:paraId="2AAB3DDA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现金+股权组合并购</w:t>
      </w:r>
    </w:p>
    <w:p w14:paraId="7B522DB3">
      <w:pPr>
        <w:spacing w:before="325" w:line="318" w:lineRule="auto"/>
        <w:ind w:left="24" w:right="1336" w:firstLine="7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案例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：安博教育通过并购将利润从几百万提升至1亿，实现30亿估值</w:t>
      </w:r>
      <w:r>
        <w:rPr>
          <w:rFonts w:ascii="Calibri" w:hAnsi="Calibri" w:eastAsia="Calibri" w:cs="Calibri"/>
          <w:spacing w:val="-2"/>
          <w:sz w:val="22"/>
          <w:szCs w:val="22"/>
        </w:rPr>
        <w:t>5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）卖股权 </w:t>
      </w:r>
    </w:p>
    <w:p w14:paraId="544700E1">
      <w:pPr>
        <w:spacing w:before="4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操作模式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384B44A3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建立50家子公司，母公司控股60%</w:t>
      </w:r>
    </w:p>
    <w:p w14:paraId="6C5E7AE7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每家子公司估值2000万</w:t>
      </w:r>
    </w:p>
    <w:p w14:paraId="07DF1BD9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每年出售2%股权（40万/家×50家=2000万）</w:t>
      </w:r>
    </w:p>
    <w:p w14:paraId="64588252">
      <w:pPr>
        <w:spacing w:before="325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6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上市路径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</w:t>
      </w:r>
    </w:p>
    <w:p w14:paraId="023FCAF0">
      <w:pPr>
        <w:spacing w:before="319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卖产品1000万利润</w:t>
      </w:r>
    </w:p>
    <w:p w14:paraId="2FB4E7A5">
      <w:pPr>
        <w:pStyle w:val="2"/>
        <w:spacing w:line="241" w:lineRule="auto"/>
      </w:pPr>
    </w:p>
    <w:p w14:paraId="6FA928FC">
      <w:pPr>
        <w:spacing w:before="96" w:line="182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卖机会1000万利润</w:t>
      </w:r>
    </w:p>
    <w:p w14:paraId="154771CE">
      <w:pPr>
        <w:pStyle w:val="2"/>
      </w:pPr>
    </w:p>
    <w:p w14:paraId="69BC303D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并购1000万利润</w:t>
      </w:r>
    </w:p>
    <w:p w14:paraId="59D7AE94">
      <w:pPr>
        <w:pStyle w:val="2"/>
        <w:spacing w:line="243" w:lineRule="auto"/>
      </w:pPr>
    </w:p>
    <w:p w14:paraId="16ACAF65">
      <w:pPr>
        <w:spacing w:before="95" w:line="181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卖股权1000万利润</w:t>
      </w:r>
    </w:p>
    <w:p w14:paraId="52116090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合计4000万利润可赴港上市</w:t>
      </w:r>
    </w:p>
    <w:p w14:paraId="6152826D">
      <w:pPr>
        <w:pStyle w:val="2"/>
        <w:spacing w:line="316" w:lineRule="auto"/>
      </w:pPr>
    </w:p>
    <w:p w14:paraId="26056052">
      <w:pPr>
        <w:spacing w:before="155" w:line="183" w:lineRule="auto"/>
        <w:ind w:left="25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二、知识小结</w:t>
      </w:r>
    </w:p>
    <w:p w14:paraId="78A09E5F">
      <w:pPr>
        <w:spacing w:line="40" w:lineRule="auto"/>
        <w:rPr>
          <w:rFonts w:ascii="Arial"/>
          <w:sz w:val="2"/>
        </w:rPr>
      </w:pPr>
    </w:p>
    <w:tbl>
      <w:tblPr>
        <w:tblStyle w:val="5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8"/>
        <w:gridCol w:w="1854"/>
        <w:gridCol w:w="2044"/>
        <w:gridCol w:w="3485"/>
      </w:tblGrid>
      <w:tr w14:paraId="4DB1F8B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908" w:type="dxa"/>
            <w:vAlign w:val="top"/>
          </w:tcPr>
          <w:p w14:paraId="5CE28A8B">
            <w:pPr>
              <w:pStyle w:val="6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1854" w:type="dxa"/>
            <w:vAlign w:val="top"/>
          </w:tcPr>
          <w:p w14:paraId="67745DCB">
            <w:pPr>
              <w:pStyle w:val="6"/>
              <w:spacing w:before="89" w:line="181" w:lineRule="auto"/>
              <w:ind w:left="97"/>
            </w:pPr>
            <w:r>
              <w:rPr>
                <w:spacing w:val="-1"/>
              </w:rPr>
              <w:t>核心观点</w:t>
            </w:r>
          </w:p>
        </w:tc>
        <w:tc>
          <w:tcPr>
            <w:tcW w:w="2044" w:type="dxa"/>
            <w:vAlign w:val="top"/>
          </w:tcPr>
          <w:p w14:paraId="704B78C8">
            <w:pPr>
              <w:pStyle w:val="6"/>
              <w:spacing w:before="89" w:line="181" w:lineRule="auto"/>
              <w:ind w:left="105"/>
            </w:pPr>
            <w:r>
              <w:rPr>
                <w:spacing w:val="-2"/>
              </w:rPr>
              <w:t>典型案例</w:t>
            </w:r>
          </w:p>
        </w:tc>
        <w:tc>
          <w:tcPr>
            <w:tcW w:w="3485" w:type="dxa"/>
            <w:vAlign w:val="top"/>
          </w:tcPr>
          <w:p w14:paraId="6366B091">
            <w:pPr>
              <w:pStyle w:val="6"/>
              <w:spacing w:before="89" w:line="181" w:lineRule="auto"/>
              <w:ind w:left="106"/>
            </w:pPr>
            <w:r>
              <w:rPr>
                <w:spacing w:val="-1"/>
              </w:rPr>
              <w:t>关键模式</w:t>
            </w:r>
          </w:p>
        </w:tc>
      </w:tr>
      <w:tr w14:paraId="1E056F5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908" w:type="dxa"/>
            <w:vAlign w:val="top"/>
          </w:tcPr>
          <w:p w14:paraId="26BADAEE">
            <w:pPr>
              <w:pStyle w:val="6"/>
              <w:spacing w:before="83" w:line="183" w:lineRule="auto"/>
              <w:ind w:left="102"/>
            </w:pPr>
            <w:r>
              <w:rPr>
                <w:b/>
                <w:bCs/>
                <w:spacing w:val="-1"/>
              </w:rPr>
              <w:t>数字化</w:t>
            </w:r>
          </w:p>
          <w:p w14:paraId="053F207E">
            <w:pPr>
              <w:pStyle w:val="6"/>
              <w:spacing w:before="90" w:line="209" w:lineRule="auto"/>
              <w:ind w:left="102" w:right="132"/>
            </w:pPr>
            <w:r>
              <w:rPr>
                <w:b/>
                <w:bCs/>
                <w:spacing w:val="-2"/>
              </w:rPr>
              <w:t>转型路</w:t>
            </w:r>
            <w:r>
              <w:rPr>
                <w:b/>
                <w:bCs/>
              </w:rPr>
              <w:t>径</w:t>
            </w:r>
          </w:p>
        </w:tc>
        <w:tc>
          <w:tcPr>
            <w:tcW w:w="1854" w:type="dxa"/>
            <w:vAlign w:val="top"/>
          </w:tcPr>
          <w:p w14:paraId="032B0EDB">
            <w:pPr>
              <w:pStyle w:val="6"/>
              <w:spacing w:before="80" w:line="220" w:lineRule="auto"/>
              <w:ind w:left="95" w:right="204"/>
              <w:jc w:val="both"/>
            </w:pPr>
            <w:r>
              <w:rPr>
                <w:spacing w:val="-1"/>
              </w:rPr>
              <w:t>从垂直领域软件转型为平台型服务商</w:t>
            </w:r>
          </w:p>
        </w:tc>
        <w:tc>
          <w:tcPr>
            <w:tcW w:w="2044" w:type="dxa"/>
            <w:vAlign w:val="top"/>
          </w:tcPr>
          <w:p w14:paraId="77E535A3">
            <w:pPr>
              <w:pStyle w:val="6"/>
              <w:spacing w:before="80" w:line="220" w:lineRule="auto"/>
              <w:ind w:left="107" w:right="211" w:hanging="7"/>
            </w:pPr>
            <w:r>
              <w:rPr>
                <w:spacing w:val="-1"/>
              </w:rPr>
              <w:t>数字政通（交通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ERP→智慧城市平</w:t>
            </w:r>
            <w:r>
              <w:rPr>
                <w:spacing w:val="6"/>
              </w:rPr>
              <w:t>台）</w:t>
            </w:r>
          </w:p>
        </w:tc>
        <w:tc>
          <w:tcPr>
            <w:tcW w:w="3485" w:type="dxa"/>
            <w:vAlign w:val="top"/>
          </w:tcPr>
          <w:p w14:paraId="249587D2">
            <w:pPr>
              <w:pStyle w:val="6"/>
              <w:spacing w:before="80" w:line="251" w:lineRule="auto"/>
              <w:ind w:left="103" w:right="143"/>
            </w:pPr>
            <w:r>
              <w:rPr>
                <w:b/>
                <w:bCs/>
                <w:spacing w:val="-5"/>
              </w:rPr>
              <w:t xml:space="preserve">Windows模式 </w:t>
            </w:r>
            <w:r>
              <w:rPr>
                <w:spacing w:val="-5"/>
              </w:rPr>
              <w:t>：在细分领域建立</w:t>
            </w:r>
            <w:r>
              <w:rPr>
                <w:spacing w:val="-1"/>
              </w:rPr>
              <w:t>操作系统级平台</w:t>
            </w:r>
          </w:p>
        </w:tc>
      </w:tr>
      <w:tr w14:paraId="1BE59BB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908" w:type="dxa"/>
            <w:vAlign w:val="top"/>
          </w:tcPr>
          <w:p w14:paraId="5416A7CE">
            <w:pPr>
              <w:pStyle w:val="6"/>
              <w:spacing w:before="86" w:line="183" w:lineRule="auto"/>
              <w:ind w:left="103"/>
            </w:pPr>
            <w:r>
              <w:rPr>
                <w:b/>
                <w:bCs/>
                <w:spacing w:val="-1"/>
              </w:rPr>
              <w:t>资本运</w:t>
            </w:r>
          </w:p>
          <w:p w14:paraId="5689A253">
            <w:pPr>
              <w:pStyle w:val="6"/>
              <w:spacing w:before="90" w:line="208" w:lineRule="auto"/>
              <w:ind w:left="103" w:right="132"/>
            </w:pPr>
            <w:r>
              <w:rPr>
                <w:b/>
                <w:bCs/>
                <w:spacing w:val="-2"/>
              </w:rPr>
              <w:t>作方法</w:t>
            </w:r>
            <w:r>
              <w:rPr>
                <w:b/>
                <w:bCs/>
              </w:rPr>
              <w:t>论</w:t>
            </w:r>
          </w:p>
        </w:tc>
        <w:tc>
          <w:tcPr>
            <w:tcW w:w="1854" w:type="dxa"/>
            <w:vAlign w:val="top"/>
          </w:tcPr>
          <w:p w14:paraId="697D3523">
            <w:pPr>
              <w:pStyle w:val="6"/>
              <w:spacing w:before="85" w:line="219" w:lineRule="auto"/>
              <w:ind w:left="97" w:right="110" w:firstLine="8"/>
              <w:jc w:val="both"/>
            </w:pPr>
            <w:r>
              <w:rPr>
                <w:spacing w:val="-2"/>
              </w:rPr>
              <w:t>比企业懂政府/比</w:t>
            </w:r>
            <w:r>
              <w:rPr>
                <w:spacing w:val="-1"/>
              </w:rPr>
              <w:t>政府懂资本/比资本懂企业</w:t>
            </w:r>
          </w:p>
        </w:tc>
        <w:tc>
          <w:tcPr>
            <w:tcW w:w="2044" w:type="dxa"/>
            <w:vAlign w:val="top"/>
          </w:tcPr>
          <w:p w14:paraId="16AC6FE2">
            <w:pPr>
              <w:pStyle w:val="6"/>
              <w:spacing w:before="85" w:line="184" w:lineRule="auto"/>
              <w:ind w:left="101"/>
            </w:pPr>
            <w:r>
              <w:rPr>
                <w:spacing w:val="-1"/>
              </w:rPr>
              <w:t>优势资本投资案例</w:t>
            </w:r>
          </w:p>
        </w:tc>
        <w:tc>
          <w:tcPr>
            <w:tcW w:w="3485" w:type="dxa"/>
            <w:vAlign w:val="top"/>
          </w:tcPr>
          <w:p w14:paraId="681ABF90">
            <w:pPr>
              <w:pStyle w:val="6"/>
              <w:spacing w:before="85" w:line="251" w:lineRule="auto"/>
              <w:ind w:left="110" w:right="287" w:firstLine="4"/>
            </w:pPr>
            <w:r>
              <w:rPr>
                <w:b/>
                <w:bCs/>
                <w:spacing w:val="-7"/>
              </w:rPr>
              <w:t xml:space="preserve">四步成长逻辑 </w:t>
            </w:r>
            <w:r>
              <w:rPr>
                <w:spacing w:val="-7"/>
              </w:rPr>
              <w:t>：卖产品</w:t>
            </w:r>
            <w:r>
              <w:rPr>
                <w:spacing w:val="-40"/>
              </w:rPr>
              <w:t xml:space="preserve"> </w:t>
            </w:r>
            <w:r>
              <w:rPr>
                <w:spacing w:val="-7"/>
              </w:rPr>
              <w:t>→卖机会</w:t>
            </w:r>
            <w:r>
              <w:rPr>
                <w:spacing w:val="-2"/>
              </w:rPr>
              <w:t>→并购→卖股权</w:t>
            </w:r>
          </w:p>
        </w:tc>
      </w:tr>
      <w:tr w14:paraId="1972540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908" w:type="dxa"/>
            <w:vAlign w:val="top"/>
          </w:tcPr>
          <w:p w14:paraId="5D50CC48">
            <w:pPr>
              <w:pStyle w:val="6"/>
              <w:spacing w:before="90" w:line="183" w:lineRule="auto"/>
              <w:ind w:left="102"/>
            </w:pPr>
            <w:r>
              <w:rPr>
                <w:b/>
                <w:bCs/>
                <w:spacing w:val="-1"/>
              </w:rPr>
              <w:t>城市合</w:t>
            </w:r>
          </w:p>
          <w:p w14:paraId="291B8DA8">
            <w:pPr>
              <w:pStyle w:val="6"/>
              <w:spacing w:before="92" w:line="206" w:lineRule="auto"/>
              <w:ind w:left="103" w:right="132"/>
            </w:pPr>
            <w:r>
              <w:rPr>
                <w:b/>
                <w:bCs/>
                <w:spacing w:val="-2"/>
              </w:rPr>
              <w:t>伙人体</w:t>
            </w:r>
            <w:r>
              <w:rPr>
                <w:b/>
                <w:bCs/>
              </w:rPr>
              <w:t>系</w:t>
            </w:r>
          </w:p>
        </w:tc>
        <w:tc>
          <w:tcPr>
            <w:tcW w:w="1854" w:type="dxa"/>
            <w:vAlign w:val="top"/>
          </w:tcPr>
          <w:p w14:paraId="41CCECC3">
            <w:pPr>
              <w:pStyle w:val="6"/>
              <w:spacing w:before="88" w:line="251" w:lineRule="auto"/>
              <w:ind w:left="96" w:right="204"/>
            </w:pPr>
            <w:r>
              <w:rPr>
                <w:spacing w:val="-1"/>
              </w:rPr>
              <w:t>通过分层合作实现轻资产扩张</w:t>
            </w:r>
          </w:p>
        </w:tc>
        <w:tc>
          <w:tcPr>
            <w:tcW w:w="2044" w:type="dxa"/>
            <w:vAlign w:val="top"/>
          </w:tcPr>
          <w:p w14:paraId="787F937F">
            <w:pPr>
              <w:pStyle w:val="6"/>
              <w:spacing w:before="90" w:line="218" w:lineRule="auto"/>
              <w:ind w:left="103" w:right="170" w:firstLine="13"/>
            </w:pPr>
            <w:r>
              <w:rPr>
                <w:spacing w:val="-3"/>
              </w:rPr>
              <w:t>网格化管理城市覆</w:t>
            </w:r>
            <w:r>
              <w:rPr>
                <w:spacing w:val="-1"/>
              </w:rPr>
              <w:t>盖案例（天津/青</w:t>
            </w:r>
            <w:r>
              <w:rPr>
                <w:spacing w:val="5"/>
              </w:rPr>
              <w:t>岛等）</w:t>
            </w:r>
          </w:p>
        </w:tc>
        <w:tc>
          <w:tcPr>
            <w:tcW w:w="3485" w:type="dxa"/>
            <w:vAlign w:val="top"/>
          </w:tcPr>
          <w:p w14:paraId="17661931">
            <w:pPr>
              <w:pStyle w:val="6"/>
              <w:spacing w:before="47" w:line="248" w:lineRule="auto"/>
              <w:ind w:left="116" w:right="102" w:hanging="8"/>
            </w:pPr>
            <w:r>
              <w:rPr>
                <w:b/>
                <w:bCs/>
                <w:spacing w:val="-5"/>
              </w:rPr>
              <w:t xml:space="preserve">三级架构 </w:t>
            </w:r>
            <w:r>
              <w:rPr>
                <w:spacing w:val="-5"/>
              </w:rPr>
              <w:t>：1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.   城投/文投合作   2.</w:t>
            </w:r>
            <w:r>
              <w:t xml:space="preserve"> </w:t>
            </w:r>
            <w:r>
              <w:rPr>
                <w:spacing w:val="-2"/>
              </w:rPr>
              <w:t>300城市合伙人 3.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国企合资公司</w:t>
            </w:r>
          </w:p>
        </w:tc>
      </w:tr>
      <w:tr w14:paraId="3684892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6" w:hRule="atLeast"/>
        </w:trPr>
        <w:tc>
          <w:tcPr>
            <w:tcW w:w="908" w:type="dxa"/>
            <w:vAlign w:val="top"/>
          </w:tcPr>
          <w:p w14:paraId="5510F0B3">
            <w:pPr>
              <w:pStyle w:val="6"/>
              <w:spacing w:before="92" w:line="252" w:lineRule="auto"/>
              <w:ind w:left="102" w:right="132"/>
            </w:pPr>
            <w:r>
              <w:rPr>
                <w:b/>
                <w:bCs/>
                <w:spacing w:val="-1"/>
              </w:rPr>
              <w:t>股权激励创新</w:t>
            </w:r>
          </w:p>
        </w:tc>
        <w:tc>
          <w:tcPr>
            <w:tcW w:w="1854" w:type="dxa"/>
            <w:vAlign w:val="top"/>
          </w:tcPr>
          <w:p w14:paraId="63A32117">
            <w:pPr>
              <w:pStyle w:val="6"/>
              <w:spacing w:before="93" w:line="251" w:lineRule="auto"/>
              <w:ind w:left="95" w:right="204" w:firstLine="3"/>
            </w:pPr>
            <w:r>
              <w:rPr>
                <w:spacing w:val="-1"/>
              </w:rPr>
              <w:t>用未来收益权替代现金补贴</w:t>
            </w:r>
          </w:p>
        </w:tc>
        <w:tc>
          <w:tcPr>
            <w:tcW w:w="2044" w:type="dxa"/>
            <w:vAlign w:val="top"/>
          </w:tcPr>
          <w:p w14:paraId="731DA4DC">
            <w:pPr>
              <w:pStyle w:val="6"/>
              <w:spacing w:before="92" w:line="184" w:lineRule="auto"/>
              <w:ind w:left="99"/>
            </w:pPr>
            <w:r>
              <w:rPr>
                <w:spacing w:val="-1"/>
              </w:rPr>
              <w:t>加盟送股权方案</w:t>
            </w:r>
          </w:p>
          <w:p w14:paraId="60C5DB6D">
            <w:pPr>
              <w:pStyle w:val="6"/>
              <w:spacing w:before="49" w:line="221" w:lineRule="auto"/>
              <w:ind w:left="99" w:right="135" w:hanging="23"/>
            </w:pPr>
            <w:r>
              <w:rPr>
                <w:spacing w:val="2"/>
              </w:rPr>
              <w:t>（50万加盟送等值</w:t>
            </w:r>
            <w:r>
              <w:rPr>
                <w:spacing w:val="6"/>
              </w:rPr>
              <w:t>股权）</w:t>
            </w:r>
          </w:p>
        </w:tc>
        <w:tc>
          <w:tcPr>
            <w:tcW w:w="3485" w:type="dxa"/>
            <w:vAlign w:val="top"/>
          </w:tcPr>
          <w:p w14:paraId="66A4E41C">
            <w:pPr>
              <w:pStyle w:val="6"/>
              <w:spacing w:before="51" w:line="248" w:lineRule="auto"/>
              <w:ind w:left="104" w:right="102"/>
            </w:pPr>
            <w:r>
              <w:rPr>
                <w:b/>
                <w:bCs/>
                <w:spacing w:val="-7"/>
              </w:rPr>
              <w:t xml:space="preserve">合规设计 </w:t>
            </w:r>
            <w:r>
              <w:rPr>
                <w:spacing w:val="-7"/>
              </w:rPr>
              <w:t>：1</w:t>
            </w:r>
            <w:r>
              <w:rPr>
                <w:spacing w:val="-38"/>
              </w:rPr>
              <w:t xml:space="preserve"> </w:t>
            </w:r>
            <w:r>
              <w:rPr>
                <w:spacing w:val="-7"/>
              </w:rPr>
              <w:t>.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7"/>
              </w:rPr>
              <w:t>赠送非出售</w:t>
            </w:r>
            <w:r>
              <w:rPr>
                <w:spacing w:val="33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27"/>
              </w:rPr>
              <w:t xml:space="preserve"> </w:t>
            </w:r>
            <w:r>
              <w:rPr>
                <w:spacing w:val="-7"/>
              </w:rPr>
              <w:t>上市</w:t>
            </w:r>
            <w:r>
              <w:rPr>
                <w:spacing w:val="-1"/>
              </w:rPr>
              <w:t>行权条款 3. 分红权保障</w:t>
            </w:r>
          </w:p>
        </w:tc>
      </w:tr>
    </w:tbl>
    <w:p w14:paraId="0CD3CD61">
      <w:pPr>
        <w:pStyle w:val="2"/>
      </w:pPr>
    </w:p>
    <w:p w14:paraId="5296CF8A">
      <w:p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FE21C7C">
      <w:pPr>
        <w:spacing w:before="19"/>
      </w:pPr>
    </w:p>
    <w:p w14:paraId="405105EF">
      <w:pPr>
        <w:spacing w:before="19"/>
      </w:pPr>
    </w:p>
    <w:p w14:paraId="13924037">
      <w:pPr>
        <w:spacing w:before="18"/>
      </w:pPr>
    </w:p>
    <w:p w14:paraId="3267FBB5">
      <w:pPr>
        <w:spacing w:before="18"/>
      </w:pPr>
    </w:p>
    <w:tbl>
      <w:tblPr>
        <w:tblStyle w:val="5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8"/>
        <w:gridCol w:w="1854"/>
        <w:gridCol w:w="2044"/>
        <w:gridCol w:w="3485"/>
      </w:tblGrid>
      <w:tr w14:paraId="260D8C5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908" w:type="dxa"/>
            <w:vAlign w:val="top"/>
          </w:tcPr>
          <w:p w14:paraId="406EC956">
            <w:pPr>
              <w:pStyle w:val="6"/>
              <w:spacing w:before="90" w:line="251" w:lineRule="auto"/>
              <w:ind w:left="102" w:right="132" w:firstLine="1"/>
            </w:pPr>
            <w:r>
              <w:rPr>
                <w:b/>
                <w:bCs/>
                <w:spacing w:val="-2"/>
              </w:rPr>
              <w:t>并购重</w:t>
            </w:r>
            <w:r>
              <w:rPr>
                <w:b/>
                <w:bCs/>
                <w:spacing w:val="-1"/>
              </w:rPr>
              <w:t>组策略</w:t>
            </w:r>
          </w:p>
        </w:tc>
        <w:tc>
          <w:tcPr>
            <w:tcW w:w="1854" w:type="dxa"/>
            <w:vAlign w:val="top"/>
          </w:tcPr>
          <w:p w14:paraId="27B0167B">
            <w:pPr>
              <w:pStyle w:val="6"/>
              <w:spacing w:before="89" w:line="251" w:lineRule="auto"/>
              <w:ind w:left="95" w:right="204" w:firstLine="3"/>
            </w:pPr>
            <w:r>
              <w:rPr>
                <w:spacing w:val="-1"/>
              </w:rPr>
              <w:t>用资本杠杆放大企业价值</w:t>
            </w:r>
          </w:p>
        </w:tc>
        <w:tc>
          <w:tcPr>
            <w:tcW w:w="2044" w:type="dxa"/>
            <w:vAlign w:val="top"/>
          </w:tcPr>
          <w:p w14:paraId="419F94DC">
            <w:pPr>
              <w:pStyle w:val="6"/>
              <w:spacing w:before="88" w:line="241" w:lineRule="auto"/>
              <w:ind w:left="102" w:right="170"/>
            </w:pPr>
            <w:r>
              <w:rPr>
                <w:spacing w:val="-1"/>
              </w:rPr>
              <w:t>安博教育案例（百万利润→亿级规</w:t>
            </w:r>
          </w:p>
          <w:p w14:paraId="07F6EE95">
            <w:pPr>
              <w:pStyle w:val="6"/>
              <w:spacing w:line="177" w:lineRule="auto"/>
              <w:ind w:left="100"/>
            </w:pPr>
            <w:r>
              <w:rPr>
                <w:spacing w:val="9"/>
              </w:rPr>
              <w:t>模）</w:t>
            </w:r>
          </w:p>
        </w:tc>
        <w:tc>
          <w:tcPr>
            <w:tcW w:w="3485" w:type="dxa"/>
            <w:vAlign w:val="top"/>
          </w:tcPr>
          <w:p w14:paraId="54F45E8F">
            <w:pPr>
              <w:pStyle w:val="6"/>
              <w:spacing w:before="88" w:line="251" w:lineRule="auto"/>
              <w:ind w:left="108" w:right="214" w:hanging="3"/>
            </w:pPr>
            <w:r>
              <w:rPr>
                <w:b/>
                <w:bCs/>
                <w:spacing w:val="-5"/>
              </w:rPr>
              <w:t xml:space="preserve">估值套利 </w:t>
            </w:r>
            <w:r>
              <w:rPr>
                <w:spacing w:val="-5"/>
              </w:rPr>
              <w:t>：30倍PE并购→美股上</w:t>
            </w:r>
            <w:r>
              <w:rPr>
                <w:spacing w:val="-1"/>
              </w:rPr>
              <w:t>市→30亿估值</w:t>
            </w:r>
          </w:p>
        </w:tc>
      </w:tr>
      <w:tr w14:paraId="49F4861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908" w:type="dxa"/>
            <w:tcBorders>
              <w:bottom w:val="nil"/>
            </w:tcBorders>
            <w:vAlign w:val="top"/>
          </w:tcPr>
          <w:p w14:paraId="77D02E27">
            <w:pPr>
              <w:pStyle w:val="6"/>
              <w:spacing w:before="92" w:line="175" w:lineRule="auto"/>
              <w:ind w:left="105"/>
            </w:pPr>
            <w:r>
              <w:rPr>
                <w:b/>
                <w:bCs/>
                <w:spacing w:val="-2"/>
              </w:rPr>
              <w:t>子公司</w:t>
            </w:r>
          </w:p>
        </w:tc>
        <w:tc>
          <w:tcPr>
            <w:tcW w:w="1854" w:type="dxa"/>
            <w:tcBorders>
              <w:bottom w:val="nil"/>
            </w:tcBorders>
            <w:vAlign w:val="top"/>
          </w:tcPr>
          <w:p w14:paraId="0EB60A52">
            <w:pPr>
              <w:pStyle w:val="6"/>
              <w:spacing w:before="89" w:line="177" w:lineRule="auto"/>
              <w:ind w:left="96"/>
            </w:pPr>
            <w:r>
              <w:rPr>
                <w:spacing w:val="-1"/>
              </w:rPr>
              <w:t>通过子公司股权</w:t>
            </w:r>
          </w:p>
        </w:tc>
        <w:tc>
          <w:tcPr>
            <w:tcW w:w="2044" w:type="dxa"/>
            <w:tcBorders>
              <w:bottom w:val="nil"/>
            </w:tcBorders>
            <w:vAlign w:val="top"/>
          </w:tcPr>
          <w:p w14:paraId="480360EA">
            <w:pPr>
              <w:pStyle w:val="6"/>
              <w:spacing w:before="84" w:line="180" w:lineRule="auto"/>
              <w:ind w:left="117"/>
            </w:pPr>
            <w:r>
              <w:rPr>
                <w:spacing w:val="-3"/>
              </w:rPr>
              <w:t>50家子公司运作模</w:t>
            </w:r>
          </w:p>
        </w:tc>
        <w:tc>
          <w:tcPr>
            <w:tcW w:w="3485" w:type="dxa"/>
            <w:tcBorders>
              <w:bottom w:val="nil"/>
            </w:tcBorders>
            <w:vAlign w:val="top"/>
          </w:tcPr>
          <w:p w14:paraId="4C974B6C">
            <w:pPr>
              <w:pStyle w:val="6"/>
              <w:spacing w:before="45" w:line="205" w:lineRule="auto"/>
              <w:ind w:left="103"/>
            </w:pPr>
            <w:r>
              <w:rPr>
                <w:b/>
                <w:bCs/>
                <w:spacing w:val="-7"/>
              </w:rPr>
              <w:t xml:space="preserve">分层融资 </w:t>
            </w:r>
            <w:r>
              <w:rPr>
                <w:spacing w:val="-7"/>
              </w:rPr>
              <w:t>：1</w:t>
            </w:r>
            <w:r>
              <w:rPr>
                <w:spacing w:val="-26"/>
              </w:rPr>
              <w:t xml:space="preserve"> </w:t>
            </w:r>
            <w:r>
              <w:rPr>
                <w:spacing w:val="-7"/>
              </w:rPr>
              <w:t>.</w:t>
            </w:r>
            <w:r>
              <w:rPr>
                <w:spacing w:val="11"/>
              </w:rPr>
              <w:t xml:space="preserve">   </w:t>
            </w:r>
            <w:r>
              <w:rPr>
                <w:spacing w:val="-7"/>
              </w:rPr>
              <w:t>子公司按注册资本</w:t>
            </w:r>
          </w:p>
        </w:tc>
      </w:tr>
      <w:tr w14:paraId="220FDA1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908" w:type="dxa"/>
            <w:tcBorders>
              <w:top w:val="nil"/>
              <w:bottom w:val="nil"/>
            </w:tcBorders>
            <w:vAlign w:val="top"/>
          </w:tcPr>
          <w:p w14:paraId="7FA9E15E">
            <w:pPr>
              <w:pStyle w:val="6"/>
              <w:spacing w:before="86" w:line="178" w:lineRule="auto"/>
              <w:ind w:left="103"/>
            </w:pPr>
            <w:r>
              <w:rPr>
                <w:b/>
                <w:bCs/>
                <w:spacing w:val="-1"/>
              </w:rPr>
              <w:t>资本运</w:t>
            </w:r>
          </w:p>
        </w:tc>
        <w:tc>
          <w:tcPr>
            <w:tcW w:w="1854" w:type="dxa"/>
            <w:tcBorders>
              <w:top w:val="nil"/>
              <w:bottom w:val="nil"/>
            </w:tcBorders>
            <w:vAlign w:val="top"/>
          </w:tcPr>
          <w:p w14:paraId="0BFF7744">
            <w:pPr>
              <w:pStyle w:val="6"/>
              <w:spacing w:before="86" w:line="178" w:lineRule="auto"/>
              <w:ind w:left="104"/>
            </w:pPr>
            <w:r>
              <w:rPr>
                <w:spacing w:val="-2"/>
              </w:rPr>
              <w:t>融资反哺母公司</w:t>
            </w:r>
          </w:p>
        </w:tc>
        <w:tc>
          <w:tcPr>
            <w:tcW w:w="2044" w:type="dxa"/>
            <w:tcBorders>
              <w:top w:val="nil"/>
              <w:bottom w:val="nil"/>
            </w:tcBorders>
            <w:vAlign w:val="top"/>
          </w:tcPr>
          <w:p w14:paraId="4C78BE68">
            <w:pPr>
              <w:pStyle w:val="6"/>
              <w:spacing w:before="92" w:line="174" w:lineRule="auto"/>
              <w:ind w:left="103"/>
            </w:pPr>
            <w:r>
              <w:t>型</w:t>
            </w:r>
          </w:p>
        </w:tc>
        <w:tc>
          <w:tcPr>
            <w:tcW w:w="3485" w:type="dxa"/>
            <w:tcBorders>
              <w:top w:val="nil"/>
              <w:bottom w:val="nil"/>
            </w:tcBorders>
            <w:vAlign w:val="top"/>
          </w:tcPr>
          <w:p w14:paraId="11547635">
            <w:pPr>
              <w:pStyle w:val="6"/>
              <w:spacing w:before="45" w:line="204" w:lineRule="auto"/>
              <w:ind w:left="103"/>
            </w:pPr>
            <w:r>
              <w:rPr>
                <w:spacing w:val="-2"/>
              </w:rPr>
              <w:t>估值  2.</w:t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>母公司控股60%  3.  出让</w:t>
            </w:r>
          </w:p>
        </w:tc>
      </w:tr>
      <w:tr w14:paraId="7B6228E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08" w:type="dxa"/>
            <w:tcBorders>
              <w:top w:val="nil"/>
            </w:tcBorders>
            <w:vAlign w:val="top"/>
          </w:tcPr>
          <w:p w14:paraId="7FD3FEE9">
            <w:pPr>
              <w:pStyle w:val="6"/>
              <w:spacing w:before="89" w:line="175" w:lineRule="auto"/>
              <w:ind w:left="103"/>
            </w:pPr>
            <w:r>
              <w:rPr>
                <w:b/>
                <w:bCs/>
              </w:rPr>
              <w:t>作</w:t>
            </w:r>
          </w:p>
        </w:tc>
        <w:tc>
          <w:tcPr>
            <w:tcW w:w="1854" w:type="dxa"/>
            <w:tcBorders>
              <w:top w:val="nil"/>
            </w:tcBorders>
            <w:vAlign w:val="top"/>
          </w:tcPr>
          <w:p w14:paraId="63E40A8D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tcBorders>
              <w:top w:val="nil"/>
            </w:tcBorders>
            <w:vAlign w:val="top"/>
          </w:tcPr>
          <w:p w14:paraId="05C524AA">
            <w:pPr>
              <w:rPr>
                <w:rFonts w:ascii="Arial"/>
                <w:sz w:val="21"/>
              </w:rPr>
            </w:pPr>
          </w:p>
        </w:tc>
        <w:tc>
          <w:tcPr>
            <w:tcW w:w="3485" w:type="dxa"/>
            <w:tcBorders>
              <w:top w:val="nil"/>
            </w:tcBorders>
            <w:vAlign w:val="top"/>
          </w:tcPr>
          <w:p w14:paraId="1E7E6E58">
            <w:pPr>
              <w:pStyle w:val="6"/>
              <w:spacing w:before="86" w:line="177" w:lineRule="auto"/>
              <w:ind w:left="113"/>
            </w:pPr>
            <w:r>
              <w:rPr>
                <w:spacing w:val="-2"/>
              </w:rPr>
              <w:t>2%股权融资</w:t>
            </w:r>
          </w:p>
        </w:tc>
      </w:tr>
      <w:tr w14:paraId="347B40E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908" w:type="dxa"/>
            <w:vAlign w:val="top"/>
          </w:tcPr>
          <w:p w14:paraId="355E51E6">
            <w:pPr>
              <w:pStyle w:val="6"/>
              <w:spacing w:before="90" w:line="183" w:lineRule="auto"/>
              <w:ind w:left="113"/>
            </w:pPr>
            <w:r>
              <w:rPr>
                <w:b/>
                <w:bCs/>
                <w:spacing w:val="-3"/>
              </w:rPr>
              <w:t>中美模</w:t>
            </w:r>
          </w:p>
          <w:p w14:paraId="46260F28">
            <w:pPr>
              <w:pStyle w:val="6"/>
              <w:spacing w:before="91" w:line="173" w:lineRule="auto"/>
              <w:ind w:left="103"/>
            </w:pPr>
            <w:r>
              <w:rPr>
                <w:b/>
                <w:bCs/>
                <w:spacing w:val="-1"/>
              </w:rPr>
              <w:t>式对比</w:t>
            </w:r>
          </w:p>
        </w:tc>
        <w:tc>
          <w:tcPr>
            <w:tcW w:w="1854" w:type="dxa"/>
            <w:vAlign w:val="top"/>
          </w:tcPr>
          <w:p w14:paraId="65849681">
            <w:pPr>
              <w:pStyle w:val="6"/>
              <w:spacing w:before="90" w:line="207" w:lineRule="auto"/>
              <w:ind w:left="97" w:right="148" w:firstLine="14"/>
            </w:pPr>
            <w:r>
              <w:rPr>
                <w:spacing w:val="-3"/>
              </w:rPr>
              <w:t>中国平台经济VS</w:t>
            </w:r>
            <w:r>
              <w:rPr>
                <w:spacing w:val="-1"/>
              </w:rPr>
              <w:t>美国企业经济</w:t>
            </w:r>
          </w:p>
        </w:tc>
        <w:tc>
          <w:tcPr>
            <w:tcW w:w="2044" w:type="dxa"/>
            <w:vAlign w:val="top"/>
          </w:tcPr>
          <w:p w14:paraId="4454783F">
            <w:pPr>
              <w:pStyle w:val="6"/>
              <w:spacing w:before="87" w:line="208" w:lineRule="auto"/>
              <w:ind w:left="109" w:right="240" w:hanging="8"/>
            </w:pPr>
            <w:r>
              <w:rPr>
                <w:spacing w:val="-1"/>
              </w:rPr>
              <w:t>美团/饿了么VS麦</w:t>
            </w:r>
            <w:r>
              <w:rPr>
                <w:spacing w:val="-2"/>
              </w:rPr>
              <w:t>当劳/肯德基</w:t>
            </w:r>
          </w:p>
        </w:tc>
        <w:tc>
          <w:tcPr>
            <w:tcW w:w="3485" w:type="dxa"/>
            <w:vAlign w:val="top"/>
          </w:tcPr>
          <w:p w14:paraId="74F659BF">
            <w:pPr>
              <w:pStyle w:val="6"/>
              <w:spacing w:before="90" w:line="207" w:lineRule="auto"/>
              <w:ind w:left="105" w:right="287"/>
            </w:pPr>
            <w:r>
              <w:rPr>
                <w:b/>
                <w:bCs/>
                <w:spacing w:val="-6"/>
              </w:rPr>
              <w:t xml:space="preserve">生态差异 </w:t>
            </w:r>
            <w:r>
              <w:rPr>
                <w:spacing w:val="-6"/>
              </w:rPr>
              <w:t>：超级平台←</w:t>
            </w:r>
            <w:r>
              <w:rPr>
                <w:spacing w:val="-46"/>
              </w:rPr>
              <w:t xml:space="preserve"> </w:t>
            </w:r>
            <w:r>
              <w:rPr>
                <w:spacing w:val="-6"/>
              </w:rPr>
              <w:t>→超级企</w:t>
            </w:r>
            <w:r>
              <w:t>业</w:t>
            </w:r>
          </w:p>
        </w:tc>
      </w:tr>
      <w:tr w14:paraId="4545947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908" w:type="dxa"/>
            <w:vAlign w:val="top"/>
          </w:tcPr>
          <w:p w14:paraId="3D5433C3">
            <w:pPr>
              <w:pStyle w:val="6"/>
              <w:spacing w:before="93" w:line="183" w:lineRule="auto"/>
              <w:ind w:left="104"/>
            </w:pPr>
            <w:r>
              <w:rPr>
                <w:b/>
                <w:bCs/>
                <w:spacing w:val="-1"/>
              </w:rPr>
              <w:t>智慧城</w:t>
            </w:r>
          </w:p>
          <w:p w14:paraId="0835BC3C">
            <w:pPr>
              <w:pStyle w:val="6"/>
              <w:spacing w:before="88" w:line="177" w:lineRule="auto"/>
              <w:ind w:left="108"/>
            </w:pPr>
            <w:r>
              <w:rPr>
                <w:b/>
                <w:bCs/>
                <w:spacing w:val="-2"/>
              </w:rPr>
              <w:t>市应用</w:t>
            </w:r>
          </w:p>
        </w:tc>
        <w:tc>
          <w:tcPr>
            <w:tcW w:w="1854" w:type="dxa"/>
            <w:vAlign w:val="top"/>
          </w:tcPr>
          <w:p w14:paraId="068EB778">
            <w:pPr>
              <w:pStyle w:val="6"/>
              <w:spacing w:before="91" w:line="209" w:lineRule="auto"/>
              <w:ind w:left="96" w:right="204"/>
            </w:pPr>
            <w:r>
              <w:rPr>
                <w:spacing w:val="-1"/>
              </w:rPr>
              <w:t>数字化管理提升社会治理效率</w:t>
            </w:r>
          </w:p>
        </w:tc>
        <w:tc>
          <w:tcPr>
            <w:tcW w:w="2044" w:type="dxa"/>
            <w:vAlign w:val="top"/>
          </w:tcPr>
          <w:p w14:paraId="3E326D68">
            <w:pPr>
              <w:pStyle w:val="6"/>
              <w:spacing w:before="94" w:line="208" w:lineRule="auto"/>
              <w:ind w:left="101" w:right="170" w:firstLine="15"/>
            </w:pPr>
            <w:r>
              <w:rPr>
                <w:spacing w:val="-3"/>
              </w:rPr>
              <w:t>网格化实时监控系</w:t>
            </w:r>
            <w:r>
              <w:t>统</w:t>
            </w:r>
          </w:p>
        </w:tc>
        <w:tc>
          <w:tcPr>
            <w:tcW w:w="3485" w:type="dxa"/>
            <w:vAlign w:val="top"/>
          </w:tcPr>
          <w:p w14:paraId="2904AF8D">
            <w:pPr>
              <w:pStyle w:val="6"/>
              <w:spacing w:before="94" w:line="208" w:lineRule="auto"/>
              <w:ind w:left="105" w:right="318" w:firstLine="2"/>
            </w:pPr>
            <w:r>
              <w:rPr>
                <w:b/>
                <w:bCs/>
                <w:spacing w:val="-5"/>
              </w:rPr>
              <w:t xml:space="preserve">三大模块 </w:t>
            </w:r>
            <w:r>
              <w:rPr>
                <w:spacing w:val="-5"/>
              </w:rPr>
              <w:t>：信息采集/环卫作业/</w:t>
            </w:r>
            <w:r>
              <w:rPr>
                <w:spacing w:val="-1"/>
              </w:rPr>
              <w:t>无人机巡查</w:t>
            </w:r>
          </w:p>
        </w:tc>
      </w:tr>
    </w:tbl>
    <w:p w14:paraId="09A437A5">
      <w:pPr>
        <w:pStyle w:val="2"/>
      </w:pPr>
    </w:p>
    <w:p w14:paraId="585C9622">
      <w:p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5B2582F">
      <w:pPr>
        <w:pStyle w:val="2"/>
        <w:spacing w:before="372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9"/>
          <w:sz w:val="36"/>
          <w:szCs w:val="36"/>
        </w:rPr>
        <w:t xml:space="preserve">一、连锁思维 </w:t>
      </w:r>
    </w:p>
    <w:p w14:paraId="46A26746">
      <w:pPr>
        <w:spacing w:before="205" w:line="395" w:lineRule="auto"/>
        <w:ind w:left="457" w:right="612" w:hanging="42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控股扩张模式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：优势资本通过控股14家子公司实现规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模扩张，母公司投资130亿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带动子公司投资100亿</w:t>
      </w:r>
    </w:p>
    <w:p w14:paraId="01D995F4">
      <w:pPr>
        <w:spacing w:before="4" w:line="397" w:lineRule="auto"/>
        <w:ind w:left="456" w:right="536" w:hanging="4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万达双轨制案例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：420座万达广场中210座直营（自投自营）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、210座加盟（品牌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输出</w:t>
      </w:r>
      <w:r>
        <w:rPr>
          <w:rFonts w:ascii="微软雅黑" w:hAnsi="微软雅黑" w:eastAsia="微软雅黑" w:cs="微软雅黑"/>
          <w:spacing w:val="8"/>
          <w:sz w:val="22"/>
          <w:szCs w:val="22"/>
        </w:rPr>
        <w:t>），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体现"别人出钱，自己出力"的轻资产模式</w:t>
      </w:r>
    </w:p>
    <w:p w14:paraId="10F12553">
      <w:pPr>
        <w:spacing w:before="1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7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四维盈利结构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6B9A625E">
      <w:pPr>
        <w:spacing w:before="317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 xml:space="preserve">短期收益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：5000万加盟费（品牌授权）+10-15%住宅利润分成</w:t>
      </w:r>
    </w:p>
    <w:p w14:paraId="5CD25A6A">
      <w:pPr>
        <w:pStyle w:val="2"/>
      </w:pPr>
    </w:p>
    <w:p w14:paraId="6B74C997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长期收益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：7%固定商场租金抽成（盈亏均收取）</w:t>
      </w:r>
    </w:p>
    <w:p w14:paraId="1611A8CC">
      <w:pPr>
        <w:pStyle w:val="2"/>
      </w:pPr>
    </w:p>
    <w:p w14:paraId="42286247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4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资本收益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：股权增值带来的代际财富传承</w:t>
      </w:r>
    </w:p>
    <w:p w14:paraId="6FD2FBB9">
      <w:pPr>
        <w:spacing w:before="325" w:line="395" w:lineRule="auto"/>
        <w:ind w:left="456" w:right="598" w:hanging="4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模式复制逻辑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：成功验证单店模型后，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可通过品牌赋能快速复制到教育、养老等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新领域</w:t>
      </w:r>
    </w:p>
    <w:p w14:paraId="5560E6AE">
      <w:pPr>
        <w:pStyle w:val="2"/>
        <w:spacing w:before="153" w:line="183" w:lineRule="auto"/>
        <w:ind w:left="25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7"/>
          <w:sz w:val="36"/>
          <w:szCs w:val="36"/>
        </w:rPr>
        <w:t xml:space="preserve">二、连锁企业盈利模式 </w:t>
      </w:r>
    </w:p>
    <w:p w14:paraId="7F51D276">
      <w:pPr>
        <w:pStyle w:val="2"/>
        <w:spacing w:line="243" w:lineRule="auto"/>
      </w:pPr>
    </w:p>
    <w:p w14:paraId="6137E967">
      <w:pPr>
        <w:pStyle w:val="2"/>
        <w:spacing w:line="243" w:lineRule="auto"/>
      </w:pPr>
    </w:p>
    <w:p w14:paraId="0331E9D8">
      <w:pPr>
        <w:pStyle w:val="2"/>
        <w:spacing w:line="244" w:lineRule="auto"/>
      </w:pPr>
    </w:p>
    <w:p w14:paraId="65D7E85C">
      <w:pPr>
        <w:pStyle w:val="2"/>
        <w:spacing w:line="244" w:lineRule="auto"/>
      </w:pPr>
    </w:p>
    <w:p w14:paraId="6BB866E5">
      <w:pPr>
        <w:pStyle w:val="2"/>
        <w:spacing w:line="244" w:lineRule="auto"/>
      </w:pPr>
    </w:p>
    <w:p w14:paraId="0996CBDB">
      <w:pPr>
        <w:pStyle w:val="2"/>
        <w:spacing w:line="244" w:lineRule="auto"/>
      </w:pPr>
    </w:p>
    <w:p w14:paraId="79A1337F">
      <w:pPr>
        <w:pStyle w:val="2"/>
        <w:spacing w:line="244" w:lineRule="auto"/>
      </w:pPr>
    </w:p>
    <w:p w14:paraId="4BBC9042">
      <w:pPr>
        <w:pStyle w:val="2"/>
        <w:spacing w:line="244" w:lineRule="auto"/>
      </w:pPr>
    </w:p>
    <w:p w14:paraId="19EE259F">
      <w:pPr>
        <w:pStyle w:val="2"/>
        <w:spacing w:line="244" w:lineRule="auto"/>
      </w:pPr>
    </w:p>
    <w:p w14:paraId="07711590">
      <w:pPr>
        <w:pStyle w:val="2"/>
        <w:spacing w:line="244" w:lineRule="auto"/>
      </w:pPr>
    </w:p>
    <w:p w14:paraId="4A0DBC60">
      <w:pPr>
        <w:pStyle w:val="2"/>
        <w:spacing w:line="244" w:lineRule="auto"/>
      </w:pPr>
    </w:p>
    <w:p w14:paraId="5646207B">
      <w:pPr>
        <w:pStyle w:val="2"/>
        <w:spacing w:line="244" w:lineRule="auto"/>
      </w:pPr>
    </w:p>
    <w:p w14:paraId="0C6F24BF">
      <w:pPr>
        <w:pStyle w:val="2"/>
        <w:spacing w:line="244" w:lineRule="auto"/>
      </w:pPr>
    </w:p>
    <w:p w14:paraId="5438CB34">
      <w:pPr>
        <w:pStyle w:val="2"/>
        <w:spacing w:line="244" w:lineRule="auto"/>
      </w:pPr>
    </w:p>
    <w:p w14:paraId="466E0AF4">
      <w:pPr>
        <w:pStyle w:val="2"/>
        <w:spacing w:line="244" w:lineRule="auto"/>
      </w:pPr>
    </w:p>
    <w:p w14:paraId="29E9EF04">
      <w:pPr>
        <w:pStyle w:val="2"/>
        <w:spacing w:line="244" w:lineRule="auto"/>
      </w:pPr>
    </w:p>
    <w:p w14:paraId="3DDA72EA">
      <w:pPr>
        <w:pStyle w:val="2"/>
        <w:spacing w:line="244" w:lineRule="auto"/>
      </w:pPr>
    </w:p>
    <w:p w14:paraId="31E1A8E2">
      <w:pPr>
        <w:pStyle w:val="2"/>
        <w:spacing w:line="244" w:lineRule="auto"/>
      </w:pPr>
    </w:p>
    <w:p w14:paraId="0250BF01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FECC2C6">
      <w:pPr>
        <w:spacing w:before="10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产品利润层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：通过B端经销商渠道赚取第一层利润，属于基础性收入</w:t>
      </w:r>
    </w:p>
    <w:p w14:paraId="232EF289">
      <w:pPr>
        <w:spacing w:line="200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13" w:type="default"/>
          <w:pgSz w:w="11906" w:h="16839"/>
          <w:pgMar w:top="1729" w:right="1370" w:bottom="0" w:left="1785" w:header="1452" w:footer="0" w:gutter="0"/>
          <w:cols w:space="720" w:num="1"/>
        </w:sectPr>
      </w:pPr>
    </w:p>
    <w:p w14:paraId="47DC6583">
      <w:pPr>
        <w:pStyle w:val="2"/>
        <w:spacing w:line="285" w:lineRule="auto"/>
      </w:pPr>
    </w:p>
    <w:p w14:paraId="6DFDF8FC">
      <w:pPr>
        <w:pStyle w:val="2"/>
        <w:spacing w:line="285" w:lineRule="auto"/>
      </w:pPr>
    </w:p>
    <w:p w14:paraId="2D987B26">
      <w:pPr>
        <w:pStyle w:val="2"/>
        <w:spacing w:line="285" w:lineRule="auto"/>
      </w:pPr>
    </w:p>
    <w:p w14:paraId="3A622F07">
      <w:pPr>
        <w:pStyle w:val="2"/>
        <w:spacing w:line="285" w:lineRule="auto"/>
      </w:pPr>
    </w:p>
    <w:p w14:paraId="3EDD530B">
      <w:pPr>
        <w:spacing w:before="94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7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品牌溢价层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</w:t>
      </w:r>
    </w:p>
    <w:p w14:paraId="2B99EC40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加盟费（一次性收取）</w:t>
      </w:r>
    </w:p>
    <w:p w14:paraId="7CA7BBDD">
      <w:pPr>
        <w:pStyle w:val="2"/>
      </w:pPr>
    </w:p>
    <w:p w14:paraId="1D5CC000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管理费（持续性收入）</w:t>
      </w:r>
    </w:p>
    <w:p w14:paraId="7CF7B1CD">
      <w:pPr>
        <w:pStyle w:val="2"/>
      </w:pPr>
    </w:p>
    <w:p w14:paraId="3A1C0E37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供应商返利（规模效应带来议价权）</w:t>
      </w:r>
    </w:p>
    <w:p w14:paraId="38E20086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资本增值层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：股权价值增长形成第五利润源，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典型如万达"富过三代"的资产增值</w:t>
      </w:r>
    </w:p>
    <w:p w14:paraId="4E31AD9E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利润属性区分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5374D23D">
      <w:pPr>
        <w:spacing w:before="320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产品利润对应实体经营收益</w:t>
      </w:r>
    </w:p>
    <w:p w14:paraId="65E1AFD1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品牌利润反映无形资产价值</w:t>
      </w:r>
    </w:p>
    <w:p w14:paraId="358E27E2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资本利润体现金融杠杆效应</w:t>
      </w:r>
    </w:p>
    <w:p w14:paraId="68E27F5E">
      <w:pPr>
        <w:pStyle w:val="2"/>
        <w:spacing w:line="316" w:lineRule="auto"/>
      </w:pPr>
    </w:p>
    <w:p w14:paraId="5AF8A97F">
      <w:pPr>
        <w:pStyle w:val="2"/>
        <w:spacing w:before="155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7"/>
          <w:sz w:val="36"/>
          <w:szCs w:val="36"/>
        </w:rPr>
        <w:t xml:space="preserve">三、连锁企业投资选择 </w:t>
      </w:r>
    </w:p>
    <w:p w14:paraId="460100C3">
      <w:pPr>
        <w:spacing w:before="204" w:line="394" w:lineRule="auto"/>
        <w:ind w:left="456" w:right="142" w:hanging="4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数字化先决条件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：竹芒科技通过10万/家的加盟模式扩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张6万个充电宝点位，估值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达110亿</w:t>
      </w:r>
    </w:p>
    <w:p w14:paraId="12EEAB6C">
      <w:pPr>
        <w:spacing w:before="10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7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C端业务对比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6E81C2A7">
      <w:pPr>
        <w:spacing w:before="321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万顺叫车通过50万加盟商构建运力网络</w:t>
      </w:r>
    </w:p>
    <w:p w14:paraId="282A6049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房地产行业依赖重资产，连锁行业侧重模式复制</w:t>
      </w:r>
    </w:p>
    <w:p w14:paraId="7C73463B">
      <w:pPr>
        <w:spacing w:before="326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人才价值差异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：连锁管理人才具备跨行业适应性，百万年薪从业者就业面更广</w:t>
      </w:r>
    </w:p>
    <w:p w14:paraId="561F546B">
      <w:pPr>
        <w:spacing w:before="309" w:line="395" w:lineRule="auto"/>
        <w:ind w:left="456" w:right="182" w:hanging="4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产业特性总结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：轻资产连锁模式相比传统重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资产行业更具抗周期性和人才流动性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优势</w:t>
      </w:r>
    </w:p>
    <w:p w14:paraId="6AEA495E">
      <w:pPr>
        <w:spacing w:before="155" w:line="183" w:lineRule="auto"/>
        <w:ind w:left="35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3"/>
          <w:sz w:val="36"/>
          <w:szCs w:val="36"/>
        </w:rPr>
        <w:t>四、知识小结</w:t>
      </w:r>
    </w:p>
    <w:p w14:paraId="4F8A7474">
      <w:pPr>
        <w:spacing w:line="39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1508"/>
        <w:gridCol w:w="1723"/>
        <w:gridCol w:w="1119"/>
        <w:gridCol w:w="3140"/>
      </w:tblGrid>
      <w:tr w14:paraId="4AAAE76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800" w:type="dxa"/>
            <w:vAlign w:val="top"/>
          </w:tcPr>
          <w:p w14:paraId="30D80BF1">
            <w:pPr>
              <w:pStyle w:val="6"/>
              <w:spacing w:before="90" w:line="178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1508" w:type="dxa"/>
            <w:vAlign w:val="top"/>
          </w:tcPr>
          <w:p w14:paraId="4996D495">
            <w:pPr>
              <w:pStyle w:val="6"/>
              <w:spacing w:before="88" w:line="179" w:lineRule="auto"/>
              <w:ind w:left="97"/>
            </w:pPr>
            <w:r>
              <w:rPr>
                <w:spacing w:val="-1"/>
              </w:rPr>
              <w:t>核心观点</w:t>
            </w:r>
          </w:p>
        </w:tc>
        <w:tc>
          <w:tcPr>
            <w:tcW w:w="1723" w:type="dxa"/>
            <w:vAlign w:val="top"/>
          </w:tcPr>
          <w:p w14:paraId="0764F879">
            <w:pPr>
              <w:pStyle w:val="6"/>
              <w:spacing w:before="88" w:line="179" w:lineRule="auto"/>
              <w:ind w:left="104"/>
            </w:pPr>
            <w:r>
              <w:rPr>
                <w:spacing w:val="-2"/>
              </w:rPr>
              <w:t>典型案例</w:t>
            </w:r>
          </w:p>
        </w:tc>
        <w:tc>
          <w:tcPr>
            <w:tcW w:w="1119" w:type="dxa"/>
            <w:vAlign w:val="top"/>
          </w:tcPr>
          <w:p w14:paraId="62CBD084">
            <w:pPr>
              <w:pStyle w:val="6"/>
              <w:spacing w:before="90" w:line="178" w:lineRule="auto"/>
              <w:ind w:left="105"/>
            </w:pPr>
            <w:r>
              <w:rPr>
                <w:spacing w:val="-1"/>
              </w:rPr>
              <w:t>商业模式</w:t>
            </w:r>
          </w:p>
        </w:tc>
        <w:tc>
          <w:tcPr>
            <w:tcW w:w="3140" w:type="dxa"/>
            <w:vAlign w:val="top"/>
          </w:tcPr>
          <w:p w14:paraId="44A57696">
            <w:pPr>
              <w:pStyle w:val="6"/>
              <w:spacing w:before="90" w:line="178" w:lineRule="auto"/>
              <w:ind w:left="107"/>
            </w:pPr>
            <w:r>
              <w:rPr>
                <w:spacing w:val="-1"/>
              </w:rPr>
              <w:t>关键数据</w:t>
            </w:r>
          </w:p>
        </w:tc>
      </w:tr>
      <w:tr w14:paraId="647FCE5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800" w:type="dxa"/>
            <w:vAlign w:val="top"/>
          </w:tcPr>
          <w:p w14:paraId="71580926">
            <w:pPr>
              <w:pStyle w:val="6"/>
              <w:spacing w:before="87" w:line="183" w:lineRule="auto"/>
              <w:ind w:left="103"/>
            </w:pPr>
            <w:r>
              <w:rPr>
                <w:spacing w:val="-1"/>
              </w:rPr>
              <w:t>连锁</w:t>
            </w:r>
          </w:p>
          <w:p w14:paraId="6FA5B270">
            <w:pPr>
              <w:pStyle w:val="6"/>
              <w:spacing w:before="90" w:line="176" w:lineRule="auto"/>
              <w:ind w:left="104"/>
            </w:pPr>
            <w:r>
              <w:rPr>
                <w:spacing w:val="-2"/>
              </w:rPr>
              <w:t>经营</w:t>
            </w:r>
          </w:p>
        </w:tc>
        <w:tc>
          <w:tcPr>
            <w:tcW w:w="1508" w:type="dxa"/>
            <w:vAlign w:val="top"/>
          </w:tcPr>
          <w:p w14:paraId="40425713">
            <w:pPr>
              <w:pStyle w:val="6"/>
              <w:spacing w:before="84" w:line="209" w:lineRule="auto"/>
              <w:ind w:left="97" w:right="298" w:firstLine="1"/>
            </w:pPr>
            <w:r>
              <w:rPr>
                <w:spacing w:val="-1"/>
              </w:rPr>
              <w:t>需建立连锁思维体系</w:t>
            </w:r>
          </w:p>
        </w:tc>
        <w:tc>
          <w:tcPr>
            <w:tcW w:w="1723" w:type="dxa"/>
            <w:vAlign w:val="top"/>
          </w:tcPr>
          <w:p w14:paraId="592E13AA">
            <w:pPr>
              <w:pStyle w:val="6"/>
              <w:spacing w:before="84" w:line="209" w:lineRule="auto"/>
              <w:ind w:left="116" w:right="290" w:hanging="16"/>
            </w:pPr>
            <w:r>
              <w:rPr>
                <w:spacing w:val="-1"/>
              </w:rPr>
              <w:t>优势资本控股</w:t>
            </w:r>
            <w:r>
              <w:rPr>
                <w:spacing w:val="-4"/>
              </w:rPr>
              <w:t>14家子公司</w:t>
            </w:r>
          </w:p>
        </w:tc>
        <w:tc>
          <w:tcPr>
            <w:tcW w:w="1119" w:type="dxa"/>
            <w:vAlign w:val="top"/>
          </w:tcPr>
          <w:p w14:paraId="170C9B7C">
            <w:pPr>
              <w:pStyle w:val="6"/>
              <w:spacing w:before="87" w:line="208" w:lineRule="auto"/>
              <w:ind w:left="103" w:right="123"/>
            </w:pPr>
            <w:r>
              <w:rPr>
                <w:spacing w:val="-1"/>
              </w:rPr>
              <w:t>控股型连</w:t>
            </w:r>
            <w:r>
              <w:t>锁</w:t>
            </w:r>
          </w:p>
        </w:tc>
        <w:tc>
          <w:tcPr>
            <w:tcW w:w="3140" w:type="dxa"/>
            <w:vAlign w:val="top"/>
          </w:tcPr>
          <w:p w14:paraId="0846E25D">
            <w:pPr>
              <w:pStyle w:val="6"/>
              <w:spacing w:before="87" w:line="208" w:lineRule="auto"/>
              <w:ind w:left="130" w:right="250" w:hanging="24"/>
            </w:pPr>
            <w:r>
              <w:rPr>
                <w:b/>
                <w:bCs/>
                <w:spacing w:val="-1"/>
              </w:rPr>
              <w:t>总投资230亿</w:t>
            </w:r>
            <w:r>
              <w:rPr>
                <w:spacing w:val="-1"/>
              </w:rPr>
              <w:t>（母公司130亿+子公司100亿）</w:t>
            </w:r>
          </w:p>
        </w:tc>
      </w:tr>
    </w:tbl>
    <w:p w14:paraId="705CEBD3">
      <w:pPr>
        <w:pStyle w:val="2"/>
      </w:pPr>
    </w:p>
    <w:p w14:paraId="055491E5">
      <w:pPr>
        <w:sectPr>
          <w:headerReference r:id="rId14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440F0F81">
      <w:pPr>
        <w:spacing w:before="19"/>
      </w:pPr>
    </w:p>
    <w:p w14:paraId="60E1F188">
      <w:pPr>
        <w:spacing w:before="19"/>
      </w:pPr>
    </w:p>
    <w:p w14:paraId="4063FAFF">
      <w:pPr>
        <w:spacing w:before="18"/>
      </w:pPr>
    </w:p>
    <w:p w14:paraId="7B46AAB4">
      <w:pPr>
        <w:spacing w:before="18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1508"/>
        <w:gridCol w:w="1723"/>
        <w:gridCol w:w="1119"/>
        <w:gridCol w:w="3140"/>
      </w:tblGrid>
      <w:tr w14:paraId="08A8534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800" w:type="dxa"/>
            <w:vAlign w:val="top"/>
          </w:tcPr>
          <w:p w14:paraId="4EBDE3D7">
            <w:pPr>
              <w:pStyle w:val="6"/>
              <w:spacing w:before="92" w:line="181" w:lineRule="auto"/>
              <w:ind w:left="104"/>
            </w:pPr>
            <w:r>
              <w:rPr>
                <w:spacing w:val="-1"/>
              </w:rPr>
              <w:t>万达</w:t>
            </w:r>
          </w:p>
          <w:p w14:paraId="5BB3CD44">
            <w:pPr>
              <w:pStyle w:val="6"/>
              <w:spacing w:before="89" w:line="180" w:lineRule="auto"/>
              <w:ind w:left="102"/>
            </w:pPr>
            <w:r>
              <w:rPr>
                <w:spacing w:val="-1"/>
              </w:rPr>
              <w:t>模式</w:t>
            </w:r>
          </w:p>
        </w:tc>
        <w:tc>
          <w:tcPr>
            <w:tcW w:w="1508" w:type="dxa"/>
            <w:vAlign w:val="top"/>
          </w:tcPr>
          <w:p w14:paraId="11752B2B">
            <w:pPr>
              <w:pStyle w:val="6"/>
              <w:spacing w:before="89" w:line="210" w:lineRule="auto"/>
              <w:ind w:left="96" w:right="298"/>
            </w:pPr>
            <w:r>
              <w:rPr>
                <w:spacing w:val="-1"/>
              </w:rPr>
              <w:t>产业地产连锁化运营</w:t>
            </w:r>
          </w:p>
        </w:tc>
        <w:tc>
          <w:tcPr>
            <w:tcW w:w="1723" w:type="dxa"/>
            <w:vAlign w:val="top"/>
          </w:tcPr>
          <w:p w14:paraId="50BB6A23">
            <w:pPr>
              <w:pStyle w:val="6"/>
              <w:spacing w:before="89" w:line="183" w:lineRule="auto"/>
              <w:ind w:left="99"/>
            </w:pPr>
            <w:r>
              <w:rPr>
                <w:spacing w:val="-1"/>
              </w:rPr>
              <w:t>420座万达广场</w:t>
            </w:r>
          </w:p>
        </w:tc>
        <w:tc>
          <w:tcPr>
            <w:tcW w:w="1119" w:type="dxa"/>
            <w:vAlign w:val="top"/>
          </w:tcPr>
          <w:p w14:paraId="185153C3">
            <w:pPr>
              <w:pStyle w:val="6"/>
              <w:spacing w:before="89" w:line="210" w:lineRule="auto"/>
              <w:ind w:left="105" w:right="179" w:hanging="1"/>
            </w:pPr>
            <w:r>
              <w:rPr>
                <w:spacing w:val="-2"/>
              </w:rPr>
              <w:t>直营+加盟混合</w:t>
            </w:r>
          </w:p>
        </w:tc>
        <w:tc>
          <w:tcPr>
            <w:tcW w:w="3140" w:type="dxa"/>
            <w:vAlign w:val="top"/>
          </w:tcPr>
          <w:p w14:paraId="12AE9709">
            <w:pPr>
              <w:pStyle w:val="6"/>
              <w:spacing w:before="89" w:line="183" w:lineRule="auto"/>
              <w:ind w:left="107"/>
            </w:pPr>
            <w:r>
              <w:rPr>
                <w:b/>
                <w:bCs/>
                <w:spacing w:val="-5"/>
              </w:rPr>
              <w:t xml:space="preserve">直营店210座 </w:t>
            </w:r>
            <w:r>
              <w:rPr>
                <w:spacing w:val="-5"/>
              </w:rPr>
              <w:t>，</w:t>
            </w:r>
            <w:r>
              <w:rPr>
                <w:b/>
                <w:bCs/>
                <w:spacing w:val="-5"/>
              </w:rPr>
              <w:t>加盟店210座</w:t>
            </w:r>
          </w:p>
        </w:tc>
      </w:tr>
      <w:tr w14:paraId="7C448BF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800" w:type="dxa"/>
            <w:vAlign w:val="top"/>
          </w:tcPr>
          <w:p w14:paraId="3F64B5DB">
            <w:pPr>
              <w:pStyle w:val="6"/>
              <w:spacing w:before="86" w:line="182" w:lineRule="auto"/>
              <w:ind w:left="101"/>
            </w:pPr>
            <w:r>
              <w:rPr>
                <w:spacing w:val="-1"/>
              </w:rPr>
              <w:t>加盟</w:t>
            </w:r>
          </w:p>
          <w:p w14:paraId="4C374EE8">
            <w:pPr>
              <w:pStyle w:val="6"/>
              <w:spacing w:before="90" w:line="178" w:lineRule="auto"/>
              <w:ind w:left="102"/>
            </w:pPr>
            <w:r>
              <w:rPr>
                <w:spacing w:val="-1"/>
              </w:rPr>
              <w:t>体系</w:t>
            </w:r>
          </w:p>
        </w:tc>
        <w:tc>
          <w:tcPr>
            <w:tcW w:w="1508" w:type="dxa"/>
            <w:vAlign w:val="top"/>
          </w:tcPr>
          <w:p w14:paraId="42B5E9A1">
            <w:pPr>
              <w:pStyle w:val="6"/>
              <w:spacing w:before="85" w:line="209" w:lineRule="auto"/>
              <w:ind w:left="97" w:right="298" w:firstLine="1"/>
            </w:pPr>
            <w:r>
              <w:rPr>
                <w:spacing w:val="-1"/>
              </w:rPr>
              <w:t>五层盈利结</w:t>
            </w:r>
            <w:r>
              <w:t>构</w:t>
            </w:r>
          </w:p>
        </w:tc>
        <w:tc>
          <w:tcPr>
            <w:tcW w:w="1723" w:type="dxa"/>
            <w:vAlign w:val="top"/>
          </w:tcPr>
          <w:p w14:paraId="26539CD9">
            <w:pPr>
              <w:pStyle w:val="6"/>
              <w:spacing w:before="85" w:line="209" w:lineRule="auto"/>
              <w:ind w:left="100" w:right="290"/>
            </w:pPr>
            <w:r>
              <w:rPr>
                <w:spacing w:val="-1"/>
              </w:rPr>
              <w:t>万达广场加盟案例</w:t>
            </w:r>
          </w:p>
        </w:tc>
        <w:tc>
          <w:tcPr>
            <w:tcW w:w="1119" w:type="dxa"/>
            <w:vAlign w:val="top"/>
          </w:tcPr>
          <w:p w14:paraId="6622344A">
            <w:pPr>
              <w:pStyle w:val="6"/>
              <w:spacing w:before="85" w:line="209" w:lineRule="auto"/>
              <w:ind w:left="102" w:right="123" w:firstLine="12"/>
            </w:pPr>
            <w:r>
              <w:rPr>
                <w:spacing w:val="-4"/>
              </w:rPr>
              <w:t>品牌输出</w:t>
            </w:r>
            <w:r>
              <w:rPr>
                <w:spacing w:val="-1"/>
              </w:rPr>
              <w:t>模式</w:t>
            </w:r>
          </w:p>
        </w:tc>
        <w:tc>
          <w:tcPr>
            <w:tcW w:w="3140" w:type="dxa"/>
            <w:vAlign w:val="top"/>
          </w:tcPr>
          <w:p w14:paraId="103B7C3E">
            <w:pPr>
              <w:pStyle w:val="6"/>
              <w:spacing w:before="84" w:line="183" w:lineRule="auto"/>
              <w:ind w:left="106"/>
            </w:pPr>
            <w:r>
              <w:rPr>
                <w:b/>
                <w:bCs/>
                <w:spacing w:val="-5"/>
              </w:rPr>
              <w:t xml:space="preserve">加盟费5000万 </w:t>
            </w:r>
            <w:r>
              <w:rPr>
                <w:spacing w:val="-5"/>
              </w:rPr>
              <w:t>，</w:t>
            </w:r>
            <w:r>
              <w:rPr>
                <w:b/>
                <w:bCs/>
                <w:spacing w:val="-5"/>
              </w:rPr>
              <w:t>租金抽成7%</w:t>
            </w:r>
          </w:p>
        </w:tc>
      </w:tr>
      <w:tr w14:paraId="1A39969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800" w:type="dxa"/>
            <w:vAlign w:val="top"/>
          </w:tcPr>
          <w:p w14:paraId="615B9EA1">
            <w:pPr>
              <w:pStyle w:val="6"/>
              <w:spacing w:before="85" w:line="184" w:lineRule="auto"/>
              <w:ind w:left="104"/>
            </w:pPr>
            <w:r>
              <w:rPr>
                <w:spacing w:val="-1"/>
              </w:rPr>
              <w:t>资本</w:t>
            </w:r>
          </w:p>
          <w:p w14:paraId="16B6DB04">
            <w:pPr>
              <w:pStyle w:val="6"/>
              <w:spacing w:before="91" w:line="176" w:lineRule="auto"/>
              <w:ind w:left="103"/>
            </w:pPr>
            <w:r>
              <w:rPr>
                <w:spacing w:val="-1"/>
              </w:rPr>
              <w:t>运作</w:t>
            </w:r>
          </w:p>
        </w:tc>
        <w:tc>
          <w:tcPr>
            <w:tcW w:w="1508" w:type="dxa"/>
            <w:vAlign w:val="top"/>
          </w:tcPr>
          <w:p w14:paraId="0A6BFC83">
            <w:pPr>
              <w:pStyle w:val="6"/>
              <w:spacing w:before="86" w:line="183" w:lineRule="auto"/>
              <w:ind w:left="96"/>
            </w:pPr>
            <w:r>
              <w:rPr>
                <w:spacing w:val="-1"/>
              </w:rPr>
              <w:t>股权增值创</w:t>
            </w:r>
          </w:p>
          <w:p w14:paraId="2DBE7B11">
            <w:pPr>
              <w:pStyle w:val="6"/>
              <w:spacing w:before="91" w:line="176" w:lineRule="auto"/>
              <w:ind w:left="96"/>
            </w:pPr>
            <w:r>
              <w:rPr>
                <w:spacing w:val="-1"/>
              </w:rPr>
              <w:t>造长期价值</w:t>
            </w:r>
          </w:p>
        </w:tc>
        <w:tc>
          <w:tcPr>
            <w:tcW w:w="1723" w:type="dxa"/>
            <w:vAlign w:val="top"/>
          </w:tcPr>
          <w:p w14:paraId="79CE9785">
            <w:pPr>
              <w:pStyle w:val="6"/>
              <w:spacing w:before="86" w:line="183" w:lineRule="auto"/>
              <w:ind w:left="101"/>
            </w:pPr>
            <w:r>
              <w:rPr>
                <w:spacing w:val="-1"/>
              </w:rPr>
              <w:t>万达产业地产</w:t>
            </w:r>
          </w:p>
        </w:tc>
        <w:tc>
          <w:tcPr>
            <w:tcW w:w="1119" w:type="dxa"/>
            <w:vAlign w:val="top"/>
          </w:tcPr>
          <w:p w14:paraId="03DB56D9">
            <w:pPr>
              <w:pStyle w:val="6"/>
              <w:spacing w:before="85" w:line="209" w:lineRule="auto"/>
              <w:ind w:left="105" w:right="123" w:hanging="1"/>
            </w:pPr>
            <w:r>
              <w:rPr>
                <w:spacing w:val="-1"/>
              </w:rPr>
              <w:t>轻资产运</w:t>
            </w:r>
            <w:r>
              <w:t>营</w:t>
            </w:r>
          </w:p>
        </w:tc>
        <w:tc>
          <w:tcPr>
            <w:tcW w:w="3140" w:type="dxa"/>
            <w:vAlign w:val="top"/>
          </w:tcPr>
          <w:p w14:paraId="1477ADA8">
            <w:pPr>
              <w:pStyle w:val="6"/>
              <w:spacing w:before="41" w:line="223" w:lineRule="auto"/>
              <w:ind w:left="112" w:right="418" w:hanging="7"/>
            </w:pPr>
            <w:r>
              <w:rPr>
                <w:b/>
                <w:bCs/>
                <w:spacing w:val="-5"/>
              </w:rPr>
              <w:t xml:space="preserve">住宅利润10-15% </w:t>
            </w:r>
            <w:r>
              <w:rPr>
                <w:spacing w:val="-5"/>
              </w:rPr>
              <w:t>，</w:t>
            </w:r>
            <w:r>
              <w:rPr>
                <w:b/>
                <w:bCs/>
                <w:spacing w:val="-5"/>
              </w:rPr>
              <w:t>管理费</w:t>
            </w:r>
            <w:r>
              <w:rPr>
                <w:b/>
                <w:bCs/>
                <w:spacing w:val="-6"/>
              </w:rPr>
              <w:t>7%</w:t>
            </w:r>
          </w:p>
        </w:tc>
      </w:tr>
      <w:tr w14:paraId="513067E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800" w:type="dxa"/>
            <w:vAlign w:val="top"/>
          </w:tcPr>
          <w:p w14:paraId="409FCC0A">
            <w:pPr>
              <w:pStyle w:val="6"/>
              <w:spacing w:before="88" w:line="183" w:lineRule="auto"/>
              <w:ind w:left="103"/>
            </w:pPr>
            <w:r>
              <w:rPr>
                <w:spacing w:val="-1"/>
              </w:rPr>
              <w:t>行业</w:t>
            </w:r>
          </w:p>
          <w:p w14:paraId="5080E939">
            <w:pPr>
              <w:pStyle w:val="6"/>
              <w:spacing w:before="88" w:line="177" w:lineRule="auto"/>
              <w:ind w:left="103"/>
            </w:pPr>
            <w:r>
              <w:rPr>
                <w:spacing w:val="-1"/>
              </w:rPr>
              <w:t>案例</w:t>
            </w:r>
          </w:p>
        </w:tc>
        <w:tc>
          <w:tcPr>
            <w:tcW w:w="1508" w:type="dxa"/>
            <w:vAlign w:val="top"/>
          </w:tcPr>
          <w:p w14:paraId="513228E9">
            <w:pPr>
              <w:pStyle w:val="6"/>
              <w:spacing w:before="88" w:line="208" w:lineRule="auto"/>
              <w:ind w:left="96" w:right="298" w:hanging="1"/>
            </w:pPr>
            <w:r>
              <w:rPr>
                <w:spacing w:val="-1"/>
              </w:rPr>
              <w:t>加盟模式快速扩张</w:t>
            </w:r>
          </w:p>
        </w:tc>
        <w:tc>
          <w:tcPr>
            <w:tcW w:w="1723" w:type="dxa"/>
            <w:vAlign w:val="top"/>
          </w:tcPr>
          <w:p w14:paraId="2FBED51C">
            <w:pPr>
              <w:pStyle w:val="6"/>
              <w:spacing w:before="88" w:line="208" w:lineRule="auto"/>
              <w:ind w:left="102" w:right="290" w:hanging="3"/>
            </w:pPr>
            <w:r>
              <w:rPr>
                <w:spacing w:val="-1"/>
              </w:rPr>
              <w:t>竹芒科技充电</w:t>
            </w:r>
            <w:r>
              <w:t>宝</w:t>
            </w:r>
          </w:p>
        </w:tc>
        <w:tc>
          <w:tcPr>
            <w:tcW w:w="1119" w:type="dxa"/>
            <w:vAlign w:val="top"/>
          </w:tcPr>
          <w:p w14:paraId="6B7F20EF">
            <w:pPr>
              <w:pStyle w:val="6"/>
              <w:spacing w:before="88" w:line="208" w:lineRule="auto"/>
              <w:ind w:left="106" w:right="123" w:hanging="4"/>
            </w:pPr>
            <w:r>
              <w:rPr>
                <w:spacing w:val="-1"/>
              </w:rPr>
              <w:t>数字化加</w:t>
            </w:r>
            <w:r>
              <w:t>盟</w:t>
            </w:r>
          </w:p>
        </w:tc>
        <w:tc>
          <w:tcPr>
            <w:tcW w:w="3140" w:type="dxa"/>
            <w:vAlign w:val="top"/>
          </w:tcPr>
          <w:p w14:paraId="0F7AD8AE">
            <w:pPr>
              <w:pStyle w:val="6"/>
              <w:spacing w:before="88" w:line="183" w:lineRule="auto"/>
              <w:ind w:left="115"/>
            </w:pPr>
            <w:r>
              <w:rPr>
                <w:b/>
                <w:bCs/>
                <w:spacing w:val="-6"/>
              </w:rPr>
              <w:t xml:space="preserve">6万个加盟商 </w:t>
            </w:r>
            <w:r>
              <w:rPr>
                <w:spacing w:val="-6"/>
              </w:rPr>
              <w:t>，</w:t>
            </w:r>
            <w:r>
              <w:rPr>
                <w:b/>
                <w:bCs/>
                <w:spacing w:val="-6"/>
              </w:rPr>
              <w:t>估值110亿</w:t>
            </w:r>
          </w:p>
        </w:tc>
      </w:tr>
      <w:tr w14:paraId="25A1472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800" w:type="dxa"/>
            <w:vAlign w:val="top"/>
          </w:tcPr>
          <w:p w14:paraId="4E65F749">
            <w:pPr>
              <w:pStyle w:val="6"/>
              <w:spacing w:before="95" w:line="180" w:lineRule="auto"/>
              <w:ind w:left="103"/>
            </w:pPr>
            <w:r>
              <w:rPr>
                <w:spacing w:val="-1"/>
              </w:rPr>
              <w:t>创业</w:t>
            </w:r>
          </w:p>
          <w:p w14:paraId="7D127709">
            <w:pPr>
              <w:pStyle w:val="6"/>
              <w:spacing w:before="89" w:line="175" w:lineRule="auto"/>
              <w:ind w:left="108"/>
            </w:pPr>
            <w:r>
              <w:rPr>
                <w:spacing w:val="-2"/>
              </w:rPr>
              <w:t>哲学</w:t>
            </w:r>
          </w:p>
        </w:tc>
        <w:tc>
          <w:tcPr>
            <w:tcW w:w="1508" w:type="dxa"/>
            <w:vAlign w:val="top"/>
          </w:tcPr>
          <w:p w14:paraId="2C58C1F2">
            <w:pPr>
              <w:pStyle w:val="6"/>
              <w:spacing w:before="88" w:line="208" w:lineRule="auto"/>
              <w:ind w:left="98" w:right="298" w:firstLine="9"/>
            </w:pPr>
            <w:r>
              <w:rPr>
                <w:spacing w:val="-3"/>
              </w:rPr>
              <w:t>刚柔并济的</w:t>
            </w:r>
            <w:r>
              <w:rPr>
                <w:spacing w:val="-1"/>
              </w:rPr>
              <w:t>经营理念</w:t>
            </w:r>
          </w:p>
        </w:tc>
        <w:tc>
          <w:tcPr>
            <w:tcW w:w="1723" w:type="dxa"/>
            <w:vAlign w:val="top"/>
          </w:tcPr>
          <w:p w14:paraId="164CD853">
            <w:pPr>
              <w:pStyle w:val="6"/>
              <w:spacing w:before="202" w:line="176" w:lineRule="exact"/>
              <w:ind w:left="114"/>
            </w:pPr>
            <w:r>
              <w:rPr>
                <w:position w:val="-1"/>
              </w:rPr>
              <w:t>-</w:t>
            </w:r>
          </w:p>
        </w:tc>
        <w:tc>
          <w:tcPr>
            <w:tcW w:w="1119" w:type="dxa"/>
            <w:vAlign w:val="top"/>
          </w:tcPr>
          <w:p w14:paraId="70882FEA">
            <w:pPr>
              <w:pStyle w:val="6"/>
              <w:spacing w:before="202" w:line="176" w:lineRule="exact"/>
              <w:ind w:left="117"/>
            </w:pPr>
            <w:r>
              <w:rPr>
                <w:position w:val="-1"/>
              </w:rPr>
              <w:t>-</w:t>
            </w:r>
          </w:p>
        </w:tc>
        <w:tc>
          <w:tcPr>
            <w:tcW w:w="3140" w:type="dxa"/>
            <w:vAlign w:val="top"/>
          </w:tcPr>
          <w:p w14:paraId="57EBDB5F">
            <w:pPr>
              <w:pStyle w:val="6"/>
              <w:spacing w:before="90" w:line="183" w:lineRule="auto"/>
              <w:ind w:left="126"/>
            </w:pPr>
            <w:r>
              <w:t>"</w:t>
            </w:r>
            <w:r>
              <w:rPr>
                <w:b/>
                <w:bCs/>
              </w:rPr>
              <w:t>胸中有佛，手里有刀</w:t>
            </w:r>
            <w:r>
              <w:t>"</w:t>
            </w:r>
          </w:p>
        </w:tc>
      </w:tr>
      <w:tr w14:paraId="6B748D1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800" w:type="dxa"/>
            <w:vAlign w:val="top"/>
          </w:tcPr>
          <w:p w14:paraId="65411EFF">
            <w:pPr>
              <w:pStyle w:val="6"/>
              <w:spacing w:before="92" w:line="183" w:lineRule="auto"/>
              <w:ind w:left="103"/>
            </w:pPr>
            <w:r>
              <w:rPr>
                <w:spacing w:val="-1"/>
              </w:rPr>
              <w:t>连锁</w:t>
            </w:r>
          </w:p>
          <w:p w14:paraId="5FC7D2E0">
            <w:pPr>
              <w:pStyle w:val="6"/>
              <w:spacing w:before="94" w:line="170" w:lineRule="auto"/>
              <w:ind w:left="103"/>
            </w:pPr>
            <w:r>
              <w:rPr>
                <w:spacing w:val="-1"/>
              </w:rPr>
              <w:t>盈利</w:t>
            </w:r>
          </w:p>
        </w:tc>
        <w:tc>
          <w:tcPr>
            <w:tcW w:w="1508" w:type="dxa"/>
            <w:vAlign w:val="top"/>
          </w:tcPr>
          <w:p w14:paraId="7D6172F9">
            <w:pPr>
              <w:pStyle w:val="6"/>
              <w:spacing w:before="91" w:line="207" w:lineRule="auto"/>
              <w:ind w:left="97" w:right="298" w:firstLine="1"/>
            </w:pPr>
            <w:r>
              <w:rPr>
                <w:spacing w:val="-1"/>
              </w:rPr>
              <w:t>五重收益结</w:t>
            </w:r>
            <w:r>
              <w:t>构</w:t>
            </w:r>
          </w:p>
        </w:tc>
        <w:tc>
          <w:tcPr>
            <w:tcW w:w="1723" w:type="dxa"/>
            <w:vAlign w:val="top"/>
          </w:tcPr>
          <w:p w14:paraId="69817E36">
            <w:pPr>
              <w:pStyle w:val="6"/>
              <w:spacing w:before="91" w:line="184" w:lineRule="auto"/>
              <w:ind w:left="100"/>
            </w:pPr>
            <w:r>
              <w:rPr>
                <w:spacing w:val="-1"/>
              </w:rPr>
              <w:t>优势资本案例</w:t>
            </w:r>
          </w:p>
        </w:tc>
        <w:tc>
          <w:tcPr>
            <w:tcW w:w="1119" w:type="dxa"/>
            <w:vAlign w:val="top"/>
          </w:tcPr>
          <w:p w14:paraId="116E2880">
            <w:pPr>
              <w:pStyle w:val="6"/>
              <w:spacing w:before="91" w:line="207" w:lineRule="auto"/>
              <w:ind w:left="108" w:right="123" w:hanging="5"/>
            </w:pPr>
            <w:r>
              <w:rPr>
                <w:spacing w:val="-1"/>
              </w:rPr>
              <w:t>全产业链</w:t>
            </w:r>
            <w:r>
              <w:rPr>
                <w:spacing w:val="-2"/>
              </w:rPr>
              <w:t>收益</w:t>
            </w:r>
          </w:p>
        </w:tc>
        <w:tc>
          <w:tcPr>
            <w:tcW w:w="3140" w:type="dxa"/>
            <w:vAlign w:val="top"/>
          </w:tcPr>
          <w:p w14:paraId="4B0477B7">
            <w:pPr>
              <w:pStyle w:val="6"/>
              <w:spacing w:before="91" w:line="207" w:lineRule="auto"/>
              <w:ind w:left="104" w:right="112" w:firstLine="1"/>
            </w:pPr>
            <w:r>
              <w:rPr>
                <w:b/>
                <w:bCs/>
                <w:spacing w:val="-6"/>
              </w:rPr>
              <w:t>产品利润</w:t>
            </w:r>
            <w:r>
              <w:rPr>
                <w:b/>
                <w:bCs/>
                <w:spacing w:val="-39"/>
              </w:rPr>
              <w:t xml:space="preserve"> </w:t>
            </w:r>
            <w:r>
              <w:rPr>
                <w:spacing w:val="-6"/>
              </w:rPr>
              <w:t>+</w:t>
            </w:r>
            <w:r>
              <w:rPr>
                <w:b/>
                <w:bCs/>
                <w:spacing w:val="-6"/>
              </w:rPr>
              <w:t>加盟费</w:t>
            </w:r>
            <w:r>
              <w:rPr>
                <w:b/>
                <w:bCs/>
                <w:spacing w:val="-39"/>
              </w:rPr>
              <w:t xml:space="preserve"> </w:t>
            </w:r>
            <w:r>
              <w:rPr>
                <w:spacing w:val="-6"/>
              </w:rPr>
              <w:t>+</w:t>
            </w:r>
            <w:r>
              <w:rPr>
                <w:b/>
                <w:bCs/>
                <w:spacing w:val="-6"/>
              </w:rPr>
              <w:t>管理费</w:t>
            </w:r>
            <w:r>
              <w:rPr>
                <w:b/>
                <w:bCs/>
                <w:spacing w:val="-39"/>
              </w:rPr>
              <w:t xml:space="preserve"> </w:t>
            </w:r>
            <w:r>
              <w:rPr>
                <w:spacing w:val="-6"/>
              </w:rPr>
              <w:t>+</w:t>
            </w:r>
            <w:r>
              <w:rPr>
                <w:b/>
                <w:bCs/>
                <w:spacing w:val="-6"/>
              </w:rPr>
              <w:t>上</w:t>
            </w:r>
            <w:r>
              <w:rPr>
                <w:b/>
                <w:bCs/>
                <w:spacing w:val="-4"/>
              </w:rPr>
              <w:t>游返利</w:t>
            </w:r>
            <w:r>
              <w:rPr>
                <w:b/>
                <w:bCs/>
                <w:spacing w:val="-36"/>
              </w:rPr>
              <w:t xml:space="preserve"> </w:t>
            </w:r>
            <w:r>
              <w:rPr>
                <w:spacing w:val="-4"/>
              </w:rPr>
              <w:t>+</w:t>
            </w:r>
            <w:r>
              <w:rPr>
                <w:b/>
                <w:bCs/>
                <w:spacing w:val="-4"/>
              </w:rPr>
              <w:t>股权增值</w:t>
            </w:r>
          </w:p>
        </w:tc>
      </w:tr>
      <w:tr w14:paraId="5EE821B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800" w:type="dxa"/>
            <w:vAlign w:val="top"/>
          </w:tcPr>
          <w:p w14:paraId="4ECB56CD">
            <w:pPr>
              <w:pStyle w:val="6"/>
              <w:spacing w:before="96" w:line="182" w:lineRule="auto"/>
              <w:ind w:left="103"/>
            </w:pPr>
            <w:r>
              <w:rPr>
                <w:spacing w:val="-1"/>
              </w:rPr>
              <w:t>人才</w:t>
            </w:r>
          </w:p>
          <w:p w14:paraId="4CF1C1CE">
            <w:pPr>
              <w:pStyle w:val="6"/>
              <w:spacing w:before="92" w:line="175" w:lineRule="auto"/>
              <w:ind w:left="102"/>
            </w:pPr>
            <w:r>
              <w:rPr>
                <w:spacing w:val="-1"/>
              </w:rPr>
              <w:t>价值</w:t>
            </w:r>
          </w:p>
        </w:tc>
        <w:tc>
          <w:tcPr>
            <w:tcW w:w="1508" w:type="dxa"/>
            <w:vAlign w:val="top"/>
          </w:tcPr>
          <w:p w14:paraId="7A447F66">
            <w:pPr>
              <w:pStyle w:val="6"/>
              <w:spacing w:before="95" w:line="208" w:lineRule="auto"/>
              <w:ind w:left="97" w:right="298"/>
            </w:pPr>
            <w:r>
              <w:rPr>
                <w:spacing w:val="-1"/>
              </w:rPr>
              <w:t>连锁行业人才优势</w:t>
            </w:r>
          </w:p>
        </w:tc>
        <w:tc>
          <w:tcPr>
            <w:tcW w:w="1723" w:type="dxa"/>
            <w:vAlign w:val="top"/>
          </w:tcPr>
          <w:p w14:paraId="0BC0D2BF">
            <w:pPr>
              <w:pStyle w:val="6"/>
              <w:spacing w:before="95" w:line="208" w:lineRule="auto"/>
              <w:ind w:left="100" w:right="292" w:hanging="1"/>
            </w:pPr>
            <w:r>
              <w:rPr>
                <w:spacing w:val="-1"/>
              </w:rPr>
              <w:t>房地产vs连锁行业</w:t>
            </w:r>
          </w:p>
        </w:tc>
        <w:tc>
          <w:tcPr>
            <w:tcW w:w="1119" w:type="dxa"/>
            <w:vAlign w:val="top"/>
          </w:tcPr>
          <w:p w14:paraId="1418DDD9">
            <w:pPr>
              <w:pStyle w:val="6"/>
              <w:spacing w:before="92" w:line="209" w:lineRule="auto"/>
              <w:ind w:left="103" w:right="123" w:firstLine="1"/>
            </w:pPr>
            <w:r>
              <w:rPr>
                <w:spacing w:val="-1"/>
              </w:rPr>
              <w:t>就业市场对比</w:t>
            </w:r>
          </w:p>
        </w:tc>
        <w:tc>
          <w:tcPr>
            <w:tcW w:w="3140" w:type="dxa"/>
            <w:vAlign w:val="top"/>
          </w:tcPr>
          <w:p w14:paraId="3E6AC3E1">
            <w:pPr>
              <w:pStyle w:val="6"/>
              <w:spacing w:before="94" w:line="183" w:lineRule="auto"/>
              <w:ind w:left="108"/>
            </w:pPr>
            <w:r>
              <w:rPr>
                <w:b/>
                <w:bCs/>
                <w:spacing w:val="-1"/>
              </w:rPr>
              <w:t>连锁人才百万年薪</w:t>
            </w:r>
            <w:r>
              <w:rPr>
                <w:spacing w:val="-1"/>
              </w:rPr>
              <w:t>跨行业适配</w:t>
            </w:r>
          </w:p>
        </w:tc>
      </w:tr>
    </w:tbl>
    <w:p w14:paraId="3CAFA8DA">
      <w:pPr>
        <w:pStyle w:val="2"/>
      </w:pPr>
    </w:p>
    <w:p w14:paraId="122399C1">
      <w:p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477FD8F">
      <w:pPr>
        <w:pStyle w:val="2"/>
        <w:spacing w:line="259" w:lineRule="auto"/>
      </w:pPr>
    </w:p>
    <w:p w14:paraId="09A66CC8">
      <w:pPr>
        <w:pStyle w:val="2"/>
        <w:spacing w:line="259" w:lineRule="auto"/>
      </w:pPr>
    </w:p>
    <w:p w14:paraId="3710449E">
      <w:pPr>
        <w:pStyle w:val="2"/>
        <w:spacing w:line="260" w:lineRule="auto"/>
      </w:pPr>
    </w:p>
    <w:p w14:paraId="5D863FEF">
      <w:pPr>
        <w:pStyle w:val="2"/>
        <w:spacing w:line="260" w:lineRule="auto"/>
      </w:pPr>
    </w:p>
    <w:p w14:paraId="6B5DE35A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5A137202">
      <w:pPr>
        <w:spacing w:before="46" w:line="211" w:lineRule="auto"/>
        <w:ind w:left="32"/>
        <w:rPr>
          <w:rFonts w:hint="eastAsia" w:ascii="Calibri" w:hAnsi="Calibri" w:eastAsia="微软雅黑" w:cs="Calibri"/>
          <w:sz w:val="22"/>
          <w:szCs w:val="22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9"/>
          <w:sz w:val="36"/>
          <w:szCs w:val="36"/>
        </w:rPr>
        <w:t>一、</w:t>
      </w:r>
      <w:r>
        <w:rPr>
          <w:rFonts w:hint="eastAsia" w:ascii="微软雅黑" w:hAnsi="微软雅黑" w:eastAsia="微软雅黑" w:cs="微软雅黑"/>
          <w:b/>
          <w:bCs/>
          <w:spacing w:val="9"/>
          <w:sz w:val="36"/>
          <w:szCs w:val="36"/>
          <w:lang w:val="en-US" w:eastAsia="zh-CN"/>
        </w:rPr>
        <w:t>姚姚</w:t>
      </w:r>
      <w:r>
        <w:rPr>
          <w:rFonts w:ascii="微软雅黑" w:hAnsi="微软雅黑" w:eastAsia="微软雅黑" w:cs="微软雅黑"/>
          <w:b/>
          <w:bCs/>
          <w:spacing w:val="9"/>
          <w:sz w:val="36"/>
          <w:szCs w:val="36"/>
        </w:rPr>
        <w:t xml:space="preserve">酸菜鱼成功因素分析 </w:t>
      </w:r>
    </w:p>
    <w:p w14:paraId="663E3809">
      <w:pPr>
        <w:spacing w:before="208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8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品牌定位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：轻奢小吃，将传统酸菜鱼标准化，对标太二酸菜鱼</w:t>
      </w:r>
    </w:p>
    <w:p w14:paraId="61674465">
      <w:pPr>
        <w:spacing w:before="308" w:line="397" w:lineRule="auto"/>
        <w:ind w:left="455" w:right="144" w:hanging="42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创始人背景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：85后英国留学归国创业者，通过资本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注入实现品牌扩张（资本从参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股变为控股）</w:t>
      </w:r>
    </w:p>
    <w:p w14:paraId="413C7A05">
      <w:pPr>
        <w:spacing w:before="1" w:line="195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产品标准化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：创新性实现酸菜鱼、回锅肉（如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厨子下山）、小炒肉等中餐标准化</w:t>
      </w:r>
    </w:p>
    <w:p w14:paraId="231D7DE3">
      <w:pPr>
        <w:spacing w:before="316" w:line="397" w:lineRule="auto"/>
        <w:ind w:left="431" w:right="401" w:hanging="39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核心产品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：姚姚酸酸饮（标准化饮品）、双拼酸菜鱼（创新产品）、金奖米饭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（赋能产品）</w:t>
      </w:r>
    </w:p>
    <w:p w14:paraId="1CEDF806">
      <w:pPr>
        <w:spacing w:before="1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运营效率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：承诺10分钟内上菜，体现标准化生产优势</w:t>
      </w:r>
    </w:p>
    <w:p w14:paraId="236483D7">
      <w:pPr>
        <w:spacing w:before="115" w:line="4666" w:lineRule="exact"/>
        <w:ind w:firstLine="14"/>
        <w:rPr>
          <w:rFonts w:hint="eastAsia" w:eastAsia="宋体"/>
          <w:lang w:eastAsia="zh-CN"/>
        </w:rPr>
      </w:pPr>
    </w:p>
    <w:p w14:paraId="140799CF">
      <w:pPr>
        <w:spacing w:before="208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7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战略产品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：酸菜鱼（主打品类）</w:t>
      </w:r>
    </w:p>
    <w:p w14:paraId="4C34BD94">
      <w:pPr>
        <w:spacing w:before="316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创新产品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：双拼酸菜鱼（差异化竞争点）</w:t>
      </w:r>
    </w:p>
    <w:p w14:paraId="554054BB">
      <w:pPr>
        <w:spacing w:before="315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赋能产品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：金奖米饭（亚洲金奖）、麻麻辣辣口水鸡（海南文昌鸡原料）</w:t>
      </w:r>
    </w:p>
    <w:p w14:paraId="5097F2F2">
      <w:pPr>
        <w:spacing w:before="316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基础产品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：黄金脆炸小酥肉、姚姚椰皇冻（100%纯椰子水）、深圳头条（油</w:t>
      </w:r>
    </w:p>
    <w:p w14:paraId="466C9F68">
      <w:pPr>
        <w:spacing w:before="328" w:line="183" w:lineRule="auto"/>
        <w:ind w:left="45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"/>
          <w:sz w:val="22"/>
          <w:szCs w:val="22"/>
        </w:rPr>
        <w:t>条）、彩虹乌龙冰粉（7种配料）</w:t>
      </w:r>
    </w:p>
    <w:p w14:paraId="1AE5DBEF">
      <w:pPr>
        <w:spacing w:before="16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>连锁店的</w:t>
      </w:r>
      <w:r>
        <w:rPr>
          <w:rFonts w:ascii="Calibri" w:hAnsi="Calibri" w:eastAsia="Calibri" w:cs="Calibri"/>
          <w:spacing w:val="-2"/>
          <w:sz w:val="22"/>
          <w:szCs w:val="22"/>
        </w:rPr>
        <w:t>Sku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分析 </w:t>
      </w:r>
    </w:p>
    <w:p w14:paraId="7F7374C3">
      <w:pPr>
        <w:spacing w:line="210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7D83EA68">
      <w:pPr>
        <w:pStyle w:val="2"/>
        <w:spacing w:line="285" w:lineRule="auto"/>
      </w:pPr>
    </w:p>
    <w:p w14:paraId="16D7B4CD">
      <w:pPr>
        <w:pStyle w:val="2"/>
        <w:spacing w:line="285" w:lineRule="auto"/>
      </w:pPr>
    </w:p>
    <w:p w14:paraId="5FFC850B">
      <w:pPr>
        <w:pStyle w:val="2"/>
        <w:spacing w:line="285" w:lineRule="auto"/>
      </w:pPr>
    </w:p>
    <w:p w14:paraId="33F1C2C9">
      <w:pPr>
        <w:pStyle w:val="2"/>
        <w:spacing w:line="285" w:lineRule="auto"/>
      </w:pPr>
    </w:p>
    <w:p w14:paraId="4493F7C7">
      <w:pPr>
        <w:spacing w:before="95" w:line="395" w:lineRule="auto"/>
        <w:ind w:left="465" w:right="142" w:hanging="43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SKU控制原则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：优秀连锁企业SKU应精简（如麦当劳不超过20个</w:t>
      </w:r>
      <w:r>
        <w:rPr>
          <w:rFonts w:ascii="微软雅黑" w:hAnsi="微软雅黑" w:eastAsia="微软雅黑" w:cs="微软雅黑"/>
          <w:spacing w:val="5"/>
          <w:sz w:val="22"/>
          <w:szCs w:val="22"/>
        </w:rPr>
        <w:t>），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摇摇酸菜鱼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当前SKU约30-40个，仍有压缩空间</w:t>
      </w:r>
    </w:p>
    <w:p w14:paraId="3EF337D1">
      <w:pPr>
        <w:spacing w:before="4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5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标准化优势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2ABF6541">
      <w:pPr>
        <w:spacing w:before="320" w:line="396" w:lineRule="auto"/>
        <w:ind w:left="896" w:right="180" w:hanging="43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无厨师模式：火锅店、酸菜鱼店、麻辣烫店、快餐店等可通过加</w:t>
      </w:r>
      <w:r>
        <w:rPr>
          <w:rFonts w:ascii="微软雅黑" w:hAnsi="微软雅黑" w:eastAsia="微软雅黑" w:cs="微软雅黑"/>
          <w:sz w:val="22"/>
          <w:szCs w:val="22"/>
        </w:rPr>
        <w:t>工食品标准化</w:t>
      </w:r>
    </w:p>
    <w:p w14:paraId="6DB9C36E">
      <w:pPr>
        <w:spacing w:line="394" w:lineRule="auto"/>
        <w:ind w:left="896" w:right="400" w:hanging="43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人才策略：用三流人才创造一流业绩（对比需要一流厨师的餐厅</w:t>
      </w:r>
      <w:r>
        <w:rPr>
          <w:rFonts w:ascii="微软雅黑" w:hAnsi="微软雅黑" w:eastAsia="微软雅黑" w:cs="微软雅黑"/>
          <w:sz w:val="22"/>
          <w:szCs w:val="22"/>
        </w:rPr>
        <w:t>难以规模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化）</w:t>
      </w:r>
    </w:p>
    <w:p w14:paraId="20F5113D">
      <w:pPr>
        <w:spacing w:line="195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反例对比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：固生堂（依赖一流医生）需股权激励，而标准化餐饮不需要</w:t>
      </w:r>
    </w:p>
    <w:p w14:paraId="33F543E4">
      <w:pPr>
        <w:spacing w:before="316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7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区域战略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：大众点评深圳川菜鱼排行榜第一 ，采取"区域冠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军"策略</w:t>
      </w:r>
    </w:p>
    <w:p w14:paraId="7117F7A0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加盟体系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04A11E90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加盟费分级：A/B类城市30万，C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类城市25万（5年期限）</w:t>
      </w:r>
    </w:p>
    <w:p w14:paraId="47E24EE5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权益金：每月营业额3%（对比沪上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阿姨每月固定1800元/店）</w:t>
      </w:r>
    </w:p>
    <w:p w14:paraId="00182E40">
      <w:pPr>
        <w:spacing w:before="168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1"/>
          <w:sz w:val="22"/>
          <w:szCs w:val="22"/>
        </w:rPr>
        <w:t>连锁企业的托管模式需要</w:t>
      </w:r>
      <w:r>
        <w:rPr>
          <w:rFonts w:ascii="Calibri" w:hAnsi="Calibri" w:eastAsia="Calibri" w:cs="Calibri"/>
          <w:spacing w:val="-1"/>
          <w:sz w:val="22"/>
          <w:szCs w:val="22"/>
        </w:rPr>
        <w:t>6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大系统 </w:t>
      </w:r>
    </w:p>
    <w:p w14:paraId="6702F931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托管类型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124E783B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有股权关系：如湘菜案例（母公司占51%股份但不出资，分20%利润）</w:t>
      </w:r>
    </w:p>
    <w:p w14:paraId="3BF1AA20">
      <w:pPr>
        <w:pStyle w:val="2"/>
      </w:pPr>
    </w:p>
    <w:p w14:paraId="338BE8CD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无股权关系：摇摇酸菜鱼模式（收取管理费）</w:t>
      </w:r>
    </w:p>
    <w:p w14:paraId="4F6ED6BE">
      <w:pPr>
        <w:spacing w:before="326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控制关键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：需掌握加盟商U盾和印章，确保资金管控</w:t>
      </w:r>
    </w:p>
    <w:p w14:paraId="77CBD9F0">
      <w:pPr>
        <w:spacing w:before="308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收费模式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：固定金额或营业额提成（如老土鹅肠火锅）</w:t>
      </w:r>
    </w:p>
    <w:p w14:paraId="0E13D1D6">
      <w:pPr>
        <w:spacing w:before="160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）利润系统 </w:t>
      </w:r>
    </w:p>
    <w:p w14:paraId="4AA5E0B3">
      <w:pPr>
        <w:spacing w:line="209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EBEBDAE">
      <w:pPr>
        <w:pStyle w:val="2"/>
        <w:spacing w:line="246" w:lineRule="auto"/>
      </w:pPr>
    </w:p>
    <w:p w14:paraId="2A505028">
      <w:pPr>
        <w:pStyle w:val="2"/>
        <w:spacing w:line="246" w:lineRule="auto"/>
      </w:pPr>
    </w:p>
    <w:p w14:paraId="249EC78A">
      <w:pPr>
        <w:pStyle w:val="2"/>
        <w:spacing w:line="246" w:lineRule="auto"/>
      </w:pPr>
    </w:p>
    <w:p w14:paraId="3EC5EF00">
      <w:pPr>
        <w:pStyle w:val="2"/>
        <w:spacing w:line="246" w:lineRule="auto"/>
      </w:pPr>
    </w:p>
    <w:p w14:paraId="7BDDEF76">
      <w:pPr>
        <w:pStyle w:val="2"/>
        <w:spacing w:line="246" w:lineRule="auto"/>
      </w:pPr>
    </w:p>
    <w:p w14:paraId="685D461F">
      <w:pPr>
        <w:pStyle w:val="2"/>
        <w:spacing w:line="246" w:lineRule="auto"/>
      </w:pPr>
    </w:p>
    <w:p w14:paraId="169518B1">
      <w:pPr>
        <w:pStyle w:val="2"/>
        <w:spacing w:line="246" w:lineRule="auto"/>
      </w:pPr>
    </w:p>
    <w:p w14:paraId="0A0130DB">
      <w:pPr>
        <w:pStyle w:val="2"/>
        <w:spacing w:line="246" w:lineRule="auto"/>
      </w:pPr>
    </w:p>
    <w:p w14:paraId="6D6BBBE6">
      <w:pPr>
        <w:pStyle w:val="2"/>
        <w:spacing w:line="246" w:lineRule="auto"/>
      </w:pPr>
    </w:p>
    <w:p w14:paraId="6C35E27E">
      <w:pPr>
        <w:pStyle w:val="2"/>
        <w:spacing w:line="246" w:lineRule="auto"/>
      </w:pPr>
    </w:p>
    <w:p w14:paraId="7C2C1728">
      <w:pPr>
        <w:pStyle w:val="2"/>
        <w:spacing w:line="246" w:lineRule="auto"/>
      </w:pPr>
    </w:p>
    <w:p w14:paraId="16B690ED">
      <w:pPr>
        <w:pStyle w:val="2"/>
        <w:spacing w:line="246" w:lineRule="auto"/>
      </w:pPr>
    </w:p>
    <w:p w14:paraId="2B66F333">
      <w:pPr>
        <w:pStyle w:val="2"/>
        <w:spacing w:line="246" w:lineRule="auto"/>
      </w:pPr>
    </w:p>
    <w:p w14:paraId="0BA5B23A">
      <w:pPr>
        <w:pStyle w:val="2"/>
        <w:spacing w:line="246" w:lineRule="auto"/>
      </w:pPr>
    </w:p>
    <w:p w14:paraId="023AF1E8">
      <w:pPr>
        <w:pStyle w:val="2"/>
        <w:spacing w:line="247" w:lineRule="auto"/>
      </w:pPr>
    </w:p>
    <w:p w14:paraId="56334824">
      <w:pPr>
        <w:pStyle w:val="2"/>
        <w:spacing w:line="247" w:lineRule="auto"/>
      </w:pPr>
    </w:p>
    <w:p w14:paraId="41F4FB31">
      <w:pPr>
        <w:pStyle w:val="2"/>
        <w:spacing w:line="247" w:lineRule="auto"/>
      </w:pPr>
    </w:p>
    <w:p w14:paraId="71F7D622">
      <w:pPr>
        <w:pStyle w:val="2"/>
        <w:spacing w:line="247" w:lineRule="auto"/>
      </w:pPr>
    </w:p>
    <w:p w14:paraId="45CE93EC">
      <w:pPr>
        <w:pStyle w:val="2"/>
        <w:spacing w:line="247" w:lineRule="auto"/>
      </w:pPr>
    </w:p>
    <w:p w14:paraId="128BD2E4">
      <w:pPr>
        <w:pStyle w:val="2"/>
        <w:spacing w:line="247" w:lineRule="auto"/>
      </w:pPr>
    </w:p>
    <w:p w14:paraId="6057BDBC">
      <w:pPr>
        <w:pStyle w:val="2"/>
        <w:spacing w:line="247" w:lineRule="auto"/>
      </w:pPr>
    </w:p>
    <w:p w14:paraId="28161ED1">
      <w:pPr>
        <w:pStyle w:val="2"/>
        <w:spacing w:line="247" w:lineRule="auto"/>
      </w:pPr>
    </w:p>
    <w:p w14:paraId="7B8BA4F8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33B559E">
      <w:pPr>
        <w:spacing w:before="10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收入维度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2DB974DD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获客策略：如何获取并留住用户</w:t>
      </w:r>
    </w:p>
    <w:p w14:paraId="7DCC62FA">
      <w:pPr>
        <w:pStyle w:val="2"/>
      </w:pPr>
    </w:p>
    <w:p w14:paraId="631652A0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消费提升：增加单次消费金额与消费频率</w:t>
      </w:r>
    </w:p>
    <w:p w14:paraId="0A6A1277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成本控制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："千斤重担众人挑，人人头上有指标"的分解机制</w:t>
      </w:r>
    </w:p>
    <w:p w14:paraId="6D66F749">
      <w:pPr>
        <w:spacing w:before="152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）激励系统 </w:t>
      </w:r>
    </w:p>
    <w:p w14:paraId="3D7981BE">
      <w:pPr>
        <w:spacing w:before="210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激励对象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：店长、厨师等关键岗位</w:t>
      </w:r>
    </w:p>
    <w:p w14:paraId="298A697D">
      <w:pPr>
        <w:spacing w:before="311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激励方式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322BEF4E">
      <w:pPr>
        <w:spacing w:before="322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KPI考核与股权激励结合</w:t>
      </w:r>
    </w:p>
    <w:p w14:paraId="6EFCFA3C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阿米巴模式应用</w:t>
      </w:r>
    </w:p>
    <w:p w14:paraId="6BD33DFB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师徒制传承（海底捞、德祐、喜家德案例）</w:t>
      </w:r>
    </w:p>
    <w:p w14:paraId="0FF3E38B">
      <w:pPr>
        <w:spacing w:before="325" w:line="318" w:lineRule="auto"/>
        <w:ind w:left="25" w:right="2357" w:firstLine="7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机制设计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：让员工成为加盟商，优秀副总裁可合作开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发新品牌</w:t>
      </w:r>
      <w:r>
        <w:rPr>
          <w:rFonts w:ascii="Calibri" w:hAnsi="Calibri" w:eastAsia="Calibri" w:cs="Calibri"/>
          <w:spacing w:val="-3"/>
          <w:sz w:val="22"/>
          <w:szCs w:val="22"/>
        </w:rPr>
        <w:t>3</w:t>
      </w:r>
      <w:r>
        <w:rPr>
          <w:rFonts w:ascii="等线" w:hAnsi="等线" w:eastAsia="等线" w:cs="等线"/>
          <w:spacing w:val="-3"/>
          <w:sz w:val="22"/>
          <w:szCs w:val="22"/>
        </w:rPr>
        <w:t>）八大组织体系</w:t>
      </w:r>
      <w:r>
        <w:rPr>
          <w:rFonts w:ascii="等线" w:hAnsi="等线" w:eastAsia="等线" w:cs="等线"/>
          <w:spacing w:val="18"/>
          <w:sz w:val="22"/>
          <w:szCs w:val="22"/>
        </w:rPr>
        <w:t xml:space="preserve"> </w:t>
      </w:r>
    </w:p>
    <w:p w14:paraId="73779305">
      <w:pPr>
        <w:spacing w:before="40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核心体系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7F6ADC0B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商业模式设计</w:t>
      </w:r>
    </w:p>
    <w:p w14:paraId="2EF6EA40">
      <w:pPr>
        <w:pStyle w:val="2"/>
      </w:pPr>
    </w:p>
    <w:p w14:paraId="008E6583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绩效考核标准</w:t>
      </w:r>
    </w:p>
    <w:p w14:paraId="2445D700">
      <w:pPr>
        <w:pStyle w:val="2"/>
      </w:pPr>
    </w:p>
    <w:p w14:paraId="0F124856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产品质量控制</w:t>
      </w:r>
    </w:p>
    <w:p w14:paraId="4E356746">
      <w:pPr>
        <w:spacing w:line="183" w:lineRule="auto"/>
        <w:rPr>
          <w:rFonts w:ascii="微软雅黑" w:hAnsi="微软雅黑" w:eastAsia="微软雅黑" w:cs="微软雅黑"/>
          <w:sz w:val="22"/>
          <w:szCs w:val="22"/>
        </w:rPr>
        <w:sectPr>
          <w:pgSz w:w="11906" w:h="16839"/>
          <w:pgMar w:top="400" w:right="1370" w:bottom="0" w:left="1785" w:header="0" w:footer="0" w:gutter="0"/>
          <w:cols w:space="720" w:num="1"/>
        </w:sectPr>
      </w:pPr>
    </w:p>
    <w:p w14:paraId="2DB0E150">
      <w:pPr>
        <w:pStyle w:val="2"/>
        <w:spacing w:line="287" w:lineRule="auto"/>
      </w:pPr>
    </w:p>
    <w:p w14:paraId="0438C9A7">
      <w:pPr>
        <w:pStyle w:val="2"/>
        <w:spacing w:line="287" w:lineRule="auto"/>
      </w:pPr>
    </w:p>
    <w:p w14:paraId="6048C5CC">
      <w:pPr>
        <w:pStyle w:val="2"/>
        <w:spacing w:line="287" w:lineRule="auto"/>
      </w:pPr>
    </w:p>
    <w:p w14:paraId="21746679">
      <w:pPr>
        <w:pStyle w:val="2"/>
        <w:spacing w:line="288" w:lineRule="auto"/>
      </w:pPr>
    </w:p>
    <w:p w14:paraId="3392ACBF">
      <w:pPr>
        <w:spacing w:before="9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市场营销策略</w:t>
      </w:r>
    </w:p>
    <w:p w14:paraId="04AB5641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人力资源建设</w:t>
      </w:r>
    </w:p>
    <w:p w14:paraId="277AADA7">
      <w:pPr>
        <w:pStyle w:val="2"/>
      </w:pPr>
    </w:p>
    <w:p w14:paraId="7B7EC703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4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0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品牌管理维护</w:t>
      </w:r>
    </w:p>
    <w:p w14:paraId="52DBAA6F">
      <w:pPr>
        <w:spacing w:before="333" w:line="185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连锁复制流程</w:t>
      </w:r>
    </w:p>
    <w:p w14:paraId="5381B4B2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财务资本运作</w:t>
      </w:r>
    </w:p>
    <w:p w14:paraId="1FE06B32">
      <w:pPr>
        <w:spacing w:before="167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4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）培训系统 </w:t>
      </w:r>
    </w:p>
    <w:p w14:paraId="043D7AF8">
      <w:pPr>
        <w:spacing w:before="209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5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标准化建设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116AC459">
      <w:pPr>
        <w:spacing w:before="317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40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匹克运动案例：将客户拒绝理由归纳为10个标准话术</w:t>
      </w:r>
    </w:p>
    <w:p w14:paraId="6F9CB97D">
      <w:pPr>
        <w:pStyle w:val="2"/>
      </w:pPr>
    </w:p>
    <w:p w14:paraId="350E88FF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问题管理：30个常见问题视频化培训</w:t>
      </w:r>
    </w:p>
    <w:p w14:paraId="6AA091BD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分层培训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：店长培训与专业人员培训分离</w:t>
      </w:r>
    </w:p>
    <w:p w14:paraId="08C63434">
      <w:pPr>
        <w:spacing w:before="310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6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教学方式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：人教与视频教学结合</w:t>
      </w:r>
    </w:p>
    <w:p w14:paraId="640817ED">
      <w:pPr>
        <w:spacing w:before="154" w:line="209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5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）督导系统 </w:t>
      </w:r>
    </w:p>
    <w:p w14:paraId="15C58DA2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执行理念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："员工不会做你要求的事，只会做你考核的事"</w:t>
      </w:r>
    </w:p>
    <w:p w14:paraId="4FB3C306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考核重点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：将考核等同于执行力建设</w:t>
      </w:r>
    </w:p>
    <w:p w14:paraId="78DEB1BB">
      <w:pPr>
        <w:spacing w:before="152" w:line="210" w:lineRule="auto"/>
        <w:ind w:left="25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6</w:t>
      </w:r>
      <w:r>
        <w:rPr>
          <w:rFonts w:ascii="等线" w:hAnsi="等线" w:eastAsia="等线" w:cs="等线"/>
          <w:spacing w:val="-3"/>
          <w:sz w:val="22"/>
          <w:szCs w:val="22"/>
        </w:rPr>
        <w:t>）收益预测系统</w:t>
      </w:r>
    </w:p>
    <w:p w14:paraId="30BAF146">
      <w:pPr>
        <w:spacing w:before="2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收益维度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04D55FE6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4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门店分红机制</w:t>
      </w:r>
    </w:p>
    <w:p w14:paraId="739AD99B">
      <w:pPr>
        <w:pStyle w:val="2"/>
      </w:pPr>
    </w:p>
    <w:p w14:paraId="1F5A0DFE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股权增值预期（虚拟股/实股设计）</w:t>
      </w:r>
    </w:p>
    <w:p w14:paraId="31FA32BE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无形资产增值路径</w:t>
      </w:r>
    </w:p>
    <w:p w14:paraId="108613B6">
      <w:pPr>
        <w:spacing w:before="326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应用场景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：适用于餐饮、便利店、服装店、医美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等连锁业态</w:t>
      </w:r>
    </w:p>
    <w:p w14:paraId="1D0F79F8">
      <w:pPr>
        <w:spacing w:before="311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品牌命名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：优秀品牌名可节省20%广告费</w:t>
      </w:r>
    </w:p>
    <w:p w14:paraId="3D5CD635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系统思维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："世界上没有问题的公司，只有系统出问题的公司"</w:t>
      </w:r>
    </w:p>
    <w:p w14:paraId="2B572594">
      <w:pPr>
        <w:spacing w:line="200" w:lineRule="auto"/>
        <w:rPr>
          <w:rFonts w:ascii="微软雅黑" w:hAnsi="微软雅黑" w:eastAsia="微软雅黑" w:cs="微软雅黑"/>
          <w:sz w:val="22"/>
          <w:szCs w:val="22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E1AC699">
      <w:pPr>
        <w:pStyle w:val="2"/>
        <w:spacing w:line="257" w:lineRule="auto"/>
      </w:pPr>
    </w:p>
    <w:p w14:paraId="58D92E73">
      <w:pPr>
        <w:pStyle w:val="2"/>
        <w:spacing w:line="257" w:lineRule="auto"/>
      </w:pPr>
    </w:p>
    <w:p w14:paraId="0DB0D87D">
      <w:pPr>
        <w:pStyle w:val="2"/>
        <w:spacing w:line="257" w:lineRule="auto"/>
      </w:pPr>
    </w:p>
    <w:p w14:paraId="36A38065">
      <w:pPr>
        <w:pStyle w:val="2"/>
        <w:spacing w:line="257" w:lineRule="auto"/>
      </w:pPr>
    </w:p>
    <w:p w14:paraId="63B1FB49">
      <w:pPr>
        <w:spacing w:before="155" w:line="183" w:lineRule="auto"/>
        <w:ind w:left="25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二、知识小结</w:t>
      </w:r>
    </w:p>
    <w:p w14:paraId="1FCBC5AE">
      <w:pPr>
        <w:spacing w:line="37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1"/>
        <w:gridCol w:w="2799"/>
        <w:gridCol w:w="1487"/>
        <w:gridCol w:w="3183"/>
      </w:tblGrid>
      <w:tr w14:paraId="679BD61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821" w:type="dxa"/>
            <w:vAlign w:val="top"/>
          </w:tcPr>
          <w:p w14:paraId="78A08C14">
            <w:pPr>
              <w:pStyle w:val="6"/>
              <w:spacing w:before="90" w:line="210" w:lineRule="auto"/>
              <w:ind w:left="103" w:right="265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2799" w:type="dxa"/>
            <w:vAlign w:val="top"/>
          </w:tcPr>
          <w:p w14:paraId="4FB402B6">
            <w:pPr>
              <w:pStyle w:val="6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1487" w:type="dxa"/>
            <w:vAlign w:val="top"/>
          </w:tcPr>
          <w:p w14:paraId="6F1C22F0">
            <w:pPr>
              <w:pStyle w:val="6"/>
              <w:spacing w:before="88" w:line="184" w:lineRule="auto"/>
              <w:ind w:left="104"/>
            </w:pPr>
            <w:r>
              <w:rPr>
                <w:spacing w:val="-1"/>
              </w:rPr>
              <w:t>商业案例</w:t>
            </w:r>
          </w:p>
        </w:tc>
        <w:tc>
          <w:tcPr>
            <w:tcW w:w="3183" w:type="dxa"/>
            <w:vAlign w:val="top"/>
          </w:tcPr>
          <w:p w14:paraId="14D72F8C">
            <w:pPr>
              <w:pStyle w:val="6"/>
              <w:spacing w:before="89" w:line="183" w:lineRule="auto"/>
              <w:ind w:left="107"/>
            </w:pPr>
            <w:r>
              <w:rPr>
                <w:spacing w:val="-1"/>
              </w:rPr>
              <w:t>关键策略</w:t>
            </w:r>
          </w:p>
        </w:tc>
      </w:tr>
      <w:tr w14:paraId="061D48A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821" w:type="dxa"/>
            <w:vAlign w:val="top"/>
          </w:tcPr>
          <w:p w14:paraId="2407677F">
            <w:pPr>
              <w:pStyle w:val="6"/>
              <w:spacing w:before="83" w:line="183" w:lineRule="auto"/>
              <w:ind w:left="102"/>
            </w:pPr>
            <w:r>
              <w:rPr>
                <w:b/>
                <w:bCs/>
                <w:spacing w:val="-1"/>
              </w:rPr>
              <w:t>餐饮</w:t>
            </w:r>
          </w:p>
          <w:p w14:paraId="4CD0BA1B">
            <w:pPr>
              <w:pStyle w:val="6"/>
              <w:spacing w:before="88" w:line="210" w:lineRule="auto"/>
              <w:ind w:left="102" w:right="265"/>
            </w:pPr>
            <w:r>
              <w:rPr>
                <w:b/>
                <w:bCs/>
                <w:spacing w:val="-2"/>
              </w:rPr>
              <w:t>标准</w:t>
            </w:r>
            <w:r>
              <w:rPr>
                <w:b/>
                <w:bCs/>
              </w:rPr>
              <w:t>化</w:t>
            </w:r>
          </w:p>
        </w:tc>
        <w:tc>
          <w:tcPr>
            <w:tcW w:w="2799" w:type="dxa"/>
            <w:vAlign w:val="top"/>
          </w:tcPr>
          <w:p w14:paraId="6C7B5D91">
            <w:pPr>
              <w:pStyle w:val="6"/>
              <w:spacing w:before="82" w:line="251" w:lineRule="auto"/>
              <w:ind w:left="99" w:right="218"/>
            </w:pPr>
            <w:r>
              <w:rPr>
                <w:spacing w:val="-1"/>
              </w:rPr>
              <w:t>酸菜鱼、回锅肉等菜品标准化生产，</w:t>
            </w:r>
            <w:r>
              <w:rPr>
                <w:b/>
                <w:bCs/>
                <w:spacing w:val="-1"/>
              </w:rPr>
              <w:t>10分钟内上菜</w:t>
            </w:r>
          </w:p>
        </w:tc>
        <w:tc>
          <w:tcPr>
            <w:tcW w:w="1487" w:type="dxa"/>
            <w:vAlign w:val="top"/>
          </w:tcPr>
          <w:p w14:paraId="18758F25">
            <w:pPr>
              <w:pStyle w:val="6"/>
              <w:spacing w:before="85" w:line="182" w:lineRule="auto"/>
              <w:ind w:left="102"/>
            </w:pPr>
            <w:r>
              <w:rPr>
                <w:spacing w:val="-1"/>
              </w:rPr>
              <w:t>摇摇酸菜</w:t>
            </w:r>
          </w:p>
          <w:p w14:paraId="49B0AAB4">
            <w:pPr>
              <w:pStyle w:val="6"/>
              <w:spacing w:before="90" w:line="209" w:lineRule="auto"/>
              <w:ind w:left="121" w:right="272" w:hanging="17"/>
            </w:pPr>
            <w:r>
              <w:rPr>
                <w:spacing w:val="-1"/>
              </w:rPr>
              <w:t>鱼、厨子下</w:t>
            </w:r>
            <w:r>
              <w:t>山</w:t>
            </w:r>
          </w:p>
        </w:tc>
        <w:tc>
          <w:tcPr>
            <w:tcW w:w="3183" w:type="dxa"/>
            <w:vAlign w:val="top"/>
          </w:tcPr>
          <w:p w14:paraId="412E4776">
            <w:pPr>
              <w:pStyle w:val="6"/>
              <w:spacing w:before="82" w:line="248" w:lineRule="auto"/>
              <w:ind w:left="105" w:right="202" w:hanging="1"/>
            </w:pPr>
            <w:r>
              <w:t>精简SKU（如麦当劳模式</w:t>
            </w:r>
            <w:r>
              <w:rPr>
                <w:spacing w:val="4"/>
              </w:rPr>
              <w:t>），</w:t>
            </w:r>
            <w:r>
              <w:rPr>
                <w:spacing w:val="-1"/>
              </w:rPr>
              <w:t>聚焦核心产品</w:t>
            </w:r>
          </w:p>
        </w:tc>
      </w:tr>
      <w:tr w14:paraId="7A794A7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821" w:type="dxa"/>
            <w:vAlign w:val="top"/>
          </w:tcPr>
          <w:p w14:paraId="0D21C075">
            <w:pPr>
              <w:pStyle w:val="6"/>
              <w:spacing w:before="86" w:line="252" w:lineRule="auto"/>
              <w:ind w:left="102" w:right="265"/>
            </w:pPr>
            <w:r>
              <w:rPr>
                <w:b/>
                <w:bCs/>
                <w:spacing w:val="-2"/>
              </w:rPr>
              <w:t>托管模式</w:t>
            </w:r>
          </w:p>
        </w:tc>
        <w:tc>
          <w:tcPr>
            <w:tcW w:w="2799" w:type="dxa"/>
            <w:vAlign w:val="top"/>
          </w:tcPr>
          <w:p w14:paraId="18A6359E">
            <w:pPr>
              <w:pStyle w:val="6"/>
              <w:spacing w:before="84" w:line="184" w:lineRule="auto"/>
              <w:ind w:left="95"/>
            </w:pPr>
            <w:r>
              <w:rPr>
                <w:spacing w:val="-1"/>
              </w:rPr>
              <w:t>加盟商出资，品牌方管</w:t>
            </w:r>
          </w:p>
          <w:p w14:paraId="348B9707">
            <w:pPr>
              <w:pStyle w:val="6"/>
              <w:spacing w:before="88" w:line="209" w:lineRule="auto"/>
              <w:ind w:left="96" w:right="148" w:hanging="1"/>
            </w:pPr>
            <w:r>
              <w:rPr>
                <w:spacing w:val="-1"/>
              </w:rPr>
              <w:t>理，</w:t>
            </w:r>
            <w:r>
              <w:rPr>
                <w:b/>
                <w:bCs/>
                <w:spacing w:val="-1"/>
              </w:rPr>
              <w:t>收取权益金（3%营业</w:t>
            </w:r>
            <w:r>
              <w:rPr>
                <w:b/>
                <w:bCs/>
                <w:spacing w:val="-9"/>
              </w:rPr>
              <w:t>额）</w:t>
            </w:r>
          </w:p>
        </w:tc>
        <w:tc>
          <w:tcPr>
            <w:tcW w:w="1487" w:type="dxa"/>
            <w:vAlign w:val="top"/>
          </w:tcPr>
          <w:p w14:paraId="17034BF1">
            <w:pPr>
              <w:pStyle w:val="6"/>
              <w:spacing w:before="87" w:line="182" w:lineRule="auto"/>
              <w:ind w:left="102"/>
            </w:pPr>
            <w:r>
              <w:rPr>
                <w:spacing w:val="-1"/>
              </w:rPr>
              <w:t>摇摇酸菜</w:t>
            </w:r>
          </w:p>
          <w:p w14:paraId="70611FDE">
            <w:pPr>
              <w:pStyle w:val="6"/>
              <w:spacing w:before="88" w:line="209" w:lineRule="auto"/>
              <w:ind w:left="101" w:right="272" w:firstLine="2"/>
            </w:pPr>
            <w:r>
              <w:rPr>
                <w:spacing w:val="-1"/>
              </w:rPr>
              <w:t>鱼、沪上阿</w:t>
            </w:r>
            <w:r>
              <w:t>姨</w:t>
            </w:r>
          </w:p>
        </w:tc>
        <w:tc>
          <w:tcPr>
            <w:tcW w:w="3183" w:type="dxa"/>
            <w:vAlign w:val="top"/>
          </w:tcPr>
          <w:p w14:paraId="33889641">
            <w:pPr>
              <w:pStyle w:val="6"/>
              <w:spacing w:before="86" w:line="219" w:lineRule="auto"/>
              <w:ind w:left="105" w:right="190"/>
            </w:pPr>
            <w:r>
              <w:rPr>
                <w:spacing w:val="-1"/>
              </w:rPr>
              <w:t>控制U盾/印章，确保费用结算；分账比例设计（80%加盟</w:t>
            </w:r>
            <w:r>
              <w:rPr>
                <w:spacing w:val="2"/>
              </w:rPr>
              <w:t>商，20%母公司）</w:t>
            </w:r>
          </w:p>
        </w:tc>
      </w:tr>
      <w:tr w14:paraId="5A806D3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21" w:type="dxa"/>
            <w:vAlign w:val="top"/>
          </w:tcPr>
          <w:p w14:paraId="6A4BA1E6">
            <w:pPr>
              <w:pStyle w:val="6"/>
              <w:spacing w:before="88" w:line="183" w:lineRule="auto"/>
              <w:ind w:left="105"/>
            </w:pPr>
            <w:r>
              <w:rPr>
                <w:b/>
                <w:bCs/>
                <w:spacing w:val="-2"/>
              </w:rPr>
              <w:t>连锁</w:t>
            </w:r>
          </w:p>
          <w:p w14:paraId="026E6607">
            <w:pPr>
              <w:pStyle w:val="6"/>
              <w:spacing w:before="91" w:line="182" w:lineRule="auto"/>
              <w:ind w:left="103"/>
            </w:pPr>
            <w:r>
              <w:rPr>
                <w:b/>
                <w:bCs/>
                <w:spacing w:val="-1"/>
              </w:rPr>
              <w:t>扩张</w:t>
            </w:r>
          </w:p>
          <w:p w14:paraId="0C91D551">
            <w:pPr>
              <w:pStyle w:val="6"/>
              <w:spacing w:before="90" w:line="176" w:lineRule="auto"/>
              <w:ind w:left="103"/>
            </w:pPr>
            <w:r>
              <w:rPr>
                <w:b/>
                <w:bCs/>
                <w:spacing w:val="-1"/>
              </w:rPr>
              <w:t>逻辑</w:t>
            </w:r>
          </w:p>
        </w:tc>
        <w:tc>
          <w:tcPr>
            <w:tcW w:w="2799" w:type="dxa"/>
            <w:vAlign w:val="top"/>
          </w:tcPr>
          <w:p w14:paraId="0F08D7FF">
            <w:pPr>
              <w:pStyle w:val="6"/>
              <w:spacing w:before="87" w:line="219" w:lineRule="auto"/>
              <w:ind w:left="98" w:right="258"/>
              <w:jc w:val="both"/>
            </w:pPr>
            <w:r>
              <w:rPr>
                <w:b/>
                <w:bCs/>
                <w:spacing w:val="-1"/>
              </w:rPr>
              <w:t>无厨师餐厅</w:t>
            </w:r>
            <w:r>
              <w:rPr>
                <w:spacing w:val="-1"/>
              </w:rPr>
              <w:t>（火锅、酸菜</w:t>
            </w:r>
            <w:r>
              <w:t>鱼等）依赖标准化流程，</w:t>
            </w:r>
            <w:r>
              <w:rPr>
                <w:spacing w:val="-1"/>
              </w:rPr>
              <w:t>降低人才依赖</w:t>
            </w:r>
          </w:p>
        </w:tc>
        <w:tc>
          <w:tcPr>
            <w:tcW w:w="1487" w:type="dxa"/>
            <w:vAlign w:val="top"/>
          </w:tcPr>
          <w:p w14:paraId="4B9FDCF4">
            <w:pPr>
              <w:pStyle w:val="6"/>
              <w:spacing w:before="87" w:line="251" w:lineRule="auto"/>
              <w:ind w:left="103" w:right="272" w:hanging="1"/>
            </w:pPr>
            <w:r>
              <w:rPr>
                <w:spacing w:val="-1"/>
              </w:rPr>
              <w:t>海底捞、德用喜加得</w:t>
            </w:r>
          </w:p>
        </w:tc>
        <w:tc>
          <w:tcPr>
            <w:tcW w:w="3183" w:type="dxa"/>
            <w:vAlign w:val="top"/>
          </w:tcPr>
          <w:p w14:paraId="180CFBF6">
            <w:pPr>
              <w:pStyle w:val="6"/>
              <w:spacing w:before="86" w:line="251" w:lineRule="auto"/>
              <w:ind w:left="106" w:right="205" w:firstLine="1"/>
            </w:pPr>
            <w:r>
              <w:rPr>
                <w:spacing w:val="-1"/>
              </w:rPr>
              <w:t>用三流人才创造一流业绩，减少股权激励需求</w:t>
            </w:r>
          </w:p>
        </w:tc>
      </w:tr>
      <w:tr w14:paraId="586A0C8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21" w:type="dxa"/>
            <w:vAlign w:val="top"/>
          </w:tcPr>
          <w:p w14:paraId="59A82616">
            <w:pPr>
              <w:pStyle w:val="6"/>
              <w:spacing w:before="91" w:line="182" w:lineRule="auto"/>
              <w:ind w:left="103"/>
            </w:pPr>
            <w:r>
              <w:rPr>
                <w:b/>
                <w:bCs/>
                <w:spacing w:val="-1"/>
              </w:rPr>
              <w:t>加盟</w:t>
            </w:r>
          </w:p>
          <w:p w14:paraId="10D09C89">
            <w:pPr>
              <w:pStyle w:val="6"/>
              <w:spacing w:before="91" w:line="182" w:lineRule="auto"/>
              <w:ind w:left="103"/>
            </w:pPr>
            <w:r>
              <w:rPr>
                <w:b/>
                <w:bCs/>
                <w:spacing w:val="-1"/>
              </w:rPr>
              <w:t>体系</w:t>
            </w:r>
          </w:p>
          <w:p w14:paraId="174213A1">
            <w:pPr>
              <w:pStyle w:val="6"/>
              <w:spacing w:before="90" w:line="175" w:lineRule="auto"/>
              <w:ind w:left="103"/>
            </w:pPr>
            <w:r>
              <w:rPr>
                <w:b/>
                <w:bCs/>
                <w:spacing w:val="-1"/>
              </w:rPr>
              <w:t>设计</w:t>
            </w:r>
          </w:p>
        </w:tc>
        <w:tc>
          <w:tcPr>
            <w:tcW w:w="2799" w:type="dxa"/>
            <w:vAlign w:val="top"/>
          </w:tcPr>
          <w:p w14:paraId="7C4F6490">
            <w:pPr>
              <w:pStyle w:val="6"/>
              <w:spacing w:before="87" w:line="219" w:lineRule="auto"/>
              <w:ind w:left="96" w:right="288"/>
              <w:jc w:val="both"/>
            </w:pPr>
            <w:r>
              <w:rPr>
                <w:spacing w:val="-1"/>
              </w:rPr>
              <w:t>A/B/C类城市差异化加盟</w:t>
            </w:r>
            <w:r>
              <w:rPr>
                <w:spacing w:val="-6"/>
              </w:rPr>
              <w:t xml:space="preserve">费（ </w:t>
            </w:r>
            <w:r>
              <w:rPr>
                <w:b/>
                <w:bCs/>
                <w:spacing w:val="-6"/>
              </w:rPr>
              <w:t>30万/25万</w:t>
            </w:r>
            <w:r>
              <w:rPr>
                <w:spacing w:val="-1"/>
              </w:rPr>
              <w:t>），</w:t>
            </w:r>
            <w:r>
              <w:rPr>
                <w:spacing w:val="-6"/>
              </w:rPr>
              <w:t>权益</w:t>
            </w:r>
            <w:r>
              <w:rPr>
                <w:spacing w:val="-1"/>
              </w:rPr>
              <w:t>金抽成</w:t>
            </w:r>
          </w:p>
        </w:tc>
        <w:tc>
          <w:tcPr>
            <w:tcW w:w="1487" w:type="dxa"/>
            <w:vAlign w:val="top"/>
          </w:tcPr>
          <w:p w14:paraId="1373D896">
            <w:pPr>
              <w:pStyle w:val="6"/>
              <w:spacing w:before="91" w:line="182" w:lineRule="auto"/>
              <w:ind w:left="102"/>
            </w:pPr>
            <w:r>
              <w:rPr>
                <w:spacing w:val="-1"/>
              </w:rPr>
              <w:t>摇摇酸菜</w:t>
            </w:r>
          </w:p>
          <w:p w14:paraId="646A52BB">
            <w:pPr>
              <w:pStyle w:val="6"/>
              <w:spacing w:before="88" w:line="208" w:lineRule="auto"/>
              <w:ind w:left="100" w:right="272" w:firstLine="3"/>
            </w:pPr>
            <w:r>
              <w:rPr>
                <w:spacing w:val="-1"/>
              </w:rPr>
              <w:t>鱼、老土鹅肠火锅</w:t>
            </w:r>
          </w:p>
        </w:tc>
        <w:tc>
          <w:tcPr>
            <w:tcW w:w="3183" w:type="dxa"/>
            <w:vAlign w:val="top"/>
          </w:tcPr>
          <w:p w14:paraId="0B65E2DE">
            <w:pPr>
              <w:pStyle w:val="6"/>
              <w:spacing w:before="89" w:line="251" w:lineRule="auto"/>
              <w:ind w:left="81" w:right="205" w:firstLine="23"/>
            </w:pPr>
            <w:r>
              <w:rPr>
                <w:spacing w:val="-1"/>
              </w:rPr>
              <w:t>数字化管理防走私，全包费用</w:t>
            </w:r>
            <w:r>
              <w:rPr>
                <w:spacing w:val="5"/>
              </w:rPr>
              <w:t>（装修、租金等）</w:t>
            </w:r>
          </w:p>
        </w:tc>
      </w:tr>
      <w:tr w14:paraId="6A39EDE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21" w:type="dxa"/>
            <w:vAlign w:val="top"/>
          </w:tcPr>
          <w:p w14:paraId="1F8137B1">
            <w:pPr>
              <w:pStyle w:val="6"/>
              <w:spacing w:before="90" w:line="184" w:lineRule="auto"/>
              <w:ind w:left="103"/>
            </w:pPr>
            <w:r>
              <w:rPr>
                <w:b/>
                <w:bCs/>
                <w:spacing w:val="-1"/>
              </w:rPr>
              <w:t>六大</w:t>
            </w:r>
          </w:p>
          <w:p w14:paraId="0B325FFB">
            <w:pPr>
              <w:pStyle w:val="6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系统</w:t>
            </w:r>
          </w:p>
          <w:p w14:paraId="7752F9C3">
            <w:pPr>
              <w:pStyle w:val="6"/>
              <w:spacing w:before="90" w:line="174" w:lineRule="auto"/>
              <w:ind w:left="103"/>
            </w:pPr>
            <w:r>
              <w:rPr>
                <w:b/>
                <w:bCs/>
                <w:spacing w:val="-1"/>
              </w:rPr>
              <w:t>支撑</w:t>
            </w:r>
          </w:p>
        </w:tc>
        <w:tc>
          <w:tcPr>
            <w:tcW w:w="2799" w:type="dxa"/>
            <w:vAlign w:val="top"/>
          </w:tcPr>
          <w:p w14:paraId="7637BAFF">
            <w:pPr>
              <w:pStyle w:val="6"/>
              <w:spacing w:before="91" w:line="183" w:lineRule="auto"/>
              <w:ind w:left="96"/>
            </w:pPr>
            <w:r>
              <w:rPr>
                <w:spacing w:val="-1"/>
              </w:rPr>
              <w:t>利润、激励、组织、培</w:t>
            </w:r>
          </w:p>
          <w:p w14:paraId="6B967020">
            <w:pPr>
              <w:pStyle w:val="6"/>
              <w:spacing w:before="88" w:line="184" w:lineRule="auto"/>
              <w:ind w:left="97"/>
            </w:pPr>
            <w:r>
              <w:rPr>
                <w:spacing w:val="-1"/>
              </w:rPr>
              <w:t>训、督导、收益预测系统</w:t>
            </w:r>
          </w:p>
        </w:tc>
        <w:tc>
          <w:tcPr>
            <w:tcW w:w="1487" w:type="dxa"/>
            <w:vAlign w:val="top"/>
          </w:tcPr>
          <w:p w14:paraId="7FD74FE6">
            <w:pPr>
              <w:pStyle w:val="6"/>
              <w:spacing w:before="91" w:line="183" w:lineRule="auto"/>
              <w:ind w:left="119"/>
            </w:pPr>
            <w:r>
              <w:rPr>
                <w:spacing w:val="-4"/>
              </w:rPr>
              <w:t>匹克运动</w:t>
            </w:r>
          </w:p>
          <w:p w14:paraId="25B0255C">
            <w:pPr>
              <w:pStyle w:val="6"/>
              <w:spacing w:before="87" w:line="208" w:lineRule="auto"/>
              <w:ind w:left="102" w:right="273" w:hanging="24"/>
            </w:pPr>
            <w:r>
              <w:rPr>
                <w:spacing w:val="4"/>
              </w:rPr>
              <w:t>（销售话术标准化）</w:t>
            </w:r>
          </w:p>
        </w:tc>
        <w:tc>
          <w:tcPr>
            <w:tcW w:w="3183" w:type="dxa"/>
            <w:vAlign w:val="top"/>
          </w:tcPr>
          <w:p w14:paraId="3CED57A6">
            <w:pPr>
              <w:pStyle w:val="6"/>
              <w:spacing w:before="91" w:line="183" w:lineRule="auto"/>
              <w:ind w:left="105"/>
            </w:pPr>
            <w:r>
              <w:rPr>
                <w:spacing w:val="-1"/>
              </w:rPr>
              <w:t>视频化培训，考核即执行力</w:t>
            </w:r>
          </w:p>
        </w:tc>
      </w:tr>
      <w:tr w14:paraId="4CBB0A8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821" w:type="dxa"/>
            <w:vAlign w:val="top"/>
          </w:tcPr>
          <w:p w14:paraId="1433479A">
            <w:pPr>
              <w:pStyle w:val="6"/>
              <w:spacing w:before="93" w:line="183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  <w:p w14:paraId="1DCDC813">
            <w:pPr>
              <w:pStyle w:val="6"/>
              <w:spacing w:before="90" w:line="206" w:lineRule="auto"/>
              <w:ind w:left="103" w:right="265"/>
            </w:pPr>
            <w:r>
              <w:rPr>
                <w:b/>
                <w:bCs/>
                <w:spacing w:val="-2"/>
              </w:rPr>
              <w:t>扩展</w:t>
            </w:r>
            <w:r>
              <w:rPr>
                <w:b/>
                <w:bCs/>
              </w:rPr>
              <w:t>性</w:t>
            </w:r>
          </w:p>
        </w:tc>
        <w:tc>
          <w:tcPr>
            <w:tcW w:w="2799" w:type="dxa"/>
            <w:vAlign w:val="top"/>
          </w:tcPr>
          <w:p w14:paraId="41E4F83B">
            <w:pPr>
              <w:pStyle w:val="6"/>
              <w:spacing w:before="92" w:line="251" w:lineRule="auto"/>
              <w:ind w:left="96" w:right="269"/>
            </w:pPr>
            <w:r>
              <w:rPr>
                <w:spacing w:val="-1"/>
              </w:rPr>
              <w:t>便利店、美容院、医美等均可复制托管模式</w:t>
            </w:r>
          </w:p>
        </w:tc>
        <w:tc>
          <w:tcPr>
            <w:tcW w:w="1487" w:type="dxa"/>
            <w:vAlign w:val="top"/>
          </w:tcPr>
          <w:p w14:paraId="29E3A856">
            <w:pPr>
              <w:pStyle w:val="6"/>
              <w:spacing w:before="94" w:line="248" w:lineRule="auto"/>
              <w:ind w:left="103" w:right="272" w:firstLine="12"/>
            </w:pPr>
            <w:r>
              <w:rPr>
                <w:spacing w:val="-4"/>
              </w:rPr>
              <w:t>固生堂（医</w:t>
            </w:r>
            <w:r>
              <w:rPr>
                <w:spacing w:val="4"/>
              </w:rPr>
              <w:t>疗连锁）</w:t>
            </w:r>
          </w:p>
        </w:tc>
        <w:tc>
          <w:tcPr>
            <w:tcW w:w="3183" w:type="dxa"/>
            <w:vAlign w:val="top"/>
          </w:tcPr>
          <w:p w14:paraId="41BE7A53">
            <w:pPr>
              <w:pStyle w:val="6"/>
              <w:spacing w:before="90" w:line="252" w:lineRule="auto"/>
              <w:ind w:left="106" w:right="261"/>
            </w:pPr>
            <w:r>
              <w:rPr>
                <w:spacing w:val="-1"/>
              </w:rPr>
              <w:t>轻资产运营，品牌输出+管理输出</w:t>
            </w:r>
          </w:p>
        </w:tc>
      </w:tr>
      <w:tr w14:paraId="217AED5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821" w:type="dxa"/>
            <w:vAlign w:val="top"/>
          </w:tcPr>
          <w:p w14:paraId="51C70ADC">
            <w:pPr>
              <w:pStyle w:val="6"/>
              <w:spacing w:before="95" w:line="252" w:lineRule="auto"/>
              <w:ind w:left="102" w:right="265"/>
            </w:pPr>
            <w:r>
              <w:rPr>
                <w:b/>
                <w:bCs/>
                <w:spacing w:val="-2"/>
              </w:rPr>
              <w:t>核心矛盾</w:t>
            </w:r>
          </w:p>
        </w:tc>
        <w:tc>
          <w:tcPr>
            <w:tcW w:w="2799" w:type="dxa"/>
            <w:vAlign w:val="top"/>
          </w:tcPr>
          <w:p w14:paraId="4AE78E39">
            <w:pPr>
              <w:pStyle w:val="6"/>
              <w:spacing w:before="95" w:line="183" w:lineRule="auto"/>
              <w:ind w:left="97"/>
            </w:pPr>
            <w:r>
              <w:rPr>
                <w:b/>
                <w:bCs/>
                <w:spacing w:val="1"/>
              </w:rPr>
              <w:t>依赖一流人才</w:t>
            </w:r>
            <w:r>
              <w:rPr>
                <w:spacing w:val="1"/>
              </w:rPr>
              <w:t>（如医生）</w:t>
            </w:r>
          </w:p>
          <w:p w14:paraId="76E40179">
            <w:pPr>
              <w:pStyle w:val="6"/>
              <w:spacing w:before="87" w:line="209" w:lineRule="auto"/>
              <w:ind w:left="98" w:right="102"/>
            </w:pPr>
            <w:r>
              <w:rPr>
                <w:spacing w:val="-2"/>
              </w:rPr>
              <w:t xml:space="preserve">需股权激励 vs. </w:t>
            </w:r>
            <w:r>
              <w:rPr>
                <w:b/>
                <w:bCs/>
                <w:spacing w:val="-2"/>
              </w:rPr>
              <w:t>标准化业务</w:t>
            </w:r>
            <w:r>
              <w:rPr>
                <w:spacing w:val="-1"/>
              </w:rPr>
              <w:t>可规模化</w:t>
            </w:r>
          </w:p>
        </w:tc>
        <w:tc>
          <w:tcPr>
            <w:tcW w:w="1487" w:type="dxa"/>
            <w:vAlign w:val="top"/>
          </w:tcPr>
          <w:p w14:paraId="37715300">
            <w:pPr>
              <w:pStyle w:val="6"/>
              <w:spacing w:before="94" w:line="252" w:lineRule="auto"/>
              <w:ind w:left="102" w:right="99" w:firstLine="13"/>
            </w:pPr>
            <w:r>
              <w:rPr>
                <w:spacing w:val="-3"/>
              </w:rPr>
              <w:t>固生堂 vs. 摇</w:t>
            </w:r>
            <w:r>
              <w:rPr>
                <w:spacing w:val="-1"/>
              </w:rPr>
              <w:t>摇酸菜鱼</w:t>
            </w:r>
          </w:p>
        </w:tc>
        <w:tc>
          <w:tcPr>
            <w:tcW w:w="3183" w:type="dxa"/>
            <w:vAlign w:val="top"/>
          </w:tcPr>
          <w:p w14:paraId="19CBC0B5">
            <w:pPr>
              <w:pStyle w:val="6"/>
              <w:spacing w:before="95" w:line="183" w:lineRule="auto"/>
              <w:ind w:left="107"/>
            </w:pPr>
            <w:r>
              <w:rPr>
                <w:spacing w:val="-1"/>
              </w:rPr>
              <w:t>商业模式选择决定激励方式</w:t>
            </w:r>
          </w:p>
        </w:tc>
      </w:tr>
    </w:tbl>
    <w:p w14:paraId="475557B7">
      <w:pPr>
        <w:pStyle w:val="2"/>
      </w:pPr>
    </w:p>
    <w:p w14:paraId="03371191">
      <w:p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1B65A1FE">
      <w:pPr>
        <w:pStyle w:val="2"/>
        <w:spacing w:before="372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9"/>
          <w:sz w:val="36"/>
          <w:szCs w:val="36"/>
        </w:rPr>
        <w:t>一、</w:t>
      </w:r>
      <w:r>
        <w:rPr>
          <w:rFonts w:hint="eastAsia" w:ascii="微软雅黑" w:hAnsi="微软雅黑" w:eastAsia="微软雅黑" w:cs="微软雅黑"/>
          <w:b/>
          <w:bCs/>
          <w:spacing w:val="9"/>
          <w:sz w:val="36"/>
          <w:szCs w:val="36"/>
          <w:lang w:val="en-US" w:eastAsia="zh-CN"/>
        </w:rPr>
        <w:t>品牌名称</w:t>
      </w:r>
      <w:r>
        <w:rPr>
          <w:rFonts w:ascii="微软雅黑" w:hAnsi="微软雅黑" w:eastAsia="微软雅黑" w:cs="微软雅黑"/>
          <w:b/>
          <w:bCs/>
          <w:spacing w:val="9"/>
          <w:sz w:val="36"/>
          <w:szCs w:val="36"/>
        </w:rPr>
        <w:t xml:space="preserve"> </w:t>
      </w:r>
    </w:p>
    <w:p w14:paraId="7887422C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1.</w:t>
      </w:r>
      <w:r>
        <w:rPr>
          <w:rFonts w:ascii="Calibri" w:hAnsi="Calibri" w:eastAsia="Calibri" w:cs="Calibri"/>
          <w:spacing w:val="27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5"/>
          <w:sz w:val="22"/>
          <w:szCs w:val="22"/>
        </w:rPr>
        <w:t xml:space="preserve">改名字 </w:t>
      </w:r>
    </w:p>
    <w:p w14:paraId="1FE6E13D">
      <w:pPr>
        <w:spacing w:before="209" w:line="395" w:lineRule="auto"/>
        <w:ind w:left="455" w:right="183" w:hanging="42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明星案例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：刘德华原名刘芙蓉，关之琳原名关佳慧，成龙原名陈港生，孟庭苇原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名陈秀文，王菲原名王靖雯，叶童原名李思思</w:t>
      </w:r>
    </w:p>
    <w:p w14:paraId="4B8CFACC">
      <w:pPr>
        <w:spacing w:before="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重要性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：好的名字对个人品牌塑造至关重要，中文名不能改时可考虑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改英文名</w:t>
      </w:r>
    </w:p>
    <w:p w14:paraId="779EA00A">
      <w:pPr>
        <w:spacing w:before="151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餐厅名字 </w:t>
      </w:r>
    </w:p>
    <w:p w14:paraId="7840BC38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成功案例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27D2B6CE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胖嫂蹄花汤、齐齐鳝鱼火锅：卖点与名字结合，容易连锁做大</w:t>
      </w:r>
    </w:p>
    <w:p w14:paraId="393B56E8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小煎鸭稀饭村：卖点结合但菜品太普遍</w:t>
      </w:r>
    </w:p>
    <w:p w14:paraId="4B582172">
      <w:pPr>
        <w:spacing w:before="324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失败案例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53270D6C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周记饭庄、东方酒家：无法连锁，缺乏卖点</w:t>
      </w:r>
    </w:p>
    <w:p w14:paraId="47745F48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川红耗子百万装：名称不明确，像赌场名字</w:t>
      </w:r>
    </w:p>
    <w:p w14:paraId="5B7AAB09">
      <w:pPr>
        <w:spacing w:before="325" w:line="318" w:lineRule="auto"/>
        <w:ind w:left="25" w:right="87" w:firstLine="7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连锁关键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：专注细分品类（如鳝鱼火锅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/羊肉火锅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），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海底捞因先发优势不需细分</w:t>
      </w:r>
      <w:r>
        <w:rPr>
          <w:rFonts w:ascii="Calibri" w:hAnsi="Calibri" w:eastAsia="Calibri" w:cs="Calibri"/>
          <w:spacing w:val="-3"/>
          <w:sz w:val="22"/>
          <w:szCs w:val="22"/>
        </w:rPr>
        <w:t>3.</w:t>
      </w:r>
      <w:r>
        <w:rPr>
          <w:rFonts w:ascii="Calibri" w:hAnsi="Calibri" w:eastAsia="Calibri" w:cs="Calibri"/>
          <w:spacing w:val="24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名字的品类做大 </w:t>
      </w:r>
    </w:p>
    <w:p w14:paraId="717FE501">
      <w:pPr>
        <w:spacing w:before="40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命名技巧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24D35A2A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智能手机vs掌上电脑：更通俗易懂</w:t>
      </w:r>
    </w:p>
    <w:p w14:paraId="1E9E7965">
      <w:pPr>
        <w:pStyle w:val="2"/>
      </w:pPr>
    </w:p>
    <w:p w14:paraId="7544C86E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植物黄油vs人造黄油：避免负面联想</w:t>
      </w:r>
    </w:p>
    <w:p w14:paraId="541F1727">
      <w:pPr>
        <w:pStyle w:val="2"/>
        <w:spacing w:line="241" w:lineRule="auto"/>
      </w:pPr>
    </w:p>
    <w:p w14:paraId="1A29A1C6">
      <w:pPr>
        <w:spacing w:before="95" w:line="182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0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奇异果vs猕猴桃：国际化命名</w:t>
      </w:r>
    </w:p>
    <w:p w14:paraId="5B968318">
      <w:pPr>
        <w:pStyle w:val="2"/>
      </w:pPr>
    </w:p>
    <w:p w14:paraId="4B446271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双引擎驱动vs混合驱动：避免"杂交"负面印象</w:t>
      </w:r>
    </w:p>
    <w:p w14:paraId="3FBB193B">
      <w:pPr>
        <w:spacing w:before="324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语言原则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：能少说一个字就不多说（电脑桌vs计算机桌）</w:t>
      </w:r>
    </w:p>
    <w:p w14:paraId="064A3AB7">
      <w:pPr>
        <w:spacing w:before="159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4.</w:t>
      </w:r>
      <w:r>
        <w:rPr>
          <w:rFonts w:ascii="Calibri" w:hAnsi="Calibri" w:eastAsia="Calibri" w:cs="Calibri"/>
          <w:spacing w:val="30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品牌名的重要性 </w:t>
      </w:r>
    </w:p>
    <w:p w14:paraId="5AAFEBC7">
      <w:pPr>
        <w:spacing w:line="210" w:lineRule="auto"/>
        <w:rPr>
          <w:rFonts w:ascii="Calibri" w:hAnsi="Calibri" w:eastAsia="Calibri" w:cs="Calibri"/>
          <w:sz w:val="22"/>
          <w:szCs w:val="22"/>
        </w:rPr>
        <w:sectPr>
          <w:headerReference r:id="rId15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1329B1A0">
      <w:pPr>
        <w:pStyle w:val="2"/>
        <w:spacing w:line="246" w:lineRule="auto"/>
      </w:pPr>
    </w:p>
    <w:p w14:paraId="1F73099F">
      <w:pPr>
        <w:pStyle w:val="2"/>
        <w:spacing w:line="246" w:lineRule="auto"/>
      </w:pPr>
    </w:p>
    <w:p w14:paraId="6B4A22E8">
      <w:pPr>
        <w:pStyle w:val="2"/>
        <w:spacing w:line="246" w:lineRule="auto"/>
      </w:pPr>
    </w:p>
    <w:p w14:paraId="18307AD1">
      <w:pPr>
        <w:pStyle w:val="2"/>
        <w:spacing w:line="246" w:lineRule="auto"/>
      </w:pPr>
    </w:p>
    <w:p w14:paraId="6017299B">
      <w:pPr>
        <w:pStyle w:val="2"/>
        <w:spacing w:line="246" w:lineRule="auto"/>
      </w:pPr>
    </w:p>
    <w:p w14:paraId="043C54F5">
      <w:pPr>
        <w:pStyle w:val="2"/>
        <w:spacing w:line="246" w:lineRule="auto"/>
      </w:pPr>
    </w:p>
    <w:p w14:paraId="4BF14B20">
      <w:pPr>
        <w:pStyle w:val="2"/>
        <w:spacing w:line="246" w:lineRule="auto"/>
      </w:pPr>
    </w:p>
    <w:p w14:paraId="684001DC">
      <w:pPr>
        <w:pStyle w:val="2"/>
        <w:spacing w:line="246" w:lineRule="auto"/>
      </w:pPr>
    </w:p>
    <w:p w14:paraId="6406DE80">
      <w:pPr>
        <w:pStyle w:val="2"/>
        <w:spacing w:line="246" w:lineRule="auto"/>
      </w:pPr>
    </w:p>
    <w:p w14:paraId="55783A2C">
      <w:pPr>
        <w:pStyle w:val="2"/>
        <w:spacing w:line="246" w:lineRule="auto"/>
      </w:pPr>
    </w:p>
    <w:p w14:paraId="1F5FD9E0">
      <w:pPr>
        <w:pStyle w:val="2"/>
        <w:spacing w:line="246" w:lineRule="auto"/>
      </w:pPr>
    </w:p>
    <w:p w14:paraId="407038FC">
      <w:pPr>
        <w:pStyle w:val="2"/>
        <w:spacing w:line="246" w:lineRule="auto"/>
      </w:pPr>
    </w:p>
    <w:p w14:paraId="6EB2659E">
      <w:pPr>
        <w:pStyle w:val="2"/>
        <w:spacing w:line="246" w:lineRule="auto"/>
      </w:pPr>
    </w:p>
    <w:p w14:paraId="539D6733">
      <w:pPr>
        <w:pStyle w:val="2"/>
        <w:spacing w:line="246" w:lineRule="auto"/>
      </w:pPr>
    </w:p>
    <w:p w14:paraId="2BE85017">
      <w:pPr>
        <w:pStyle w:val="2"/>
        <w:spacing w:line="247" w:lineRule="auto"/>
      </w:pPr>
    </w:p>
    <w:p w14:paraId="43FA2521">
      <w:pPr>
        <w:pStyle w:val="2"/>
        <w:spacing w:line="247" w:lineRule="auto"/>
      </w:pPr>
    </w:p>
    <w:p w14:paraId="4EA1DD59">
      <w:pPr>
        <w:pStyle w:val="2"/>
        <w:spacing w:line="247" w:lineRule="auto"/>
      </w:pPr>
    </w:p>
    <w:p w14:paraId="1E6546A4">
      <w:pPr>
        <w:pStyle w:val="2"/>
        <w:spacing w:line="247" w:lineRule="auto"/>
      </w:pPr>
    </w:p>
    <w:p w14:paraId="7C68C82C">
      <w:pPr>
        <w:pStyle w:val="2"/>
        <w:spacing w:line="247" w:lineRule="auto"/>
      </w:pPr>
    </w:p>
    <w:p w14:paraId="01A222DE">
      <w:pPr>
        <w:pStyle w:val="2"/>
        <w:spacing w:line="247" w:lineRule="auto"/>
      </w:pPr>
    </w:p>
    <w:p w14:paraId="499C7E91">
      <w:pPr>
        <w:pStyle w:val="2"/>
        <w:spacing w:line="247" w:lineRule="auto"/>
      </w:pPr>
    </w:p>
    <w:p w14:paraId="4A643C8D">
      <w:pPr>
        <w:pStyle w:val="2"/>
        <w:spacing w:line="247" w:lineRule="auto"/>
      </w:pPr>
    </w:p>
    <w:p w14:paraId="52BC6324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A318C67">
      <w:pPr>
        <w:spacing w:before="10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广告效益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：好名字可节省20%广告费</w:t>
      </w:r>
    </w:p>
    <w:p w14:paraId="22D3A49D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投资回报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：品牌命名是一本万利的投资</w:t>
      </w:r>
    </w:p>
    <w:p w14:paraId="65F7096B">
      <w:pPr>
        <w:spacing w:before="150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5.</w:t>
      </w:r>
      <w:r>
        <w:rPr>
          <w:rFonts w:ascii="Calibri" w:hAnsi="Calibri" w:eastAsia="Calibri" w:cs="Calibri"/>
          <w:spacing w:val="36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品牌名的定位 </w:t>
      </w:r>
    </w:p>
    <w:p w14:paraId="4D4025A3">
      <w:pPr>
        <w:pStyle w:val="2"/>
        <w:spacing w:line="244" w:lineRule="auto"/>
      </w:pPr>
    </w:p>
    <w:p w14:paraId="267BC926">
      <w:pPr>
        <w:pStyle w:val="2"/>
        <w:spacing w:line="244" w:lineRule="auto"/>
      </w:pPr>
    </w:p>
    <w:p w14:paraId="73DDAF7B">
      <w:pPr>
        <w:pStyle w:val="2"/>
        <w:spacing w:line="244" w:lineRule="auto"/>
      </w:pPr>
    </w:p>
    <w:p w14:paraId="036660D4">
      <w:pPr>
        <w:pStyle w:val="2"/>
        <w:spacing w:line="244" w:lineRule="auto"/>
      </w:pPr>
    </w:p>
    <w:p w14:paraId="61081406">
      <w:pPr>
        <w:pStyle w:val="2"/>
        <w:spacing w:line="244" w:lineRule="auto"/>
      </w:pPr>
    </w:p>
    <w:p w14:paraId="6438EF83">
      <w:pPr>
        <w:pStyle w:val="2"/>
        <w:spacing w:line="244" w:lineRule="auto"/>
      </w:pPr>
    </w:p>
    <w:p w14:paraId="15DF2CCB">
      <w:pPr>
        <w:pStyle w:val="2"/>
        <w:spacing w:line="244" w:lineRule="auto"/>
      </w:pPr>
    </w:p>
    <w:p w14:paraId="1E7384CF">
      <w:pPr>
        <w:pStyle w:val="2"/>
        <w:spacing w:line="244" w:lineRule="auto"/>
      </w:pPr>
    </w:p>
    <w:p w14:paraId="77953F1A">
      <w:pPr>
        <w:pStyle w:val="2"/>
        <w:spacing w:line="244" w:lineRule="auto"/>
      </w:pPr>
    </w:p>
    <w:p w14:paraId="4EB0DF3B">
      <w:pPr>
        <w:pStyle w:val="2"/>
        <w:spacing w:line="244" w:lineRule="auto"/>
      </w:pPr>
    </w:p>
    <w:p w14:paraId="15D70318">
      <w:pPr>
        <w:pStyle w:val="2"/>
        <w:spacing w:line="244" w:lineRule="auto"/>
      </w:pPr>
    </w:p>
    <w:p w14:paraId="53E200C9">
      <w:pPr>
        <w:pStyle w:val="2"/>
        <w:spacing w:line="244" w:lineRule="auto"/>
      </w:pPr>
    </w:p>
    <w:p w14:paraId="38FD18C3">
      <w:pPr>
        <w:pStyle w:val="2"/>
        <w:spacing w:line="244" w:lineRule="auto"/>
      </w:pPr>
    </w:p>
    <w:p w14:paraId="13760103">
      <w:pPr>
        <w:pStyle w:val="2"/>
        <w:spacing w:line="244" w:lineRule="auto"/>
      </w:pPr>
    </w:p>
    <w:p w14:paraId="1B23AE48">
      <w:pPr>
        <w:pStyle w:val="2"/>
        <w:spacing w:line="244" w:lineRule="auto"/>
      </w:pPr>
    </w:p>
    <w:p w14:paraId="26B45805">
      <w:pPr>
        <w:pStyle w:val="2"/>
        <w:spacing w:line="244" w:lineRule="auto"/>
      </w:pPr>
    </w:p>
    <w:p w14:paraId="4BE7A202">
      <w:pPr>
        <w:pStyle w:val="2"/>
        <w:spacing w:line="245" w:lineRule="auto"/>
      </w:pPr>
    </w:p>
    <w:p w14:paraId="2D088C94">
      <w:pPr>
        <w:pStyle w:val="2"/>
        <w:spacing w:line="245" w:lineRule="auto"/>
      </w:pPr>
    </w:p>
    <w:p w14:paraId="2C9F3999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19CD18C">
      <w:pPr>
        <w:spacing w:before="10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传播三要素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：听得出、记得住、愿意说</w:t>
      </w:r>
    </w:p>
    <w:p w14:paraId="5914D200">
      <w:pPr>
        <w:spacing w:before="308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失败案例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7A50C3D4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俏江南：名称误导以为是苏杭菜（实际是川菜）</w:t>
      </w:r>
    </w:p>
    <w:p w14:paraId="7BF33CAA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生僻字名称：三个牛/羊/鱼的生僻字</w:t>
      </w:r>
    </w:p>
    <w:p w14:paraId="653ABCD2">
      <w:pPr>
        <w:pStyle w:val="2"/>
      </w:pPr>
    </w:p>
    <w:p w14:paraId="6FFBB195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TCL、TB two：发音不雅</w:t>
      </w:r>
    </w:p>
    <w:p w14:paraId="1FB59789">
      <w:pPr>
        <w:spacing w:line="183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16" w:type="default"/>
          <w:pgSz w:w="11906" w:h="16839"/>
          <w:pgMar w:top="400" w:right="1370" w:bottom="0" w:left="1785" w:header="0" w:footer="0" w:gutter="0"/>
          <w:cols w:space="720" w:num="1"/>
        </w:sectPr>
      </w:pPr>
    </w:p>
    <w:p w14:paraId="53321F1D">
      <w:pPr>
        <w:pStyle w:val="2"/>
        <w:spacing w:line="285" w:lineRule="auto"/>
      </w:pPr>
    </w:p>
    <w:p w14:paraId="2DB6856D">
      <w:pPr>
        <w:pStyle w:val="2"/>
        <w:spacing w:line="285" w:lineRule="auto"/>
      </w:pPr>
    </w:p>
    <w:p w14:paraId="3F174B74">
      <w:pPr>
        <w:pStyle w:val="2"/>
        <w:spacing w:line="285" w:lineRule="auto"/>
      </w:pPr>
    </w:p>
    <w:p w14:paraId="2DCBF420">
      <w:pPr>
        <w:pStyle w:val="2"/>
        <w:spacing w:line="285" w:lineRule="auto"/>
      </w:pPr>
    </w:p>
    <w:p w14:paraId="0EBB5856">
      <w:pPr>
        <w:spacing w:before="9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成功案例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7CAE5BCD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农夫山泉、鲜橙多、周黑鸭：一听即知产品属性</w:t>
      </w:r>
    </w:p>
    <w:p w14:paraId="58E3FF65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百果园、江南厨子：名称与业务高度契合</w:t>
      </w:r>
    </w:p>
    <w:p w14:paraId="7C284EBA">
      <w:pPr>
        <w:spacing w:before="167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6.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信任状 </w:t>
      </w:r>
    </w:p>
    <w:p w14:paraId="76ED24EB">
      <w:pPr>
        <w:spacing w:before="51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）树立卖点 </w:t>
      </w:r>
    </w:p>
    <w:p w14:paraId="73F29296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信任状类型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23D9F9CA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权威认证：德州扒鸡（中华老字号）、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铁观音（非物质文化遗产）</w:t>
      </w:r>
    </w:p>
    <w:p w14:paraId="4C95B6E5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0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学术背书：沃顿商学院金融案例</w:t>
      </w:r>
    </w:p>
    <w:p w14:paraId="78A57215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客户自证：经常用脑→六个核桃</w:t>
      </w:r>
    </w:p>
    <w:p w14:paraId="43AF7C56">
      <w:pPr>
        <w:pStyle w:val="2"/>
      </w:pPr>
    </w:p>
    <w:p w14:paraId="23465824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品牌承诺：百果园"不好吃三无退款"</w:t>
      </w:r>
    </w:p>
    <w:p w14:paraId="33BE27B2">
      <w:pPr>
        <w:spacing w:before="325" w:line="200" w:lineRule="auto"/>
        <w:ind w:left="32"/>
        <w:rPr>
          <w:rFonts w:hint="eastAsia" w:ascii="Calibri" w:hAnsi="Calibri" w:eastAsia="微软雅黑" w:cs="Calibri"/>
          <w:sz w:val="22"/>
          <w:szCs w:val="22"/>
          <w:lang w:eastAsia="zh-CN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7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 xml:space="preserve">例题:百果园品牌打造 </w:t>
      </w:r>
    </w:p>
    <w:p w14:paraId="3027D417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4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成功要素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495D77BD">
      <w:pPr>
        <w:spacing w:before="326" w:line="199" w:lineRule="auto"/>
        <w:ind w:left="9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1"/>
          <w:sz w:val="22"/>
          <w:szCs w:val="22"/>
        </w:rPr>
        <w:t>l</w:t>
      </w:r>
      <w:r>
        <w:rPr>
          <w:rFonts w:ascii="Wingdings" w:hAnsi="Wingdings" w:eastAsia="Wingdings" w:cs="Wingdings"/>
          <w:spacing w:val="6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行业地位：2015年果蔬零售大奖，水果连锁唯一百强</w:t>
      </w:r>
    </w:p>
    <w:p w14:paraId="5FA834D3">
      <w:pPr>
        <w:spacing w:before="311" w:line="199" w:lineRule="auto"/>
        <w:ind w:left="9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7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规模验证：5000+连锁店形成网络效应</w:t>
      </w:r>
    </w:p>
    <w:p w14:paraId="3F20BC3B">
      <w:pPr>
        <w:spacing w:before="311" w:line="200" w:lineRule="auto"/>
        <w:ind w:left="9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承诺保障：无理由退款建立信任</w:t>
      </w:r>
    </w:p>
    <w:p w14:paraId="31DB19FF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4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资本建议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6F427BFD">
      <w:pPr>
        <w:spacing w:before="324" w:line="196" w:lineRule="auto"/>
        <w:ind w:left="9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2"/>
          <w:szCs w:val="22"/>
        </w:rPr>
        <w:t>亏损期按PS估值（100亿营收→600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亿估值）</w:t>
      </w:r>
    </w:p>
    <w:p w14:paraId="616AE4E4">
      <w:pPr>
        <w:spacing w:before="316" w:line="196" w:lineRule="auto"/>
        <w:ind w:left="9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1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盈利期对标海底捞（2亿利润→</w:t>
      </w:r>
      <w:r>
        <w:rPr>
          <w:rFonts w:ascii="微软雅黑" w:hAnsi="微软雅黑" w:eastAsia="微软雅黑" w:cs="微软雅黑"/>
          <w:spacing w:val="-4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100亿估值）</w:t>
      </w:r>
    </w:p>
    <w:p w14:paraId="31BE4E56">
      <w:pPr>
        <w:pStyle w:val="2"/>
        <w:spacing w:line="307" w:lineRule="auto"/>
      </w:pPr>
    </w:p>
    <w:p w14:paraId="4C5B214E">
      <w:pPr>
        <w:spacing w:before="155" w:line="183" w:lineRule="auto"/>
        <w:ind w:left="25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二、知识小结</w:t>
      </w:r>
    </w:p>
    <w:p w14:paraId="234EB790">
      <w:pPr>
        <w:spacing w:line="47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2"/>
        <w:gridCol w:w="2474"/>
        <w:gridCol w:w="2470"/>
        <w:gridCol w:w="2534"/>
      </w:tblGrid>
      <w:tr w14:paraId="4F58EB4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7" w:hRule="atLeast"/>
        </w:trPr>
        <w:tc>
          <w:tcPr>
            <w:tcW w:w="812" w:type="dxa"/>
            <w:vAlign w:val="top"/>
          </w:tcPr>
          <w:p w14:paraId="438174E8">
            <w:pPr>
              <w:pStyle w:val="6"/>
              <w:spacing w:before="89" w:line="209" w:lineRule="auto"/>
              <w:ind w:left="103" w:right="256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2474" w:type="dxa"/>
            <w:vAlign w:val="top"/>
          </w:tcPr>
          <w:p w14:paraId="34EA3F20">
            <w:pPr>
              <w:pStyle w:val="6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470" w:type="dxa"/>
            <w:vAlign w:val="top"/>
          </w:tcPr>
          <w:p w14:paraId="4FDB86D6">
            <w:pPr>
              <w:pStyle w:val="6"/>
              <w:spacing w:before="89" w:line="183" w:lineRule="auto"/>
              <w:ind w:left="102"/>
            </w:pPr>
            <w:r>
              <w:rPr>
                <w:spacing w:val="-1"/>
              </w:rPr>
              <w:t>易混淆点/关键细节</w:t>
            </w:r>
          </w:p>
        </w:tc>
        <w:tc>
          <w:tcPr>
            <w:tcW w:w="2534" w:type="dxa"/>
            <w:vAlign w:val="top"/>
          </w:tcPr>
          <w:p w14:paraId="1710B09F">
            <w:pPr>
              <w:pStyle w:val="6"/>
              <w:spacing w:before="88" w:line="184" w:lineRule="auto"/>
              <w:ind w:left="106"/>
            </w:pPr>
            <w:r>
              <w:rPr>
                <w:spacing w:val="-1"/>
              </w:rPr>
              <w:t>案例/应用场景</w:t>
            </w:r>
          </w:p>
        </w:tc>
      </w:tr>
      <w:tr w14:paraId="30618AC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812" w:type="dxa"/>
            <w:tcBorders>
              <w:bottom w:val="nil"/>
            </w:tcBorders>
            <w:vAlign w:val="top"/>
          </w:tcPr>
          <w:p w14:paraId="38194043">
            <w:pPr>
              <w:pStyle w:val="6"/>
              <w:spacing w:before="96" w:line="173" w:lineRule="auto"/>
              <w:ind w:left="114"/>
            </w:pPr>
            <w:r>
              <w:rPr>
                <w:b/>
                <w:bCs/>
                <w:spacing w:val="-4"/>
              </w:rPr>
              <w:t>明星</w:t>
            </w:r>
          </w:p>
        </w:tc>
        <w:tc>
          <w:tcPr>
            <w:tcW w:w="2474" w:type="dxa"/>
            <w:tcBorders>
              <w:bottom w:val="nil"/>
            </w:tcBorders>
            <w:vAlign w:val="top"/>
          </w:tcPr>
          <w:p w14:paraId="1D1A9AFA">
            <w:pPr>
              <w:pStyle w:val="6"/>
              <w:spacing w:before="85" w:line="180" w:lineRule="auto"/>
              <w:ind w:left="97"/>
            </w:pPr>
            <w:r>
              <w:rPr>
                <w:spacing w:val="-1"/>
              </w:rPr>
              <w:t>港台明星通过改名提升</w:t>
            </w:r>
          </w:p>
        </w:tc>
        <w:tc>
          <w:tcPr>
            <w:tcW w:w="2470" w:type="dxa"/>
            <w:tcBorders>
              <w:bottom w:val="nil"/>
            </w:tcBorders>
            <w:vAlign w:val="top"/>
          </w:tcPr>
          <w:p w14:paraId="1955737B">
            <w:pPr>
              <w:pStyle w:val="6"/>
              <w:spacing w:before="87" w:line="179" w:lineRule="auto"/>
              <w:ind w:left="106"/>
            </w:pPr>
            <w:r>
              <w:rPr>
                <w:spacing w:val="-1"/>
              </w:rPr>
              <w:t>改名需兼顾文化认同与</w:t>
            </w:r>
          </w:p>
        </w:tc>
        <w:tc>
          <w:tcPr>
            <w:tcW w:w="2534" w:type="dxa"/>
            <w:tcBorders>
              <w:bottom w:val="nil"/>
            </w:tcBorders>
            <w:vAlign w:val="top"/>
          </w:tcPr>
          <w:p w14:paraId="5FDD7FE9">
            <w:pPr>
              <w:pStyle w:val="6"/>
              <w:spacing w:before="87" w:line="179" w:lineRule="auto"/>
              <w:ind w:left="104"/>
            </w:pPr>
            <w:r>
              <w:rPr>
                <w:spacing w:val="-1"/>
              </w:rPr>
              <w:t>成龙（陈港生）、王菲</w:t>
            </w:r>
          </w:p>
        </w:tc>
      </w:tr>
      <w:tr w14:paraId="2310FF7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812" w:type="dxa"/>
            <w:tcBorders>
              <w:top w:val="nil"/>
              <w:bottom w:val="nil"/>
            </w:tcBorders>
            <w:vAlign w:val="top"/>
          </w:tcPr>
          <w:p w14:paraId="10AD2272">
            <w:pPr>
              <w:pStyle w:val="6"/>
              <w:spacing w:before="86" w:line="177" w:lineRule="auto"/>
              <w:ind w:left="108"/>
            </w:pPr>
            <w:r>
              <w:rPr>
                <w:b/>
                <w:bCs/>
                <w:spacing w:val="-3"/>
              </w:rPr>
              <w:t>改名</w:t>
            </w:r>
          </w:p>
        </w:tc>
        <w:tc>
          <w:tcPr>
            <w:tcW w:w="2474" w:type="dxa"/>
            <w:tcBorders>
              <w:top w:val="nil"/>
              <w:bottom w:val="nil"/>
            </w:tcBorders>
            <w:vAlign w:val="top"/>
          </w:tcPr>
          <w:p w14:paraId="48993A59">
            <w:pPr>
              <w:pStyle w:val="6"/>
              <w:spacing w:before="85" w:line="178" w:lineRule="auto"/>
              <w:ind w:left="97"/>
            </w:pPr>
            <w:r>
              <w:rPr>
                <w:spacing w:val="-1"/>
              </w:rPr>
              <w:t>辨识度（如刘德华→刘</w:t>
            </w:r>
          </w:p>
        </w:tc>
        <w:tc>
          <w:tcPr>
            <w:tcW w:w="2470" w:type="dxa"/>
            <w:tcBorders>
              <w:top w:val="nil"/>
              <w:bottom w:val="nil"/>
            </w:tcBorders>
            <w:vAlign w:val="top"/>
          </w:tcPr>
          <w:p w14:paraId="45B5D6B7">
            <w:pPr>
              <w:pStyle w:val="6"/>
              <w:spacing w:before="86" w:line="177" w:lineRule="auto"/>
              <w:ind w:left="102"/>
            </w:pPr>
            <w:r>
              <w:rPr>
                <w:spacing w:val="10"/>
              </w:rPr>
              <w:t>记忆点（如“关佳慧”</w:t>
            </w:r>
          </w:p>
        </w:tc>
        <w:tc>
          <w:tcPr>
            <w:tcW w:w="2534" w:type="dxa"/>
            <w:tcBorders>
              <w:top w:val="nil"/>
              <w:bottom w:val="nil"/>
            </w:tcBorders>
            <w:vAlign w:val="top"/>
          </w:tcPr>
          <w:p w14:paraId="651E183C">
            <w:pPr>
              <w:pStyle w:val="6"/>
              <w:spacing w:before="86" w:line="177" w:lineRule="auto"/>
              <w:ind w:left="81"/>
            </w:pPr>
            <w:r>
              <w:rPr>
                <w:spacing w:val="1"/>
              </w:rPr>
              <w:t>（王靖雯）、叶童（李</w:t>
            </w:r>
          </w:p>
        </w:tc>
      </w:tr>
      <w:tr w14:paraId="4AC1325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812" w:type="dxa"/>
            <w:tcBorders>
              <w:top w:val="nil"/>
            </w:tcBorders>
            <w:vAlign w:val="top"/>
          </w:tcPr>
          <w:p w14:paraId="6B2CB6D2">
            <w:pPr>
              <w:pStyle w:val="6"/>
              <w:spacing w:before="89" w:line="176" w:lineRule="auto"/>
              <w:ind w:left="102"/>
            </w:pPr>
            <w:r>
              <w:rPr>
                <w:b/>
                <w:bCs/>
                <w:spacing w:val="-1"/>
              </w:rPr>
              <w:t>现象</w:t>
            </w:r>
          </w:p>
        </w:tc>
        <w:tc>
          <w:tcPr>
            <w:tcW w:w="2474" w:type="dxa"/>
            <w:tcBorders>
              <w:top w:val="nil"/>
            </w:tcBorders>
            <w:vAlign w:val="top"/>
          </w:tcPr>
          <w:p w14:paraId="6A2A4DE0">
            <w:pPr>
              <w:pStyle w:val="6"/>
              <w:spacing w:before="89" w:line="176" w:lineRule="auto"/>
              <w:ind w:left="97"/>
            </w:pPr>
            <w:r>
              <w:rPr>
                <w:spacing w:val="2"/>
              </w:rPr>
              <w:t>芙蓉→刘德华）</w:t>
            </w:r>
          </w:p>
        </w:tc>
        <w:tc>
          <w:tcPr>
            <w:tcW w:w="2470" w:type="dxa"/>
            <w:tcBorders>
              <w:top w:val="nil"/>
            </w:tcBorders>
            <w:vAlign w:val="top"/>
          </w:tcPr>
          <w:p w14:paraId="28C3E7AA">
            <w:pPr>
              <w:pStyle w:val="6"/>
              <w:spacing w:before="89" w:line="176" w:lineRule="auto"/>
              <w:ind w:left="106"/>
            </w:pPr>
            <w:r>
              <w:rPr>
                <w:spacing w:val="1"/>
              </w:rPr>
              <w:t>改“关之琳”）</w:t>
            </w:r>
          </w:p>
        </w:tc>
        <w:tc>
          <w:tcPr>
            <w:tcW w:w="2534" w:type="dxa"/>
            <w:tcBorders>
              <w:top w:val="nil"/>
            </w:tcBorders>
            <w:vAlign w:val="top"/>
          </w:tcPr>
          <w:p w14:paraId="3D7B4C7A">
            <w:pPr>
              <w:pStyle w:val="6"/>
              <w:spacing w:before="100" w:line="169" w:lineRule="auto"/>
              <w:ind w:left="106"/>
            </w:pPr>
            <w:r>
              <w:rPr>
                <w:spacing w:val="6"/>
              </w:rPr>
              <w:t>思思）</w:t>
            </w:r>
          </w:p>
        </w:tc>
      </w:tr>
    </w:tbl>
    <w:p w14:paraId="63D93D9D">
      <w:pPr>
        <w:pStyle w:val="2"/>
      </w:pPr>
    </w:p>
    <w:p w14:paraId="037E9D9D">
      <w:p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E122663">
      <w:pPr>
        <w:spacing w:before="19"/>
      </w:pPr>
    </w:p>
    <w:p w14:paraId="34999618">
      <w:pPr>
        <w:spacing w:before="19"/>
      </w:pPr>
    </w:p>
    <w:p w14:paraId="18C05B0C">
      <w:pPr>
        <w:spacing w:before="18"/>
      </w:pPr>
    </w:p>
    <w:p w14:paraId="4860D363">
      <w:pPr>
        <w:spacing w:before="18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2"/>
        <w:gridCol w:w="2474"/>
        <w:gridCol w:w="2470"/>
        <w:gridCol w:w="2534"/>
      </w:tblGrid>
      <w:tr w14:paraId="5D5BE28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812" w:type="dxa"/>
            <w:tcBorders>
              <w:bottom w:val="nil"/>
            </w:tcBorders>
            <w:vAlign w:val="top"/>
          </w:tcPr>
          <w:p w14:paraId="65402600">
            <w:pPr>
              <w:pStyle w:val="6"/>
              <w:spacing w:before="89" w:line="183" w:lineRule="auto"/>
              <w:ind w:left="113"/>
            </w:pPr>
            <w:r>
              <w:rPr>
                <w:b/>
                <w:bCs/>
                <w:spacing w:val="-4"/>
              </w:rPr>
              <w:t>品牌</w:t>
            </w:r>
          </w:p>
        </w:tc>
        <w:tc>
          <w:tcPr>
            <w:tcW w:w="2474" w:type="dxa"/>
            <w:tcBorders>
              <w:bottom w:val="nil"/>
            </w:tcBorders>
            <w:vAlign w:val="top"/>
          </w:tcPr>
          <w:p w14:paraId="7416E8CA">
            <w:pPr>
              <w:pStyle w:val="6"/>
              <w:spacing w:before="89" w:line="183" w:lineRule="auto"/>
              <w:ind w:left="96"/>
            </w:pPr>
            <w:r>
              <w:rPr>
                <w:spacing w:val="-1"/>
              </w:rPr>
              <w:t>名称需结合卖点，降低</w:t>
            </w:r>
          </w:p>
        </w:tc>
        <w:tc>
          <w:tcPr>
            <w:tcW w:w="2470" w:type="dxa"/>
            <w:tcBorders>
              <w:bottom w:val="nil"/>
            </w:tcBorders>
            <w:vAlign w:val="top"/>
          </w:tcPr>
          <w:p w14:paraId="0A69CC06">
            <w:pPr>
              <w:pStyle w:val="6"/>
              <w:spacing w:before="89" w:line="183" w:lineRule="auto"/>
              <w:ind w:left="101"/>
            </w:pPr>
            <w:r>
              <w:rPr>
                <w:spacing w:val="-1"/>
              </w:rPr>
              <w:t>通用名（如“周记饭庄</w:t>
            </w:r>
          </w:p>
        </w:tc>
        <w:tc>
          <w:tcPr>
            <w:tcW w:w="2534" w:type="dxa"/>
            <w:tcBorders>
              <w:bottom w:val="nil"/>
            </w:tcBorders>
            <w:vAlign w:val="top"/>
          </w:tcPr>
          <w:p w14:paraId="3EA35655">
            <w:pPr>
              <w:pStyle w:val="6"/>
              <w:spacing w:before="89" w:line="183" w:lineRule="auto"/>
              <w:ind w:left="104"/>
            </w:pPr>
            <w:r>
              <w:rPr>
                <w:spacing w:val="-1"/>
              </w:rPr>
              <w:t>胖嫂蹄花汤（卖点明</w:t>
            </w:r>
          </w:p>
        </w:tc>
      </w:tr>
      <w:tr w14:paraId="09DFCEB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12" w:type="dxa"/>
            <w:tcBorders>
              <w:top w:val="nil"/>
              <w:bottom w:val="nil"/>
            </w:tcBorders>
            <w:vAlign w:val="top"/>
          </w:tcPr>
          <w:p w14:paraId="32B466C7">
            <w:pPr>
              <w:pStyle w:val="6"/>
              <w:spacing w:before="78" w:line="183" w:lineRule="auto"/>
              <w:ind w:left="103"/>
            </w:pPr>
            <w:r>
              <w:rPr>
                <w:b/>
                <w:bCs/>
                <w:spacing w:val="-1"/>
              </w:rPr>
              <w:t>命名</w:t>
            </w:r>
          </w:p>
        </w:tc>
        <w:tc>
          <w:tcPr>
            <w:tcW w:w="2474" w:type="dxa"/>
            <w:tcBorders>
              <w:top w:val="nil"/>
              <w:bottom w:val="nil"/>
            </w:tcBorders>
            <w:vAlign w:val="top"/>
          </w:tcPr>
          <w:p w14:paraId="4AAD92EB">
            <w:pPr>
              <w:pStyle w:val="6"/>
              <w:spacing w:before="78" w:line="183" w:lineRule="auto"/>
              <w:ind w:left="97"/>
            </w:pPr>
            <w:r>
              <w:rPr>
                <w:spacing w:val="-1"/>
              </w:rPr>
              <w:t>传播成本（如“齐齐鳝</w:t>
            </w:r>
          </w:p>
        </w:tc>
        <w:tc>
          <w:tcPr>
            <w:tcW w:w="2470" w:type="dxa"/>
            <w:tcBorders>
              <w:top w:val="nil"/>
              <w:bottom w:val="nil"/>
            </w:tcBorders>
            <w:vAlign w:val="top"/>
          </w:tcPr>
          <w:p w14:paraId="770D3980">
            <w:pPr>
              <w:pStyle w:val="6"/>
              <w:spacing w:before="76" w:line="184" w:lineRule="auto"/>
              <w:ind w:left="111"/>
            </w:pPr>
            <w:r>
              <w:rPr>
                <w:spacing w:val="13"/>
              </w:rPr>
              <w:t>”)难以连锁，需差异</w:t>
            </w:r>
          </w:p>
        </w:tc>
        <w:tc>
          <w:tcPr>
            <w:tcW w:w="2534" w:type="dxa"/>
            <w:tcBorders>
              <w:top w:val="nil"/>
              <w:bottom w:val="nil"/>
            </w:tcBorders>
            <w:vAlign w:val="top"/>
          </w:tcPr>
          <w:p w14:paraId="470860D0">
            <w:pPr>
              <w:pStyle w:val="6"/>
              <w:spacing w:before="78" w:line="183" w:lineRule="auto"/>
              <w:ind w:left="104"/>
            </w:pPr>
            <w:r>
              <w:rPr>
                <w:spacing w:val="-2"/>
              </w:rPr>
              <w:t>确） vs 川红耗子（含义</w:t>
            </w:r>
          </w:p>
        </w:tc>
      </w:tr>
      <w:tr w14:paraId="096E1A9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12" w:type="dxa"/>
            <w:tcBorders>
              <w:top w:val="nil"/>
            </w:tcBorders>
            <w:vAlign w:val="top"/>
          </w:tcPr>
          <w:p w14:paraId="6E9C2D59">
            <w:pPr>
              <w:pStyle w:val="6"/>
              <w:spacing w:before="77" w:line="180" w:lineRule="auto"/>
              <w:ind w:left="102"/>
            </w:pPr>
            <w:r>
              <w:rPr>
                <w:b/>
                <w:bCs/>
                <w:spacing w:val="-1"/>
              </w:rPr>
              <w:t>策略</w:t>
            </w:r>
          </w:p>
        </w:tc>
        <w:tc>
          <w:tcPr>
            <w:tcW w:w="2474" w:type="dxa"/>
            <w:tcBorders>
              <w:top w:val="nil"/>
            </w:tcBorders>
            <w:vAlign w:val="top"/>
          </w:tcPr>
          <w:p w14:paraId="6DAFBA6D">
            <w:pPr>
              <w:pStyle w:val="6"/>
              <w:spacing w:before="77" w:line="180" w:lineRule="auto"/>
              <w:ind w:left="98"/>
            </w:pPr>
            <w:r>
              <w:rPr>
                <w:spacing w:val="1"/>
              </w:rPr>
              <w:t>鱼火锅”突出品类）</w:t>
            </w:r>
          </w:p>
        </w:tc>
        <w:tc>
          <w:tcPr>
            <w:tcW w:w="2470" w:type="dxa"/>
            <w:tcBorders>
              <w:top w:val="nil"/>
            </w:tcBorders>
            <w:vAlign w:val="top"/>
          </w:tcPr>
          <w:p w14:paraId="0C4B7898">
            <w:pPr>
              <w:pStyle w:val="6"/>
              <w:spacing w:before="81" w:line="178" w:lineRule="auto"/>
              <w:ind w:left="101"/>
            </w:pPr>
            <w:r>
              <w:t>化</w:t>
            </w:r>
          </w:p>
        </w:tc>
        <w:tc>
          <w:tcPr>
            <w:tcW w:w="2534" w:type="dxa"/>
            <w:tcBorders>
              <w:top w:val="nil"/>
            </w:tcBorders>
            <w:vAlign w:val="top"/>
          </w:tcPr>
          <w:p w14:paraId="1092191C">
            <w:pPr>
              <w:pStyle w:val="6"/>
              <w:spacing w:before="81" w:line="178" w:lineRule="auto"/>
              <w:ind w:left="105"/>
            </w:pPr>
            <w:r>
              <w:rPr>
                <w:spacing w:val="6"/>
              </w:rPr>
              <w:t>模糊）</w:t>
            </w:r>
          </w:p>
        </w:tc>
      </w:tr>
      <w:tr w14:paraId="37FF3A3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812" w:type="dxa"/>
            <w:tcBorders>
              <w:bottom w:val="nil"/>
            </w:tcBorders>
            <w:vAlign w:val="top"/>
          </w:tcPr>
          <w:p w14:paraId="59EC2527">
            <w:pPr>
              <w:pStyle w:val="6"/>
              <w:spacing w:before="87" w:line="180" w:lineRule="auto"/>
              <w:ind w:left="113"/>
            </w:pPr>
            <w:r>
              <w:rPr>
                <w:b/>
                <w:bCs/>
                <w:spacing w:val="-4"/>
              </w:rPr>
              <w:t>品类</w:t>
            </w:r>
          </w:p>
        </w:tc>
        <w:tc>
          <w:tcPr>
            <w:tcW w:w="2474" w:type="dxa"/>
            <w:tcBorders>
              <w:bottom w:val="nil"/>
            </w:tcBorders>
            <w:vAlign w:val="top"/>
          </w:tcPr>
          <w:p w14:paraId="47F5B85E">
            <w:pPr>
              <w:pStyle w:val="6"/>
              <w:spacing w:before="84" w:line="182" w:lineRule="auto"/>
              <w:ind w:left="99"/>
            </w:pPr>
            <w:r>
              <w:rPr>
                <w:spacing w:val="-1"/>
              </w:rPr>
              <w:t>用消费者语言定义品类</w:t>
            </w:r>
          </w:p>
        </w:tc>
        <w:tc>
          <w:tcPr>
            <w:tcW w:w="2470" w:type="dxa"/>
            <w:tcBorders>
              <w:bottom w:val="nil"/>
            </w:tcBorders>
            <w:vAlign w:val="top"/>
          </w:tcPr>
          <w:p w14:paraId="32CE47D8">
            <w:pPr>
              <w:pStyle w:val="6"/>
              <w:spacing w:before="84" w:line="182" w:lineRule="auto"/>
              <w:ind w:left="100"/>
            </w:pPr>
            <w:r>
              <w:rPr>
                <w:spacing w:val="-1"/>
              </w:rPr>
              <w:t>避免负面联想（“人造</w:t>
            </w:r>
          </w:p>
        </w:tc>
        <w:tc>
          <w:tcPr>
            <w:tcW w:w="2534" w:type="dxa"/>
            <w:tcBorders>
              <w:bottom w:val="nil"/>
            </w:tcBorders>
            <w:vAlign w:val="top"/>
          </w:tcPr>
          <w:p w14:paraId="494C685E">
            <w:pPr>
              <w:pStyle w:val="6"/>
              <w:spacing w:before="84" w:line="182" w:lineRule="auto"/>
              <w:ind w:left="105"/>
            </w:pPr>
            <w:r>
              <w:rPr>
                <w:spacing w:val="-1"/>
              </w:rPr>
              <w:t>猕猴桃→奇异果、防臭</w:t>
            </w:r>
          </w:p>
        </w:tc>
      </w:tr>
      <w:tr w14:paraId="25B7055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12" w:type="dxa"/>
            <w:tcBorders>
              <w:top w:val="nil"/>
              <w:bottom w:val="nil"/>
            </w:tcBorders>
            <w:vAlign w:val="top"/>
          </w:tcPr>
          <w:p w14:paraId="6C2718F3">
            <w:pPr>
              <w:pStyle w:val="6"/>
              <w:spacing w:before="81" w:line="182" w:lineRule="auto"/>
              <w:ind w:left="103"/>
            </w:pPr>
            <w:r>
              <w:rPr>
                <w:b/>
                <w:bCs/>
                <w:spacing w:val="-1"/>
              </w:rPr>
              <w:t>命名</w:t>
            </w:r>
          </w:p>
        </w:tc>
        <w:tc>
          <w:tcPr>
            <w:tcW w:w="2474" w:type="dxa"/>
            <w:tcBorders>
              <w:top w:val="nil"/>
              <w:bottom w:val="nil"/>
            </w:tcBorders>
            <w:vAlign w:val="top"/>
          </w:tcPr>
          <w:p w14:paraId="1C91E087">
            <w:pPr>
              <w:pStyle w:val="6"/>
              <w:spacing w:before="80" w:line="183" w:lineRule="auto"/>
              <w:ind w:left="72"/>
            </w:pPr>
            <w:r>
              <w:rPr>
                <w:spacing w:val="1"/>
              </w:rPr>
              <w:t>（如“智能手机”替代</w:t>
            </w:r>
          </w:p>
        </w:tc>
        <w:tc>
          <w:tcPr>
            <w:tcW w:w="2470" w:type="dxa"/>
            <w:tcBorders>
              <w:top w:val="nil"/>
              <w:bottom w:val="nil"/>
            </w:tcBorders>
            <w:vAlign w:val="top"/>
          </w:tcPr>
          <w:p w14:paraId="3CCC1672">
            <w:pPr>
              <w:pStyle w:val="6"/>
              <w:spacing w:before="81" w:line="182" w:lineRule="auto"/>
              <w:ind w:left="104"/>
            </w:pPr>
            <w:r>
              <w:rPr>
                <w:spacing w:val="-1"/>
              </w:rPr>
              <w:t>黄油”→“植物黄油</w:t>
            </w:r>
          </w:p>
        </w:tc>
        <w:tc>
          <w:tcPr>
            <w:tcW w:w="2534" w:type="dxa"/>
            <w:tcBorders>
              <w:top w:val="nil"/>
              <w:bottom w:val="nil"/>
            </w:tcBorders>
            <w:vAlign w:val="top"/>
          </w:tcPr>
          <w:p w14:paraId="0BB903DC">
            <w:pPr>
              <w:pStyle w:val="6"/>
              <w:spacing w:before="81" w:line="182" w:lineRule="auto"/>
              <w:ind w:left="106"/>
            </w:pPr>
            <w:r>
              <w:rPr>
                <w:spacing w:val="-1"/>
              </w:rPr>
              <w:t>袜→抗菌袜</w:t>
            </w:r>
          </w:p>
        </w:tc>
      </w:tr>
      <w:tr w14:paraId="206FCEF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12" w:type="dxa"/>
            <w:tcBorders>
              <w:top w:val="nil"/>
            </w:tcBorders>
            <w:vAlign w:val="top"/>
          </w:tcPr>
          <w:p w14:paraId="7A7C2FAE">
            <w:pPr>
              <w:pStyle w:val="6"/>
              <w:spacing w:before="82" w:line="177" w:lineRule="auto"/>
              <w:ind w:left="103"/>
            </w:pPr>
            <w:r>
              <w:rPr>
                <w:b/>
                <w:bCs/>
                <w:spacing w:val="-1"/>
              </w:rPr>
              <w:t>技巧</w:t>
            </w:r>
          </w:p>
        </w:tc>
        <w:tc>
          <w:tcPr>
            <w:tcW w:w="2474" w:type="dxa"/>
            <w:tcBorders>
              <w:top w:val="nil"/>
            </w:tcBorders>
            <w:vAlign w:val="top"/>
          </w:tcPr>
          <w:p w14:paraId="0502D168">
            <w:pPr>
              <w:pStyle w:val="6"/>
              <w:spacing w:before="81" w:line="178" w:lineRule="auto"/>
              <w:ind w:left="123"/>
            </w:pPr>
            <w:r>
              <w:rPr>
                <w:spacing w:val="-1"/>
              </w:rPr>
              <w:t>“掌上电脑”）</w:t>
            </w:r>
          </w:p>
        </w:tc>
        <w:tc>
          <w:tcPr>
            <w:tcW w:w="2470" w:type="dxa"/>
            <w:tcBorders>
              <w:top w:val="nil"/>
            </w:tcBorders>
            <w:vAlign w:val="top"/>
          </w:tcPr>
          <w:p w14:paraId="15BBA4EF">
            <w:pPr>
              <w:pStyle w:val="6"/>
              <w:spacing w:before="40" w:line="204" w:lineRule="auto"/>
              <w:ind w:left="111"/>
            </w:pPr>
            <w:r>
              <w:rPr>
                <w:spacing w:val="22"/>
              </w:rPr>
              <w:t>”)</w:t>
            </w:r>
          </w:p>
        </w:tc>
        <w:tc>
          <w:tcPr>
            <w:tcW w:w="2534" w:type="dxa"/>
            <w:tcBorders>
              <w:top w:val="nil"/>
            </w:tcBorders>
            <w:vAlign w:val="top"/>
          </w:tcPr>
          <w:p w14:paraId="5A68197A">
            <w:pPr>
              <w:rPr>
                <w:rFonts w:ascii="Arial"/>
                <w:sz w:val="21"/>
              </w:rPr>
            </w:pPr>
          </w:p>
        </w:tc>
      </w:tr>
      <w:tr w14:paraId="4FBE544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812" w:type="dxa"/>
            <w:tcBorders>
              <w:bottom w:val="nil"/>
            </w:tcBorders>
            <w:vAlign w:val="top"/>
          </w:tcPr>
          <w:p w14:paraId="763D759E">
            <w:pPr>
              <w:pStyle w:val="6"/>
              <w:spacing w:before="87" w:line="181" w:lineRule="auto"/>
              <w:ind w:left="113"/>
            </w:pPr>
            <w:r>
              <w:rPr>
                <w:b/>
                <w:bCs/>
                <w:spacing w:val="-4"/>
              </w:rPr>
              <w:t>品牌</w:t>
            </w:r>
          </w:p>
        </w:tc>
        <w:tc>
          <w:tcPr>
            <w:tcW w:w="2474" w:type="dxa"/>
            <w:tcBorders>
              <w:bottom w:val="nil"/>
            </w:tcBorders>
            <w:vAlign w:val="top"/>
          </w:tcPr>
          <w:p w14:paraId="47E35DF5">
            <w:pPr>
              <w:pStyle w:val="6"/>
              <w:spacing w:before="88" w:line="180" w:lineRule="auto"/>
              <w:ind w:left="96"/>
            </w:pPr>
            <w:r>
              <w:rPr>
                <w:spacing w:val="-1"/>
              </w:rPr>
              <w:t>通过权威背书（如非遗</w:t>
            </w:r>
          </w:p>
        </w:tc>
        <w:tc>
          <w:tcPr>
            <w:tcW w:w="2470" w:type="dxa"/>
            <w:tcBorders>
              <w:bottom w:val="nil"/>
            </w:tcBorders>
            <w:vAlign w:val="top"/>
          </w:tcPr>
          <w:p w14:paraId="4A4BEF0D">
            <w:pPr>
              <w:pStyle w:val="6"/>
              <w:spacing w:before="85" w:line="182" w:lineRule="auto"/>
              <w:ind w:left="103"/>
            </w:pPr>
            <w:r>
              <w:rPr>
                <w:spacing w:val="-1"/>
              </w:rPr>
              <w:t>需客户可验证（如“百</w:t>
            </w:r>
          </w:p>
        </w:tc>
        <w:tc>
          <w:tcPr>
            <w:tcW w:w="2534" w:type="dxa"/>
            <w:tcBorders>
              <w:bottom w:val="nil"/>
            </w:tcBorders>
            <w:vAlign w:val="top"/>
          </w:tcPr>
          <w:p w14:paraId="7CA3EC3A">
            <w:pPr>
              <w:pStyle w:val="6"/>
              <w:spacing w:before="87" w:line="181" w:lineRule="auto"/>
              <w:ind w:left="105"/>
            </w:pPr>
            <w:r>
              <w:rPr>
                <w:spacing w:val="-1"/>
              </w:rPr>
              <w:t>德州扒鸡（中华老字</w:t>
            </w:r>
          </w:p>
        </w:tc>
      </w:tr>
      <w:tr w14:paraId="4711287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12" w:type="dxa"/>
            <w:tcBorders>
              <w:top w:val="nil"/>
              <w:bottom w:val="nil"/>
            </w:tcBorders>
            <w:vAlign w:val="top"/>
          </w:tcPr>
          <w:p w14:paraId="3EAB6513">
            <w:pPr>
              <w:pStyle w:val="6"/>
              <w:spacing w:before="83" w:line="180" w:lineRule="auto"/>
              <w:ind w:left="102"/>
            </w:pPr>
            <w:r>
              <w:rPr>
                <w:b/>
                <w:bCs/>
                <w:spacing w:val="-1"/>
              </w:rPr>
              <w:t>信任</w:t>
            </w:r>
          </w:p>
        </w:tc>
        <w:tc>
          <w:tcPr>
            <w:tcW w:w="2474" w:type="dxa"/>
            <w:tcBorders>
              <w:top w:val="nil"/>
              <w:bottom w:val="nil"/>
            </w:tcBorders>
            <w:vAlign w:val="top"/>
          </w:tcPr>
          <w:p w14:paraId="724EBEE4">
            <w:pPr>
              <w:pStyle w:val="6"/>
              <w:spacing w:before="82" w:line="181" w:lineRule="auto"/>
              <w:ind w:left="97"/>
            </w:pPr>
            <w:r>
              <w:rPr>
                <w:spacing w:val="-1"/>
              </w:rPr>
              <w:t>认证）增强可信度</w:t>
            </w:r>
          </w:p>
        </w:tc>
        <w:tc>
          <w:tcPr>
            <w:tcW w:w="2470" w:type="dxa"/>
            <w:tcBorders>
              <w:top w:val="nil"/>
              <w:bottom w:val="nil"/>
            </w:tcBorders>
            <w:vAlign w:val="top"/>
          </w:tcPr>
          <w:p w14:paraId="5974F48E">
            <w:pPr>
              <w:pStyle w:val="6"/>
              <w:spacing w:before="83" w:line="180" w:lineRule="auto"/>
              <w:ind w:left="101"/>
            </w:pPr>
            <w:r>
              <w:rPr>
                <w:spacing w:val="-1"/>
              </w:rPr>
              <w:t>果园：不好吃三无退款</w:t>
            </w:r>
          </w:p>
        </w:tc>
        <w:tc>
          <w:tcPr>
            <w:tcW w:w="2534" w:type="dxa"/>
            <w:tcBorders>
              <w:top w:val="nil"/>
              <w:bottom w:val="nil"/>
            </w:tcBorders>
            <w:vAlign w:val="top"/>
          </w:tcPr>
          <w:p w14:paraId="68D5686B">
            <w:pPr>
              <w:pStyle w:val="6"/>
              <w:spacing w:before="83" w:line="180" w:lineRule="auto"/>
              <w:ind w:left="107"/>
            </w:pPr>
            <w:r>
              <w:rPr>
                <w:spacing w:val="-1"/>
              </w:rPr>
              <w:t>号）、手机贷款（沃顿</w:t>
            </w:r>
          </w:p>
        </w:tc>
      </w:tr>
      <w:tr w14:paraId="421C720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 w:hRule="atLeast"/>
        </w:trPr>
        <w:tc>
          <w:tcPr>
            <w:tcW w:w="812" w:type="dxa"/>
            <w:tcBorders>
              <w:top w:val="nil"/>
            </w:tcBorders>
            <w:vAlign w:val="top"/>
          </w:tcPr>
          <w:p w14:paraId="6D28AA2D">
            <w:pPr>
              <w:pStyle w:val="6"/>
              <w:spacing w:before="83" w:line="208" w:lineRule="auto"/>
              <w:ind w:left="103" w:right="256"/>
            </w:pPr>
            <w:r>
              <w:rPr>
                <w:b/>
                <w:bCs/>
                <w:spacing w:val="-2"/>
              </w:rPr>
              <w:t>状构</w:t>
            </w:r>
            <w:r>
              <w:rPr>
                <w:b/>
                <w:bCs/>
              </w:rPr>
              <w:t>建</w:t>
            </w:r>
          </w:p>
        </w:tc>
        <w:tc>
          <w:tcPr>
            <w:tcW w:w="2474" w:type="dxa"/>
            <w:tcBorders>
              <w:top w:val="nil"/>
            </w:tcBorders>
            <w:vAlign w:val="top"/>
          </w:tcPr>
          <w:p w14:paraId="64FB4669">
            <w:pPr>
              <w:rPr>
                <w:rFonts w:ascii="Arial"/>
                <w:sz w:val="21"/>
              </w:rPr>
            </w:pPr>
          </w:p>
        </w:tc>
        <w:tc>
          <w:tcPr>
            <w:tcW w:w="2470" w:type="dxa"/>
            <w:tcBorders>
              <w:top w:val="nil"/>
            </w:tcBorders>
            <w:vAlign w:val="top"/>
          </w:tcPr>
          <w:p w14:paraId="618AA912">
            <w:pPr>
              <w:pStyle w:val="6"/>
              <w:spacing w:before="42" w:line="221" w:lineRule="auto"/>
              <w:ind w:left="111"/>
            </w:pPr>
            <w:r>
              <w:rPr>
                <w:spacing w:val="22"/>
              </w:rPr>
              <w:t>”)</w:t>
            </w:r>
          </w:p>
        </w:tc>
        <w:tc>
          <w:tcPr>
            <w:tcW w:w="2534" w:type="dxa"/>
            <w:tcBorders>
              <w:top w:val="nil"/>
            </w:tcBorders>
            <w:vAlign w:val="top"/>
          </w:tcPr>
          <w:p w14:paraId="39C67CB0">
            <w:pPr>
              <w:pStyle w:val="6"/>
              <w:spacing w:before="83" w:line="183" w:lineRule="auto"/>
              <w:ind w:left="108"/>
            </w:pPr>
            <w:r>
              <w:rPr>
                <w:spacing w:val="2"/>
              </w:rPr>
              <w:t>商学院案例）</w:t>
            </w:r>
          </w:p>
        </w:tc>
      </w:tr>
      <w:tr w14:paraId="0762E68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12" w:type="dxa"/>
            <w:tcBorders>
              <w:bottom w:val="nil"/>
            </w:tcBorders>
            <w:vAlign w:val="top"/>
          </w:tcPr>
          <w:p w14:paraId="5A403584">
            <w:pPr>
              <w:pStyle w:val="6"/>
              <w:spacing w:before="91" w:line="176" w:lineRule="auto"/>
              <w:ind w:left="103"/>
            </w:pPr>
            <w:r>
              <w:rPr>
                <w:b/>
                <w:bCs/>
                <w:spacing w:val="-1"/>
              </w:rPr>
              <w:t>资本</w:t>
            </w:r>
          </w:p>
        </w:tc>
        <w:tc>
          <w:tcPr>
            <w:tcW w:w="2474" w:type="dxa"/>
            <w:tcBorders>
              <w:bottom w:val="nil"/>
            </w:tcBorders>
            <w:vAlign w:val="top"/>
          </w:tcPr>
          <w:p w14:paraId="148234CA">
            <w:pPr>
              <w:pStyle w:val="6"/>
              <w:spacing w:before="91" w:line="176" w:lineRule="auto"/>
              <w:ind w:left="99"/>
            </w:pPr>
            <w:r>
              <w:rPr>
                <w:spacing w:val="-1"/>
              </w:rPr>
              <w:t>亏损企业可按PS估值</w:t>
            </w:r>
          </w:p>
        </w:tc>
        <w:tc>
          <w:tcPr>
            <w:tcW w:w="2470" w:type="dxa"/>
            <w:tcBorders>
              <w:bottom w:val="nil"/>
            </w:tcBorders>
            <w:vAlign w:val="top"/>
          </w:tcPr>
          <w:p w14:paraId="2CC1329C">
            <w:pPr>
              <w:pStyle w:val="6"/>
              <w:spacing w:before="91" w:line="176" w:lineRule="auto"/>
              <w:ind w:left="104"/>
            </w:pPr>
            <w:r>
              <w:rPr>
                <w:spacing w:val="-1"/>
              </w:rPr>
              <w:t>百果园若亏损或估值更</w:t>
            </w:r>
          </w:p>
        </w:tc>
        <w:tc>
          <w:tcPr>
            <w:tcW w:w="2534" w:type="dxa"/>
            <w:tcBorders>
              <w:bottom w:val="nil"/>
            </w:tcBorders>
            <w:vAlign w:val="top"/>
          </w:tcPr>
          <w:p w14:paraId="444C2F0D">
            <w:pPr>
              <w:pStyle w:val="6"/>
              <w:spacing w:before="92" w:line="175" w:lineRule="auto"/>
              <w:ind w:left="108"/>
            </w:pPr>
            <w:r>
              <w:rPr>
                <w:b/>
                <w:bCs/>
                <w:spacing w:val="-6"/>
              </w:rPr>
              <w:t xml:space="preserve">百果园现状 </w:t>
            </w:r>
            <w:r>
              <w:rPr>
                <w:spacing w:val="-6"/>
              </w:rPr>
              <w:t>：利润2亿</w:t>
            </w:r>
          </w:p>
        </w:tc>
      </w:tr>
      <w:tr w14:paraId="7129C94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812" w:type="dxa"/>
            <w:tcBorders>
              <w:top w:val="nil"/>
              <w:bottom w:val="nil"/>
            </w:tcBorders>
            <w:vAlign w:val="top"/>
          </w:tcPr>
          <w:p w14:paraId="556C2DC4">
            <w:pPr>
              <w:pStyle w:val="6"/>
              <w:spacing w:before="91" w:line="178" w:lineRule="auto"/>
              <w:ind w:left="103"/>
            </w:pPr>
            <w:r>
              <w:rPr>
                <w:b/>
                <w:bCs/>
                <w:spacing w:val="-1"/>
              </w:rPr>
              <w:t>估值</w:t>
            </w:r>
          </w:p>
        </w:tc>
        <w:tc>
          <w:tcPr>
            <w:tcW w:w="2474" w:type="dxa"/>
            <w:tcBorders>
              <w:top w:val="nil"/>
              <w:bottom w:val="nil"/>
            </w:tcBorders>
            <w:vAlign w:val="top"/>
          </w:tcPr>
          <w:p w14:paraId="2FF36696">
            <w:pPr>
              <w:pStyle w:val="6"/>
              <w:spacing w:before="91" w:line="178" w:lineRule="auto"/>
              <w:ind w:left="72"/>
            </w:pPr>
            <w:r>
              <w:rPr>
                <w:spacing w:val="1"/>
              </w:rPr>
              <w:t>（营收规模优先</w:t>
            </w:r>
            <w:r>
              <w:rPr>
                <w:spacing w:val="3"/>
              </w:rPr>
              <w:t>），</w:t>
            </w:r>
            <w:r>
              <w:rPr>
                <w:spacing w:val="1"/>
              </w:rPr>
              <w:t>盈</w:t>
            </w:r>
          </w:p>
        </w:tc>
        <w:tc>
          <w:tcPr>
            <w:tcW w:w="2470" w:type="dxa"/>
            <w:tcBorders>
              <w:top w:val="nil"/>
              <w:bottom w:val="nil"/>
            </w:tcBorders>
            <w:vAlign w:val="top"/>
          </w:tcPr>
          <w:p w14:paraId="766F4001">
            <w:pPr>
              <w:pStyle w:val="6"/>
              <w:spacing w:before="87" w:line="180" w:lineRule="auto"/>
              <w:ind w:left="103"/>
            </w:pPr>
            <w:r>
              <w:rPr>
                <w:spacing w:val="1"/>
              </w:rPr>
              <w:t>高（对标喜茶</w:t>
            </w:r>
            <w:r>
              <w:t>PS</w:t>
            </w:r>
            <w:r>
              <w:rPr>
                <w:spacing w:val="1"/>
              </w:rPr>
              <w:t>估值）</w:t>
            </w:r>
          </w:p>
        </w:tc>
        <w:tc>
          <w:tcPr>
            <w:tcW w:w="2534" w:type="dxa"/>
            <w:tcBorders>
              <w:top w:val="nil"/>
              <w:bottom w:val="nil"/>
            </w:tcBorders>
            <w:vAlign w:val="top"/>
          </w:tcPr>
          <w:p w14:paraId="69BB911E">
            <w:pPr>
              <w:pStyle w:val="6"/>
              <w:spacing w:before="91" w:line="178" w:lineRule="auto"/>
              <w:ind w:left="111"/>
            </w:pPr>
            <w:r>
              <w:rPr>
                <w:spacing w:val="-1"/>
              </w:rPr>
              <w:t>→估值100亿；若亏损</w:t>
            </w:r>
          </w:p>
        </w:tc>
      </w:tr>
      <w:tr w14:paraId="537C606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12" w:type="dxa"/>
            <w:tcBorders>
              <w:top w:val="nil"/>
            </w:tcBorders>
            <w:vAlign w:val="top"/>
          </w:tcPr>
          <w:p w14:paraId="1852B894">
            <w:pPr>
              <w:pStyle w:val="6"/>
              <w:spacing w:before="87" w:line="174" w:lineRule="auto"/>
              <w:ind w:left="103"/>
            </w:pPr>
            <w:r>
              <w:rPr>
                <w:b/>
                <w:bCs/>
                <w:spacing w:val="-1"/>
              </w:rPr>
              <w:t>逻辑</w:t>
            </w:r>
          </w:p>
        </w:tc>
        <w:tc>
          <w:tcPr>
            <w:tcW w:w="2474" w:type="dxa"/>
            <w:tcBorders>
              <w:top w:val="nil"/>
            </w:tcBorders>
            <w:vAlign w:val="top"/>
          </w:tcPr>
          <w:p w14:paraId="66FEDB12">
            <w:pPr>
              <w:pStyle w:val="6"/>
              <w:spacing w:before="88" w:line="173" w:lineRule="auto"/>
              <w:ind w:left="96"/>
            </w:pPr>
            <w:r>
              <w:rPr>
                <w:spacing w:val="-1"/>
              </w:rPr>
              <w:t>利企业对标PE</w:t>
            </w:r>
          </w:p>
        </w:tc>
        <w:tc>
          <w:tcPr>
            <w:tcW w:w="2470" w:type="dxa"/>
            <w:tcBorders>
              <w:top w:val="nil"/>
            </w:tcBorders>
            <w:vAlign w:val="top"/>
          </w:tcPr>
          <w:p w14:paraId="18805B8E">
            <w:pPr>
              <w:rPr>
                <w:rFonts w:ascii="Arial"/>
                <w:sz w:val="21"/>
              </w:rPr>
            </w:pPr>
          </w:p>
        </w:tc>
        <w:tc>
          <w:tcPr>
            <w:tcW w:w="2534" w:type="dxa"/>
            <w:tcBorders>
              <w:top w:val="nil"/>
            </w:tcBorders>
            <w:vAlign w:val="top"/>
          </w:tcPr>
          <w:p w14:paraId="3F529E9C">
            <w:pPr>
              <w:pStyle w:val="6"/>
              <w:spacing w:before="87" w:line="174" w:lineRule="auto"/>
              <w:ind w:left="122"/>
            </w:pPr>
            <w:r>
              <w:rPr>
                <w:spacing w:val="-2"/>
              </w:rPr>
              <w:t>100亿营收→估值600亿</w:t>
            </w:r>
          </w:p>
        </w:tc>
      </w:tr>
      <w:tr w14:paraId="431F2AC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812" w:type="dxa"/>
            <w:tcBorders>
              <w:bottom w:val="nil"/>
            </w:tcBorders>
            <w:vAlign w:val="top"/>
          </w:tcPr>
          <w:p w14:paraId="636864A5">
            <w:pPr>
              <w:pStyle w:val="6"/>
              <w:spacing w:before="94" w:line="176" w:lineRule="auto"/>
              <w:ind w:left="102"/>
            </w:pPr>
            <w:r>
              <w:rPr>
                <w:b/>
                <w:bCs/>
                <w:spacing w:val="-1"/>
              </w:rPr>
              <w:t>传播</w:t>
            </w:r>
          </w:p>
        </w:tc>
        <w:tc>
          <w:tcPr>
            <w:tcW w:w="2474" w:type="dxa"/>
            <w:tcBorders>
              <w:bottom w:val="nil"/>
            </w:tcBorders>
            <w:vAlign w:val="top"/>
          </w:tcPr>
          <w:p w14:paraId="43605EA4">
            <w:pPr>
              <w:pStyle w:val="6"/>
              <w:spacing w:before="94" w:line="176" w:lineRule="auto"/>
              <w:ind w:left="96"/>
            </w:pPr>
            <w:r>
              <w:rPr>
                <w:spacing w:val="-1"/>
              </w:rPr>
              <w:t>名称需“听得出、记得</w:t>
            </w:r>
          </w:p>
        </w:tc>
        <w:tc>
          <w:tcPr>
            <w:tcW w:w="2470" w:type="dxa"/>
            <w:tcBorders>
              <w:bottom w:val="nil"/>
            </w:tcBorders>
            <w:vAlign w:val="top"/>
          </w:tcPr>
          <w:p w14:paraId="4160A451">
            <w:pPr>
              <w:pStyle w:val="6"/>
              <w:spacing w:before="92" w:line="177" w:lineRule="auto"/>
              <w:ind w:left="101"/>
            </w:pPr>
            <w:r>
              <w:rPr>
                <w:spacing w:val="-1"/>
              </w:rPr>
              <w:t>生僻字（如“犇”“羴</w:t>
            </w:r>
          </w:p>
        </w:tc>
        <w:tc>
          <w:tcPr>
            <w:tcW w:w="2534" w:type="dxa"/>
            <w:tcBorders>
              <w:bottom w:val="nil"/>
            </w:tcBorders>
            <w:vAlign w:val="top"/>
          </w:tcPr>
          <w:p w14:paraId="1E89AB6E">
            <w:pPr>
              <w:pStyle w:val="6"/>
              <w:spacing w:before="92" w:line="177" w:lineRule="auto"/>
              <w:ind w:left="108"/>
            </w:pPr>
            <w:r>
              <w:rPr>
                <w:spacing w:val="-2"/>
              </w:rPr>
              <w:t>TB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two（谐音“特别二</w:t>
            </w:r>
          </w:p>
        </w:tc>
      </w:tr>
      <w:tr w14:paraId="0379946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12" w:type="dxa"/>
            <w:tcBorders>
              <w:top w:val="nil"/>
              <w:bottom w:val="nil"/>
            </w:tcBorders>
            <w:vAlign w:val="top"/>
          </w:tcPr>
          <w:p w14:paraId="0E084FCD">
            <w:pPr>
              <w:pStyle w:val="6"/>
              <w:spacing w:before="89" w:line="177" w:lineRule="auto"/>
              <w:ind w:left="102"/>
            </w:pPr>
            <w:r>
              <w:rPr>
                <w:b/>
                <w:bCs/>
                <w:spacing w:val="-1"/>
              </w:rPr>
              <w:t>效率</w:t>
            </w:r>
          </w:p>
        </w:tc>
        <w:tc>
          <w:tcPr>
            <w:tcW w:w="2474" w:type="dxa"/>
            <w:tcBorders>
              <w:top w:val="nil"/>
              <w:bottom w:val="nil"/>
            </w:tcBorders>
            <w:vAlign w:val="top"/>
          </w:tcPr>
          <w:p w14:paraId="40382602">
            <w:pPr>
              <w:pStyle w:val="6"/>
              <w:spacing w:before="88" w:line="178" w:lineRule="auto"/>
              <w:ind w:left="97"/>
            </w:pPr>
            <w:r>
              <w:rPr>
                <w:spacing w:val="17"/>
              </w:rPr>
              <w:t>住、愿意说”</w:t>
            </w:r>
          </w:p>
        </w:tc>
        <w:tc>
          <w:tcPr>
            <w:tcW w:w="2470" w:type="dxa"/>
            <w:tcBorders>
              <w:top w:val="nil"/>
              <w:bottom w:val="nil"/>
            </w:tcBorders>
            <w:vAlign w:val="top"/>
          </w:tcPr>
          <w:p w14:paraId="5D5264E7">
            <w:pPr>
              <w:pStyle w:val="6"/>
              <w:spacing w:before="89" w:line="177" w:lineRule="auto"/>
              <w:ind w:left="111"/>
            </w:pPr>
            <w:r>
              <w:rPr>
                <w:spacing w:val="16"/>
              </w:rPr>
              <w:t>”)或缩写（</w:t>
            </w:r>
            <w:r>
              <w:t>TCL</w:t>
            </w:r>
            <w:r>
              <w:rPr>
                <w:spacing w:val="16"/>
              </w:rPr>
              <w:t>）降</w:t>
            </w:r>
          </w:p>
        </w:tc>
        <w:tc>
          <w:tcPr>
            <w:tcW w:w="2534" w:type="dxa"/>
            <w:tcBorders>
              <w:top w:val="nil"/>
              <w:bottom w:val="nil"/>
            </w:tcBorders>
            <w:vAlign w:val="top"/>
          </w:tcPr>
          <w:p w14:paraId="4C166310">
            <w:pPr>
              <w:pStyle w:val="6"/>
              <w:spacing w:before="89" w:line="177" w:lineRule="auto"/>
              <w:ind w:left="116"/>
            </w:pPr>
            <w:r>
              <w:rPr>
                <w:spacing w:val="14"/>
              </w:rPr>
              <w:t>”)、杨伟（负面联</w:t>
            </w:r>
          </w:p>
        </w:tc>
      </w:tr>
      <w:tr w14:paraId="47FA608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12" w:type="dxa"/>
            <w:tcBorders>
              <w:top w:val="nil"/>
            </w:tcBorders>
            <w:vAlign w:val="top"/>
          </w:tcPr>
          <w:p w14:paraId="365358F9">
            <w:pPr>
              <w:pStyle w:val="6"/>
              <w:spacing w:before="93" w:line="170" w:lineRule="auto"/>
              <w:ind w:left="102"/>
            </w:pPr>
            <w:r>
              <w:rPr>
                <w:b/>
                <w:bCs/>
                <w:spacing w:val="-1"/>
              </w:rPr>
              <w:t>原则</w:t>
            </w:r>
          </w:p>
        </w:tc>
        <w:tc>
          <w:tcPr>
            <w:tcW w:w="2474" w:type="dxa"/>
            <w:tcBorders>
              <w:top w:val="nil"/>
            </w:tcBorders>
            <w:vAlign w:val="top"/>
          </w:tcPr>
          <w:p w14:paraId="6548DBC2">
            <w:pPr>
              <w:rPr>
                <w:rFonts w:ascii="Arial"/>
                <w:sz w:val="21"/>
              </w:rPr>
            </w:pPr>
          </w:p>
        </w:tc>
        <w:tc>
          <w:tcPr>
            <w:tcW w:w="2470" w:type="dxa"/>
            <w:tcBorders>
              <w:top w:val="nil"/>
            </w:tcBorders>
            <w:vAlign w:val="top"/>
          </w:tcPr>
          <w:p w14:paraId="183C1C43">
            <w:pPr>
              <w:pStyle w:val="6"/>
              <w:spacing w:before="90" w:line="172" w:lineRule="auto"/>
              <w:ind w:left="100"/>
            </w:pPr>
            <w:r>
              <w:rPr>
                <w:spacing w:val="-1"/>
              </w:rPr>
              <w:t>低传播性</w:t>
            </w:r>
          </w:p>
        </w:tc>
        <w:tc>
          <w:tcPr>
            <w:tcW w:w="2534" w:type="dxa"/>
            <w:tcBorders>
              <w:top w:val="nil"/>
            </w:tcBorders>
            <w:vAlign w:val="top"/>
          </w:tcPr>
          <w:p w14:paraId="021CED05">
            <w:pPr>
              <w:pStyle w:val="6"/>
              <w:spacing w:before="92" w:line="171" w:lineRule="auto"/>
              <w:ind w:left="107"/>
            </w:pPr>
            <w:r>
              <w:rPr>
                <w:spacing w:val="8"/>
              </w:rPr>
              <w:t>想）</w:t>
            </w:r>
          </w:p>
        </w:tc>
      </w:tr>
      <w:tr w14:paraId="78DF80A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812" w:type="dxa"/>
            <w:tcBorders>
              <w:bottom w:val="nil"/>
            </w:tcBorders>
            <w:vAlign w:val="top"/>
          </w:tcPr>
          <w:p w14:paraId="613098C3">
            <w:pPr>
              <w:pStyle w:val="6"/>
              <w:spacing w:before="96" w:line="175" w:lineRule="auto"/>
              <w:ind w:left="103"/>
            </w:pPr>
            <w:r>
              <w:rPr>
                <w:b/>
                <w:bCs/>
                <w:spacing w:val="-1"/>
              </w:rPr>
              <w:t>地域</w:t>
            </w:r>
          </w:p>
        </w:tc>
        <w:tc>
          <w:tcPr>
            <w:tcW w:w="2474" w:type="dxa"/>
            <w:tcBorders>
              <w:bottom w:val="nil"/>
            </w:tcBorders>
            <w:vAlign w:val="top"/>
          </w:tcPr>
          <w:p w14:paraId="45B38E6E">
            <w:pPr>
              <w:pStyle w:val="6"/>
              <w:spacing w:before="95" w:line="176" w:lineRule="auto"/>
              <w:ind w:left="95"/>
            </w:pPr>
            <w:r>
              <w:rPr>
                <w:spacing w:val="-1"/>
              </w:rPr>
              <w:t>地域关联需精准（如“</w:t>
            </w:r>
          </w:p>
        </w:tc>
        <w:tc>
          <w:tcPr>
            <w:tcW w:w="2470" w:type="dxa"/>
            <w:tcBorders>
              <w:bottom w:val="nil"/>
            </w:tcBorders>
            <w:vAlign w:val="top"/>
          </w:tcPr>
          <w:p w14:paraId="5C0875CD">
            <w:pPr>
              <w:pStyle w:val="6"/>
              <w:spacing w:before="95" w:line="176" w:lineRule="auto"/>
              <w:ind w:left="101"/>
            </w:pPr>
            <w:r>
              <w:rPr>
                <w:spacing w:val="-1"/>
              </w:rPr>
              <w:t>政府背书需匹配专业领</w:t>
            </w:r>
          </w:p>
        </w:tc>
        <w:tc>
          <w:tcPr>
            <w:tcW w:w="2534" w:type="dxa"/>
            <w:tcBorders>
              <w:bottom w:val="nil"/>
            </w:tcBorders>
            <w:vAlign w:val="top"/>
          </w:tcPr>
          <w:p w14:paraId="5F23F51C">
            <w:pPr>
              <w:pStyle w:val="6"/>
              <w:spacing w:before="95" w:line="176" w:lineRule="auto"/>
              <w:ind w:left="126"/>
            </w:pPr>
            <w:r>
              <w:rPr>
                <w:spacing w:val="-3"/>
              </w:rPr>
              <w:t>巴蜀风（深圳川菜老字</w:t>
            </w:r>
          </w:p>
        </w:tc>
      </w:tr>
      <w:tr w14:paraId="5A8C2A2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12" w:type="dxa"/>
            <w:tcBorders>
              <w:top w:val="nil"/>
              <w:bottom w:val="nil"/>
            </w:tcBorders>
            <w:vAlign w:val="top"/>
          </w:tcPr>
          <w:p w14:paraId="06CBBED3">
            <w:pPr>
              <w:pStyle w:val="6"/>
              <w:spacing w:before="91" w:line="176" w:lineRule="auto"/>
              <w:ind w:left="113"/>
            </w:pPr>
            <w:r>
              <w:rPr>
                <w:b/>
                <w:bCs/>
                <w:spacing w:val="-4"/>
              </w:rPr>
              <w:t>品牌</w:t>
            </w:r>
          </w:p>
        </w:tc>
        <w:tc>
          <w:tcPr>
            <w:tcW w:w="2474" w:type="dxa"/>
            <w:tcBorders>
              <w:top w:val="nil"/>
              <w:bottom w:val="nil"/>
            </w:tcBorders>
            <w:vAlign w:val="top"/>
          </w:tcPr>
          <w:p w14:paraId="62160DC0">
            <w:pPr>
              <w:pStyle w:val="6"/>
              <w:spacing w:before="89" w:line="177" w:lineRule="auto"/>
              <w:ind w:left="96"/>
            </w:pPr>
            <w:r>
              <w:rPr>
                <w:spacing w:val="-1"/>
              </w:rPr>
              <w:t>俏江南”被误认为苏杭</w:t>
            </w:r>
          </w:p>
        </w:tc>
        <w:tc>
          <w:tcPr>
            <w:tcW w:w="2470" w:type="dxa"/>
            <w:tcBorders>
              <w:top w:val="nil"/>
              <w:bottom w:val="nil"/>
            </w:tcBorders>
            <w:vAlign w:val="top"/>
          </w:tcPr>
          <w:p w14:paraId="436264B8">
            <w:pPr>
              <w:pStyle w:val="6"/>
              <w:spacing w:before="89" w:line="177" w:lineRule="auto"/>
              <w:ind w:left="101"/>
            </w:pPr>
            <w:r>
              <w:rPr>
                <w:spacing w:val="-1"/>
              </w:rPr>
              <w:t>域（川菜应由四川驻深</w:t>
            </w:r>
          </w:p>
        </w:tc>
        <w:tc>
          <w:tcPr>
            <w:tcW w:w="2534" w:type="dxa"/>
            <w:tcBorders>
              <w:top w:val="nil"/>
              <w:bottom w:val="nil"/>
            </w:tcBorders>
            <w:vAlign w:val="top"/>
          </w:tcPr>
          <w:p w14:paraId="6E3258EC">
            <w:pPr>
              <w:pStyle w:val="6"/>
              <w:spacing w:before="91" w:line="176" w:lineRule="auto"/>
              <w:ind w:left="107"/>
            </w:pPr>
            <w:r>
              <w:rPr>
                <w:spacing w:val="-1"/>
              </w:rPr>
              <w:t>号）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-1"/>
              </w:rPr>
              <w:t>vs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-1"/>
              </w:rPr>
              <w:t>老院子（已淘</w:t>
            </w:r>
          </w:p>
        </w:tc>
      </w:tr>
      <w:tr w14:paraId="6D1537E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12" w:type="dxa"/>
            <w:tcBorders>
              <w:top w:val="nil"/>
            </w:tcBorders>
            <w:vAlign w:val="top"/>
          </w:tcPr>
          <w:p w14:paraId="47441CFA">
            <w:pPr>
              <w:pStyle w:val="6"/>
              <w:spacing w:before="92" w:line="175" w:lineRule="auto"/>
              <w:ind w:left="104"/>
            </w:pPr>
            <w:r>
              <w:rPr>
                <w:b/>
                <w:bCs/>
                <w:spacing w:val="-1"/>
              </w:rPr>
              <w:t>误区</w:t>
            </w:r>
          </w:p>
        </w:tc>
        <w:tc>
          <w:tcPr>
            <w:tcW w:w="2474" w:type="dxa"/>
            <w:tcBorders>
              <w:top w:val="nil"/>
            </w:tcBorders>
            <w:vAlign w:val="top"/>
          </w:tcPr>
          <w:p w14:paraId="4016CA20">
            <w:pPr>
              <w:pStyle w:val="6"/>
              <w:spacing w:before="92" w:line="175" w:lineRule="auto"/>
              <w:ind w:left="97"/>
            </w:pPr>
            <w:r>
              <w:rPr>
                <w:spacing w:val="9"/>
              </w:rPr>
              <w:t>菜）</w:t>
            </w:r>
          </w:p>
        </w:tc>
        <w:tc>
          <w:tcPr>
            <w:tcW w:w="2470" w:type="dxa"/>
            <w:tcBorders>
              <w:top w:val="nil"/>
            </w:tcBorders>
            <w:vAlign w:val="top"/>
          </w:tcPr>
          <w:p w14:paraId="3AA166CE">
            <w:pPr>
              <w:pStyle w:val="6"/>
              <w:spacing w:before="92" w:line="175" w:lineRule="auto"/>
              <w:ind w:left="102"/>
            </w:pPr>
            <w:r>
              <w:rPr>
                <w:spacing w:val="4"/>
              </w:rPr>
              <w:t>办认证）</w:t>
            </w:r>
          </w:p>
        </w:tc>
        <w:tc>
          <w:tcPr>
            <w:tcW w:w="2534" w:type="dxa"/>
            <w:tcBorders>
              <w:top w:val="nil"/>
            </w:tcBorders>
            <w:vAlign w:val="top"/>
          </w:tcPr>
          <w:p w14:paraId="751A0F5A">
            <w:pPr>
              <w:pStyle w:val="6"/>
              <w:spacing w:before="92" w:line="175" w:lineRule="auto"/>
              <w:ind w:left="105"/>
            </w:pPr>
            <w:r>
              <w:rPr>
                <w:spacing w:val="9"/>
              </w:rPr>
              <w:t>汰）</w:t>
            </w:r>
          </w:p>
        </w:tc>
      </w:tr>
    </w:tbl>
    <w:p w14:paraId="186C02C3">
      <w:pPr>
        <w:pStyle w:val="2"/>
      </w:pPr>
    </w:p>
    <w:p w14:paraId="5F2CC1BA">
      <w:p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1AB949E">
      <w:pPr>
        <w:pStyle w:val="2"/>
        <w:spacing w:line="259" w:lineRule="auto"/>
      </w:pPr>
    </w:p>
    <w:p w14:paraId="05EA1721">
      <w:pPr>
        <w:pStyle w:val="2"/>
        <w:spacing w:line="259" w:lineRule="auto"/>
      </w:pPr>
    </w:p>
    <w:p w14:paraId="3A2A496D">
      <w:pPr>
        <w:pStyle w:val="2"/>
        <w:spacing w:line="260" w:lineRule="auto"/>
      </w:pPr>
    </w:p>
    <w:p w14:paraId="2B5B3C10">
      <w:pPr>
        <w:pStyle w:val="2"/>
        <w:spacing w:line="260" w:lineRule="auto"/>
      </w:pPr>
    </w:p>
    <w:p w14:paraId="44DCA128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280E1250">
      <w:pPr>
        <w:pStyle w:val="2"/>
        <w:spacing w:before="383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9"/>
          <w:sz w:val="36"/>
          <w:szCs w:val="36"/>
        </w:rPr>
        <w:t>一、</w:t>
      </w:r>
      <w:r>
        <w:rPr>
          <w:rFonts w:hint="eastAsia" w:ascii="微软雅黑" w:hAnsi="微软雅黑" w:eastAsia="微软雅黑" w:cs="微软雅黑"/>
          <w:b/>
          <w:bCs/>
          <w:spacing w:val="9"/>
          <w:sz w:val="36"/>
          <w:szCs w:val="36"/>
          <w:lang w:val="en-US" w:eastAsia="zh-CN"/>
        </w:rPr>
        <w:t>品牌传播</w:t>
      </w:r>
      <w:r>
        <w:rPr>
          <w:rFonts w:ascii="微软雅黑" w:hAnsi="微软雅黑" w:eastAsia="微软雅黑" w:cs="微软雅黑"/>
          <w:b/>
          <w:bCs/>
          <w:spacing w:val="9"/>
          <w:sz w:val="36"/>
          <w:szCs w:val="36"/>
        </w:rPr>
        <w:t xml:space="preserve"> </w:t>
      </w:r>
    </w:p>
    <w:p w14:paraId="078284A4">
      <w:pPr>
        <w:spacing w:before="20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可信度要素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：品牌需要具备可信度、竞争性以及传染性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三大要素</w:t>
      </w:r>
    </w:p>
    <w:p w14:paraId="17C07506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竞争性表现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：要能有效转化竞争对手顾客，让竞争对手感到难受</w:t>
      </w:r>
    </w:p>
    <w:p w14:paraId="4E2241C3">
      <w:pPr>
        <w:spacing w:before="311" w:line="317" w:lineRule="auto"/>
        <w:ind w:left="32" w:right="1503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传染性特征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：广告要能开辟客户大脑产生二次传播，需要制造冲突</w:t>
      </w:r>
      <w:r>
        <w:rPr>
          <w:rFonts w:ascii="Calibri" w:hAnsi="Calibri" w:eastAsia="Calibri" w:cs="Calibri"/>
          <w:spacing w:val="-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举例 </w:t>
      </w:r>
    </w:p>
    <w:p w14:paraId="0BC2C586">
      <w:pPr>
        <w:spacing w:before="42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可信度案例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52C39A93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劲霸男装"专注夹克29年"比"20多年"更具可信性</w:t>
      </w:r>
    </w:p>
    <w:p w14:paraId="24A5A06C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云南白药创可贴强调"有药好的快"</w:t>
      </w:r>
    </w:p>
    <w:p w14:paraId="66B339DD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六个核桃暗示"经常用脑多喝六个核桃"的认知关联</w:t>
      </w:r>
    </w:p>
    <w:p w14:paraId="0BAFDC4B">
      <w:pPr>
        <w:pStyle w:val="2"/>
      </w:pPr>
    </w:p>
    <w:p w14:paraId="645B33C9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0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国窖1573突出"436年历史"和万历皇帝年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号背景</w:t>
      </w:r>
    </w:p>
    <w:p w14:paraId="5D046DDC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4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巴马铁观音使用"国家非物质文化遗产"logo提升价值</w:t>
      </w:r>
    </w:p>
    <w:p w14:paraId="3C4210BB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竞争策略案例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7B763052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简一大理石瓷砖"高档装修不用大理石就用简一"</w:t>
      </w:r>
    </w:p>
    <w:p w14:paraId="7BF83790">
      <w:pPr>
        <w:pStyle w:val="2"/>
      </w:pPr>
    </w:p>
    <w:p w14:paraId="70DB9024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加多宝三阶段打击王老吉：从"怕上火"到"全国销量领先"</w:t>
      </w:r>
    </w:p>
    <w:p w14:paraId="21EE5D4A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金威啤酒"不添加甲醛"暗示竞品含甲醛</w:t>
      </w:r>
    </w:p>
    <w:p w14:paraId="2DE14206">
      <w:pPr>
        <w:pStyle w:val="2"/>
      </w:pPr>
    </w:p>
    <w:p w14:paraId="00F08161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农夫山泉"停止生产纯净水"制造话题</w:t>
      </w:r>
    </w:p>
    <w:p w14:paraId="3B8797CE">
      <w:pPr>
        <w:pStyle w:val="2"/>
      </w:pPr>
    </w:p>
    <w:p w14:paraId="390515F3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三九感冒灵"绝对不含</w:t>
      </w:r>
      <w:r>
        <w:rPr>
          <w:rFonts w:ascii="微软雅黑" w:hAnsi="微软雅黑" w:eastAsia="微软雅黑" w:cs="微软雅黑"/>
          <w:sz w:val="22"/>
          <w:szCs w:val="22"/>
        </w:rPr>
        <w:t>PPA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"（尽管所有感冒药都不含）</w:t>
      </w:r>
    </w:p>
    <w:p w14:paraId="79B76DE8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广告传播案例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733D83FA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脑白金"今年过节不收礼"</w:t>
      </w:r>
    </w:p>
    <w:p w14:paraId="62DC2381">
      <w:pPr>
        <w:pStyle w:val="2"/>
      </w:pPr>
    </w:p>
    <w:p w14:paraId="7240ED00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金嗓子喉宝"保护嗓子"</w:t>
      </w:r>
    </w:p>
    <w:p w14:paraId="07C2BE30">
      <w:pPr>
        <w:pStyle w:val="2"/>
      </w:pPr>
    </w:p>
    <w:p w14:paraId="49834CD2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新盖中盖"一片顶五片"</w:t>
      </w:r>
    </w:p>
    <w:p w14:paraId="354B4704">
      <w:pPr>
        <w:pStyle w:val="2"/>
      </w:pPr>
    </w:p>
    <w:p w14:paraId="3ED3D156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蓝瓶钙"好喝的钙"</w:t>
      </w:r>
    </w:p>
    <w:p w14:paraId="6FE9F51B">
      <w:pPr>
        <w:spacing w:line="183" w:lineRule="auto"/>
        <w:rPr>
          <w:rFonts w:ascii="微软雅黑" w:hAnsi="微软雅黑" w:eastAsia="微软雅黑" w:cs="微软雅黑"/>
          <w:sz w:val="22"/>
          <w:szCs w:val="22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376D776">
      <w:pPr>
        <w:pStyle w:val="2"/>
        <w:spacing w:line="287" w:lineRule="auto"/>
      </w:pPr>
    </w:p>
    <w:p w14:paraId="71DBD3D3">
      <w:pPr>
        <w:pStyle w:val="2"/>
        <w:spacing w:line="287" w:lineRule="auto"/>
      </w:pPr>
    </w:p>
    <w:p w14:paraId="1F7D909E">
      <w:pPr>
        <w:pStyle w:val="2"/>
        <w:spacing w:line="287" w:lineRule="auto"/>
      </w:pPr>
    </w:p>
    <w:p w14:paraId="0490089F">
      <w:pPr>
        <w:pStyle w:val="2"/>
        <w:spacing w:line="288" w:lineRule="auto"/>
      </w:pPr>
    </w:p>
    <w:p w14:paraId="3B45B469">
      <w:pPr>
        <w:spacing w:before="9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山东蓝翔"挖掘机技术哪家强"</w:t>
      </w:r>
    </w:p>
    <w:p w14:paraId="7709B7B3">
      <w:pPr>
        <w:pStyle w:val="2"/>
      </w:pPr>
    </w:p>
    <w:p w14:paraId="7A0380A1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汇源肾宝"他好我也好"</w:t>
      </w:r>
    </w:p>
    <w:p w14:paraId="7692EE41">
      <w:pPr>
        <w:spacing w:before="325" w:line="317" w:lineRule="auto"/>
        <w:ind w:left="26" w:right="1281" w:firstLine="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传播原理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：重复性强的广告易形成记忆，需要制造争议引发二次传播</w:t>
      </w: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连锁品牌实例 </w:t>
      </w:r>
    </w:p>
    <w:p w14:paraId="7609ABD7">
      <w:pPr>
        <w:spacing w:before="43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渠道策略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735F388D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王老吉采用"先款后货高提成"的经销商激励模式</w:t>
      </w:r>
    </w:p>
    <w:p w14:paraId="2838EE14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聚焦餐饮市场，通过让利中间商快速铺货</w:t>
      </w:r>
    </w:p>
    <w:p w14:paraId="5903B0D4">
      <w:pPr>
        <w:spacing w:before="324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信任状建设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4B13F6CC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金哥哥豆豉机案例：非遗传承170年</w:t>
      </w:r>
    </w:p>
    <w:p w14:paraId="28E3082D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获得"深圳百万市民最喜欢风尚餐饮"称号</w:t>
      </w:r>
    </w:p>
    <w:p w14:paraId="4085C10C">
      <w:pPr>
        <w:pStyle w:val="2"/>
      </w:pPr>
    </w:p>
    <w:p w14:paraId="17E6F3CB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连续三年登上大众点评必吃榜</w:t>
      </w:r>
    </w:p>
    <w:p w14:paraId="271F78B4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完成两轮融资的资本市场认可</w:t>
      </w:r>
    </w:p>
    <w:p w14:paraId="679E3470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实战要点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6C043AA2">
      <w:pPr>
        <w:spacing w:before="321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精神层面：破焦虑、欲望、犹豫三贼</w:t>
      </w:r>
    </w:p>
    <w:p w14:paraId="6E503BED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操作层面：建立完整连锁体系</w:t>
      </w:r>
    </w:p>
    <w:p w14:paraId="589EE6D5">
      <w:pPr>
        <w:pStyle w:val="2"/>
      </w:pPr>
    </w:p>
    <w:p w14:paraId="388A0948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关键原则：利可供不可独，谋可寡不可众</w:t>
      </w:r>
    </w:p>
    <w:p w14:paraId="69902076">
      <w:pPr>
        <w:pStyle w:val="2"/>
        <w:spacing w:line="316" w:lineRule="auto"/>
      </w:pPr>
    </w:p>
    <w:p w14:paraId="23EA0AF7">
      <w:pPr>
        <w:spacing w:before="155" w:line="183" w:lineRule="auto"/>
        <w:ind w:left="25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二、知识小结</w:t>
      </w:r>
    </w:p>
    <w:p w14:paraId="28AA07A2">
      <w:pPr>
        <w:spacing w:line="42" w:lineRule="auto"/>
        <w:rPr>
          <w:rFonts w:ascii="Arial"/>
          <w:sz w:val="2"/>
        </w:rPr>
      </w:pPr>
    </w:p>
    <w:tbl>
      <w:tblPr>
        <w:tblStyle w:val="5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3"/>
        <w:gridCol w:w="1285"/>
        <w:gridCol w:w="2224"/>
        <w:gridCol w:w="1726"/>
        <w:gridCol w:w="1353"/>
      </w:tblGrid>
      <w:tr w14:paraId="7A66E91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703" w:type="dxa"/>
            <w:vAlign w:val="top"/>
          </w:tcPr>
          <w:p w14:paraId="7B03DE72">
            <w:pPr>
              <w:pStyle w:val="6"/>
              <w:spacing w:before="88" w:line="181" w:lineRule="auto"/>
              <w:ind w:left="115"/>
            </w:pPr>
            <w:r>
              <w:rPr>
                <w:spacing w:val="-3"/>
              </w:rPr>
              <w:t>品牌案例</w:t>
            </w:r>
          </w:p>
        </w:tc>
        <w:tc>
          <w:tcPr>
            <w:tcW w:w="1285" w:type="dxa"/>
            <w:vAlign w:val="top"/>
          </w:tcPr>
          <w:p w14:paraId="76C05447">
            <w:pPr>
              <w:pStyle w:val="6"/>
              <w:spacing w:before="88" w:line="181" w:lineRule="auto"/>
              <w:ind w:left="99"/>
            </w:pPr>
            <w:r>
              <w:rPr>
                <w:spacing w:val="-1"/>
              </w:rPr>
              <w:t>核心策略</w:t>
            </w:r>
          </w:p>
        </w:tc>
        <w:tc>
          <w:tcPr>
            <w:tcW w:w="2224" w:type="dxa"/>
            <w:vAlign w:val="top"/>
          </w:tcPr>
          <w:p w14:paraId="16C61B70">
            <w:pPr>
              <w:pStyle w:val="6"/>
              <w:spacing w:before="88" w:line="181" w:lineRule="auto"/>
              <w:ind w:left="101"/>
            </w:pPr>
            <w:r>
              <w:rPr>
                <w:spacing w:val="-1"/>
              </w:rPr>
              <w:t>信任状/差异化</w:t>
            </w:r>
          </w:p>
        </w:tc>
        <w:tc>
          <w:tcPr>
            <w:tcW w:w="1726" w:type="dxa"/>
            <w:vAlign w:val="top"/>
          </w:tcPr>
          <w:p w14:paraId="6FB80627">
            <w:pPr>
              <w:pStyle w:val="6"/>
              <w:spacing w:before="88" w:line="181" w:lineRule="auto"/>
              <w:ind w:left="105"/>
            </w:pPr>
            <w:r>
              <w:rPr>
                <w:spacing w:val="-1"/>
              </w:rPr>
              <w:t>竞争手段</w:t>
            </w:r>
          </w:p>
        </w:tc>
        <w:tc>
          <w:tcPr>
            <w:tcW w:w="1353" w:type="dxa"/>
            <w:vAlign w:val="top"/>
          </w:tcPr>
          <w:p w14:paraId="5062BE6E">
            <w:pPr>
              <w:pStyle w:val="6"/>
              <w:spacing w:before="89" w:line="180" w:lineRule="auto"/>
              <w:ind w:left="108"/>
            </w:pPr>
            <w:r>
              <w:rPr>
                <w:spacing w:val="-1"/>
              </w:rPr>
              <w:t>传播效果</w:t>
            </w:r>
          </w:p>
        </w:tc>
      </w:tr>
      <w:tr w14:paraId="76B144D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1703" w:type="dxa"/>
            <w:vAlign w:val="top"/>
          </w:tcPr>
          <w:p w14:paraId="09C400BF">
            <w:pPr>
              <w:pStyle w:val="6"/>
              <w:spacing w:before="84" w:line="183" w:lineRule="auto"/>
              <w:ind w:left="103"/>
            </w:pPr>
            <w:r>
              <w:rPr>
                <w:spacing w:val="-1"/>
              </w:rPr>
              <w:t>劲霸男装</w:t>
            </w:r>
          </w:p>
        </w:tc>
        <w:tc>
          <w:tcPr>
            <w:tcW w:w="1285" w:type="dxa"/>
            <w:vAlign w:val="top"/>
          </w:tcPr>
          <w:p w14:paraId="60E79193">
            <w:pPr>
              <w:pStyle w:val="6"/>
              <w:spacing w:before="82" w:line="209" w:lineRule="auto"/>
              <w:ind w:left="99" w:right="293" w:firstLine="1"/>
            </w:pPr>
            <w:r>
              <w:rPr>
                <w:spacing w:val="-2"/>
              </w:rPr>
              <w:t>专注性强</w:t>
            </w:r>
            <w:r>
              <w:t>调</w:t>
            </w:r>
          </w:p>
        </w:tc>
        <w:tc>
          <w:tcPr>
            <w:tcW w:w="2224" w:type="dxa"/>
            <w:vAlign w:val="top"/>
          </w:tcPr>
          <w:p w14:paraId="64852268">
            <w:pPr>
              <w:pStyle w:val="6"/>
              <w:spacing w:before="84" w:line="183" w:lineRule="auto"/>
              <w:ind w:left="121"/>
            </w:pPr>
            <w:r>
              <w:rPr>
                <w:spacing w:val="-3"/>
              </w:rPr>
              <w:t>"专注夹克29年"</w:t>
            </w:r>
          </w:p>
        </w:tc>
        <w:tc>
          <w:tcPr>
            <w:tcW w:w="1726" w:type="dxa"/>
            <w:vAlign w:val="top"/>
          </w:tcPr>
          <w:p w14:paraId="3D0BB02E">
            <w:pPr>
              <w:pStyle w:val="6"/>
              <w:spacing w:before="82" w:line="209" w:lineRule="auto"/>
              <w:ind w:left="105" w:right="279" w:firstLine="8"/>
            </w:pPr>
            <w:r>
              <w:rPr>
                <w:spacing w:val="-2"/>
              </w:rPr>
              <w:t>比"20多年"更</w:t>
            </w:r>
            <w:r>
              <w:rPr>
                <w:spacing w:val="-1"/>
              </w:rPr>
              <w:t>具可信度</w:t>
            </w:r>
          </w:p>
        </w:tc>
        <w:tc>
          <w:tcPr>
            <w:tcW w:w="1353" w:type="dxa"/>
            <w:vAlign w:val="top"/>
          </w:tcPr>
          <w:p w14:paraId="78EA543E">
            <w:pPr>
              <w:pStyle w:val="6"/>
              <w:spacing w:before="82" w:line="209" w:lineRule="auto"/>
              <w:ind w:left="108" w:right="132"/>
            </w:pPr>
            <w:r>
              <w:rPr>
                <w:spacing w:val="-1"/>
              </w:rPr>
              <w:t>建立专业形</w:t>
            </w:r>
            <w:r>
              <w:t>象</w:t>
            </w:r>
          </w:p>
        </w:tc>
      </w:tr>
      <w:tr w14:paraId="2F7CEDC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1703" w:type="dxa"/>
            <w:vAlign w:val="top"/>
          </w:tcPr>
          <w:p w14:paraId="3D6D95D9">
            <w:pPr>
              <w:pStyle w:val="6"/>
              <w:spacing w:before="89" w:line="207" w:lineRule="auto"/>
              <w:ind w:left="104" w:right="267" w:firstLine="1"/>
            </w:pPr>
            <w:r>
              <w:rPr>
                <w:spacing w:val="-1"/>
              </w:rPr>
              <w:t>云南白药创可</w:t>
            </w:r>
            <w:r>
              <w:t>贴</w:t>
            </w:r>
          </w:p>
        </w:tc>
        <w:tc>
          <w:tcPr>
            <w:tcW w:w="1285" w:type="dxa"/>
            <w:vAlign w:val="top"/>
          </w:tcPr>
          <w:p w14:paraId="235072A6">
            <w:pPr>
              <w:pStyle w:val="6"/>
              <w:spacing w:before="89" w:line="183" w:lineRule="auto"/>
              <w:ind w:left="99"/>
            </w:pPr>
            <w:r>
              <w:rPr>
                <w:spacing w:val="-1"/>
              </w:rPr>
              <w:t>功效承诺</w:t>
            </w:r>
          </w:p>
        </w:tc>
        <w:tc>
          <w:tcPr>
            <w:tcW w:w="2224" w:type="dxa"/>
            <w:vAlign w:val="top"/>
          </w:tcPr>
          <w:p w14:paraId="23AC7F37">
            <w:pPr>
              <w:pStyle w:val="6"/>
              <w:spacing w:before="89" w:line="183" w:lineRule="auto"/>
              <w:ind w:left="121"/>
            </w:pPr>
            <w:r>
              <w:rPr>
                <w:spacing w:val="-3"/>
              </w:rPr>
              <w:t>"有药好的快一些"</w:t>
            </w:r>
          </w:p>
        </w:tc>
        <w:tc>
          <w:tcPr>
            <w:tcW w:w="1726" w:type="dxa"/>
            <w:vAlign w:val="top"/>
          </w:tcPr>
          <w:p w14:paraId="4C5BE503">
            <w:pPr>
              <w:pStyle w:val="6"/>
              <w:spacing w:before="89" w:line="207" w:lineRule="auto"/>
              <w:ind w:left="102" w:right="289" w:firstLine="13"/>
            </w:pPr>
            <w:r>
              <w:rPr>
                <w:spacing w:val="-3"/>
              </w:rPr>
              <w:t>暗示竞品无药</w:t>
            </w:r>
            <w:r>
              <w:t>效</w:t>
            </w:r>
          </w:p>
        </w:tc>
        <w:tc>
          <w:tcPr>
            <w:tcW w:w="1353" w:type="dxa"/>
            <w:vAlign w:val="top"/>
          </w:tcPr>
          <w:p w14:paraId="2563AFBA">
            <w:pPr>
              <w:pStyle w:val="6"/>
              <w:spacing w:before="89" w:line="207" w:lineRule="auto"/>
              <w:ind w:left="107" w:right="132" w:firstLine="5"/>
            </w:pPr>
            <w:r>
              <w:rPr>
                <w:spacing w:val="-2"/>
              </w:rPr>
              <w:t>强化医疗属</w:t>
            </w:r>
            <w:r>
              <w:t>性</w:t>
            </w:r>
          </w:p>
        </w:tc>
      </w:tr>
      <w:tr w14:paraId="60E364D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1703" w:type="dxa"/>
            <w:vAlign w:val="top"/>
          </w:tcPr>
          <w:p w14:paraId="5BFA462F">
            <w:pPr>
              <w:pStyle w:val="6"/>
              <w:spacing w:before="93" w:line="183" w:lineRule="auto"/>
              <w:ind w:left="106"/>
            </w:pPr>
            <w:r>
              <w:rPr>
                <w:spacing w:val="-2"/>
              </w:rPr>
              <w:t>六个核桃</w:t>
            </w:r>
          </w:p>
        </w:tc>
        <w:tc>
          <w:tcPr>
            <w:tcW w:w="1285" w:type="dxa"/>
            <w:vAlign w:val="top"/>
          </w:tcPr>
          <w:p w14:paraId="67301B82">
            <w:pPr>
              <w:pStyle w:val="6"/>
              <w:spacing w:before="93" w:line="208" w:lineRule="auto"/>
              <w:ind w:left="99" w:right="293" w:firstLine="11"/>
            </w:pPr>
            <w:r>
              <w:rPr>
                <w:spacing w:val="-4"/>
              </w:rPr>
              <w:t>暗示性宣</w:t>
            </w:r>
            <w:r>
              <w:t>传</w:t>
            </w:r>
          </w:p>
        </w:tc>
        <w:tc>
          <w:tcPr>
            <w:tcW w:w="2224" w:type="dxa"/>
            <w:vAlign w:val="top"/>
          </w:tcPr>
          <w:p w14:paraId="127E4D1B">
            <w:pPr>
              <w:pStyle w:val="6"/>
              <w:spacing w:before="93" w:line="208" w:lineRule="auto"/>
              <w:ind w:left="101" w:right="254" w:firstLine="19"/>
            </w:pPr>
            <w:r>
              <w:rPr>
                <w:spacing w:val="-3"/>
              </w:rPr>
              <w:t>"经常用脑多喝六个</w:t>
            </w:r>
            <w:r>
              <w:rPr>
                <w:spacing w:val="-1"/>
              </w:rPr>
              <w:t>核桃"</w:t>
            </w:r>
          </w:p>
        </w:tc>
        <w:tc>
          <w:tcPr>
            <w:tcW w:w="1726" w:type="dxa"/>
            <w:vAlign w:val="top"/>
          </w:tcPr>
          <w:p w14:paraId="3B455631">
            <w:pPr>
              <w:pStyle w:val="6"/>
              <w:spacing w:before="93" w:line="208" w:lineRule="auto"/>
              <w:ind w:left="104" w:right="289" w:hanging="1"/>
            </w:pPr>
            <w:r>
              <w:rPr>
                <w:spacing w:val="-1"/>
              </w:rPr>
              <w:t>不直接承诺但建立联想</w:t>
            </w:r>
          </w:p>
        </w:tc>
        <w:tc>
          <w:tcPr>
            <w:tcW w:w="1353" w:type="dxa"/>
            <w:vAlign w:val="top"/>
          </w:tcPr>
          <w:p w14:paraId="6C9170BA">
            <w:pPr>
              <w:pStyle w:val="6"/>
              <w:spacing w:before="93" w:line="208" w:lineRule="auto"/>
              <w:ind w:left="116" w:right="132" w:hanging="7"/>
            </w:pPr>
            <w:r>
              <w:rPr>
                <w:spacing w:val="-1"/>
              </w:rPr>
              <w:t>制造消费场</w:t>
            </w:r>
            <w:r>
              <w:t>景</w:t>
            </w:r>
          </w:p>
        </w:tc>
      </w:tr>
    </w:tbl>
    <w:p w14:paraId="18B15D48">
      <w:pPr>
        <w:pStyle w:val="2"/>
      </w:pPr>
    </w:p>
    <w:p w14:paraId="4A0235CF">
      <w:p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14C6F26E">
      <w:pPr>
        <w:spacing w:before="19"/>
      </w:pPr>
    </w:p>
    <w:p w14:paraId="0608BC16">
      <w:pPr>
        <w:spacing w:before="19"/>
      </w:pPr>
    </w:p>
    <w:p w14:paraId="4BF59116">
      <w:pPr>
        <w:spacing w:before="18"/>
      </w:pPr>
    </w:p>
    <w:p w14:paraId="0CFC5BBA">
      <w:pPr>
        <w:spacing w:before="18"/>
      </w:pPr>
    </w:p>
    <w:tbl>
      <w:tblPr>
        <w:tblStyle w:val="5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3"/>
        <w:gridCol w:w="1285"/>
        <w:gridCol w:w="2224"/>
        <w:gridCol w:w="1726"/>
        <w:gridCol w:w="1353"/>
      </w:tblGrid>
      <w:tr w14:paraId="026991D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1703" w:type="dxa"/>
            <w:vAlign w:val="top"/>
          </w:tcPr>
          <w:p w14:paraId="5A0D72AC">
            <w:pPr>
              <w:pStyle w:val="6"/>
              <w:spacing w:before="91" w:line="182" w:lineRule="auto"/>
              <w:ind w:left="116"/>
            </w:pPr>
            <w:r>
              <w:rPr>
                <w:spacing w:val="-3"/>
              </w:rPr>
              <w:t>国窖1573</w:t>
            </w:r>
          </w:p>
        </w:tc>
        <w:tc>
          <w:tcPr>
            <w:tcW w:w="1285" w:type="dxa"/>
            <w:vAlign w:val="top"/>
          </w:tcPr>
          <w:p w14:paraId="168BA965">
            <w:pPr>
              <w:pStyle w:val="6"/>
              <w:spacing w:before="91" w:line="182" w:lineRule="auto"/>
              <w:ind w:left="99"/>
            </w:pPr>
            <w:r>
              <w:rPr>
                <w:spacing w:val="-1"/>
              </w:rPr>
              <w:t>历史背书</w:t>
            </w:r>
          </w:p>
        </w:tc>
        <w:tc>
          <w:tcPr>
            <w:tcW w:w="2224" w:type="dxa"/>
            <w:vAlign w:val="top"/>
          </w:tcPr>
          <w:p w14:paraId="006ABF93">
            <w:pPr>
              <w:pStyle w:val="6"/>
              <w:spacing w:before="90" w:line="210" w:lineRule="auto"/>
              <w:ind w:left="103" w:right="172" w:firstLine="17"/>
            </w:pPr>
            <w:r>
              <w:rPr>
                <w:spacing w:val="-2"/>
              </w:rPr>
              <w:t>"436年历史"+"万历</w:t>
            </w:r>
            <w:r>
              <w:rPr>
                <w:spacing w:val="-1"/>
              </w:rPr>
              <w:t>皇帝年号"</w:t>
            </w:r>
          </w:p>
        </w:tc>
        <w:tc>
          <w:tcPr>
            <w:tcW w:w="1726" w:type="dxa"/>
            <w:vAlign w:val="top"/>
          </w:tcPr>
          <w:p w14:paraId="608C648E">
            <w:pPr>
              <w:pStyle w:val="6"/>
              <w:spacing w:before="88" w:line="184" w:lineRule="auto"/>
              <w:ind w:left="106"/>
            </w:pPr>
            <w:r>
              <w:rPr>
                <w:spacing w:val="-1"/>
              </w:rPr>
              <w:t>文化价值赋能</w:t>
            </w:r>
          </w:p>
        </w:tc>
        <w:tc>
          <w:tcPr>
            <w:tcW w:w="1353" w:type="dxa"/>
            <w:vAlign w:val="top"/>
          </w:tcPr>
          <w:p w14:paraId="2EC481BF">
            <w:pPr>
              <w:pStyle w:val="6"/>
              <w:spacing w:before="90" w:line="210" w:lineRule="auto"/>
              <w:ind w:left="107" w:right="132"/>
            </w:pPr>
            <w:r>
              <w:rPr>
                <w:spacing w:val="-1"/>
              </w:rPr>
              <w:t>提升品牌溢</w:t>
            </w:r>
            <w:r>
              <w:t>价</w:t>
            </w:r>
          </w:p>
        </w:tc>
      </w:tr>
      <w:tr w14:paraId="3767EEC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703" w:type="dxa"/>
            <w:vAlign w:val="top"/>
          </w:tcPr>
          <w:p w14:paraId="7DA0E986">
            <w:pPr>
              <w:pStyle w:val="6"/>
              <w:spacing w:before="83" w:line="183" w:lineRule="auto"/>
              <w:ind w:left="123"/>
            </w:pPr>
            <w:r>
              <w:rPr>
                <w:spacing w:val="-4"/>
              </w:rPr>
              <w:t>巴马铁观音</w:t>
            </w:r>
          </w:p>
        </w:tc>
        <w:tc>
          <w:tcPr>
            <w:tcW w:w="1285" w:type="dxa"/>
            <w:vAlign w:val="top"/>
          </w:tcPr>
          <w:p w14:paraId="5CE8AB5B">
            <w:pPr>
              <w:pStyle w:val="6"/>
              <w:spacing w:before="86" w:line="181" w:lineRule="auto"/>
              <w:ind w:left="101"/>
            </w:pPr>
            <w:r>
              <w:rPr>
                <w:spacing w:val="-1"/>
              </w:rPr>
              <w:t>非遗认证</w:t>
            </w:r>
          </w:p>
        </w:tc>
        <w:tc>
          <w:tcPr>
            <w:tcW w:w="2224" w:type="dxa"/>
            <w:vAlign w:val="top"/>
          </w:tcPr>
          <w:p w14:paraId="7B44C5EB">
            <w:pPr>
              <w:pStyle w:val="6"/>
              <w:spacing w:before="82" w:line="210" w:lineRule="auto"/>
              <w:ind w:left="101" w:right="254" w:firstLine="20"/>
            </w:pPr>
            <w:r>
              <w:rPr>
                <w:spacing w:val="-3"/>
              </w:rPr>
              <w:t>"国家非物质文化遗</w:t>
            </w:r>
            <w:r>
              <w:rPr>
                <w:spacing w:val="-1"/>
              </w:rPr>
              <w:t>产"logo</w:t>
            </w:r>
          </w:p>
        </w:tc>
        <w:tc>
          <w:tcPr>
            <w:tcW w:w="1726" w:type="dxa"/>
            <w:vAlign w:val="top"/>
          </w:tcPr>
          <w:p w14:paraId="69B6BDFF">
            <w:pPr>
              <w:pStyle w:val="6"/>
              <w:spacing w:before="85" w:line="182" w:lineRule="auto"/>
              <w:ind w:left="108"/>
            </w:pPr>
            <w:r>
              <w:rPr>
                <w:spacing w:val="-1"/>
              </w:rPr>
              <w:t>三代传承背书</w:t>
            </w:r>
          </w:p>
        </w:tc>
        <w:tc>
          <w:tcPr>
            <w:tcW w:w="1353" w:type="dxa"/>
            <w:vAlign w:val="top"/>
          </w:tcPr>
          <w:p w14:paraId="6369BDF9">
            <w:pPr>
              <w:pStyle w:val="6"/>
              <w:spacing w:before="83" w:line="183" w:lineRule="auto"/>
              <w:ind w:left="108"/>
            </w:pPr>
            <w:r>
              <w:rPr>
                <w:spacing w:val="-1"/>
              </w:rPr>
              <w:t>增值300%</w:t>
            </w:r>
          </w:p>
        </w:tc>
      </w:tr>
      <w:tr w14:paraId="2DCD6BB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703" w:type="dxa"/>
            <w:vAlign w:val="top"/>
          </w:tcPr>
          <w:p w14:paraId="1FBA72F4">
            <w:pPr>
              <w:pStyle w:val="6"/>
              <w:spacing w:before="85" w:line="209" w:lineRule="auto"/>
              <w:ind w:left="107" w:right="269" w:hanging="6"/>
            </w:pPr>
            <w:r>
              <w:rPr>
                <w:spacing w:val="-1"/>
              </w:rPr>
              <w:t>加多宝vs王老</w:t>
            </w:r>
            <w:r>
              <w:t>吉</w:t>
            </w:r>
          </w:p>
        </w:tc>
        <w:tc>
          <w:tcPr>
            <w:tcW w:w="1285" w:type="dxa"/>
            <w:vAlign w:val="top"/>
          </w:tcPr>
          <w:p w14:paraId="1690A913">
            <w:pPr>
              <w:pStyle w:val="6"/>
              <w:spacing w:before="85" w:line="209" w:lineRule="auto"/>
              <w:ind w:left="99" w:right="293"/>
            </w:pPr>
            <w:r>
              <w:rPr>
                <w:spacing w:val="-1"/>
              </w:rPr>
              <w:t>替代性宣</w:t>
            </w:r>
            <w:r>
              <w:t>传</w:t>
            </w:r>
          </w:p>
        </w:tc>
        <w:tc>
          <w:tcPr>
            <w:tcW w:w="2224" w:type="dxa"/>
            <w:vAlign w:val="top"/>
          </w:tcPr>
          <w:p w14:paraId="7D837573">
            <w:pPr>
              <w:pStyle w:val="6"/>
              <w:spacing w:before="85" w:line="209" w:lineRule="auto"/>
              <w:ind w:left="101" w:right="254" w:firstLine="20"/>
            </w:pPr>
            <w:r>
              <w:rPr>
                <w:spacing w:val="-3"/>
              </w:rPr>
              <w:t>"全国销量领先的红</w:t>
            </w:r>
            <w:r>
              <w:rPr>
                <w:spacing w:val="-1"/>
              </w:rPr>
              <w:t>罐凉茶"</w:t>
            </w:r>
          </w:p>
        </w:tc>
        <w:tc>
          <w:tcPr>
            <w:tcW w:w="1726" w:type="dxa"/>
            <w:vAlign w:val="top"/>
          </w:tcPr>
          <w:p w14:paraId="4950C93A">
            <w:pPr>
              <w:pStyle w:val="6"/>
              <w:spacing w:before="85" w:line="209" w:lineRule="auto"/>
              <w:ind w:left="105" w:right="289"/>
            </w:pPr>
            <w:r>
              <w:rPr>
                <w:spacing w:val="-1"/>
              </w:rPr>
              <w:t>直接转化竞品</w:t>
            </w:r>
            <w:r>
              <w:rPr>
                <w:spacing w:val="-2"/>
              </w:rPr>
              <w:t>用户</w:t>
            </w:r>
          </w:p>
        </w:tc>
        <w:tc>
          <w:tcPr>
            <w:tcW w:w="1353" w:type="dxa"/>
            <w:vAlign w:val="top"/>
          </w:tcPr>
          <w:p w14:paraId="50A93078">
            <w:pPr>
              <w:pStyle w:val="6"/>
              <w:spacing w:before="85" w:line="209" w:lineRule="auto"/>
              <w:ind w:left="108" w:right="132" w:firstLine="3"/>
            </w:pPr>
            <w:r>
              <w:rPr>
                <w:spacing w:val="-2"/>
              </w:rPr>
              <w:t>市场份额双</w:t>
            </w:r>
            <w:r>
              <w:rPr>
                <w:spacing w:val="-1"/>
              </w:rPr>
              <w:t>增长</w:t>
            </w:r>
          </w:p>
        </w:tc>
      </w:tr>
      <w:tr w14:paraId="030ABA8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703" w:type="dxa"/>
            <w:vAlign w:val="top"/>
          </w:tcPr>
          <w:p w14:paraId="769DFBE5">
            <w:pPr>
              <w:pStyle w:val="6"/>
              <w:spacing w:before="89" w:line="182" w:lineRule="auto"/>
              <w:ind w:left="102"/>
            </w:pPr>
            <w:r>
              <w:rPr>
                <w:spacing w:val="-1"/>
              </w:rPr>
              <w:t>金威啤酒</w:t>
            </w:r>
          </w:p>
        </w:tc>
        <w:tc>
          <w:tcPr>
            <w:tcW w:w="1285" w:type="dxa"/>
            <w:vAlign w:val="top"/>
          </w:tcPr>
          <w:p w14:paraId="4676EB81">
            <w:pPr>
              <w:pStyle w:val="6"/>
              <w:spacing w:before="86" w:line="184" w:lineRule="auto"/>
              <w:ind w:left="100"/>
            </w:pPr>
            <w:r>
              <w:rPr>
                <w:spacing w:val="-1"/>
              </w:rPr>
              <w:t>安全暗示</w:t>
            </w:r>
          </w:p>
        </w:tc>
        <w:tc>
          <w:tcPr>
            <w:tcW w:w="2224" w:type="dxa"/>
            <w:vAlign w:val="top"/>
          </w:tcPr>
          <w:p w14:paraId="65247BE3">
            <w:pPr>
              <w:pStyle w:val="6"/>
              <w:spacing w:before="89" w:line="182" w:lineRule="auto"/>
              <w:ind w:left="121"/>
            </w:pPr>
            <w:r>
              <w:rPr>
                <w:spacing w:val="-3"/>
              </w:rPr>
              <w:t>"不添加甲醛酿造"</w:t>
            </w:r>
          </w:p>
        </w:tc>
        <w:tc>
          <w:tcPr>
            <w:tcW w:w="1726" w:type="dxa"/>
            <w:vAlign w:val="top"/>
          </w:tcPr>
          <w:p w14:paraId="7A4AA55C">
            <w:pPr>
              <w:pStyle w:val="6"/>
              <w:spacing w:before="88" w:line="208" w:lineRule="auto"/>
              <w:ind w:left="103" w:right="289"/>
            </w:pPr>
            <w:r>
              <w:rPr>
                <w:spacing w:val="-1"/>
              </w:rPr>
              <w:t>揭露行业潜规</w:t>
            </w:r>
            <w:r>
              <w:t>则</w:t>
            </w:r>
          </w:p>
        </w:tc>
        <w:tc>
          <w:tcPr>
            <w:tcW w:w="1353" w:type="dxa"/>
            <w:vAlign w:val="top"/>
          </w:tcPr>
          <w:p w14:paraId="0AA2DCCC">
            <w:pPr>
              <w:pStyle w:val="6"/>
              <w:spacing w:before="85" w:line="209" w:lineRule="auto"/>
              <w:ind w:left="107" w:right="132"/>
            </w:pPr>
            <w:r>
              <w:rPr>
                <w:spacing w:val="-1"/>
              </w:rPr>
              <w:t>迫使竞品跟</w:t>
            </w:r>
            <w:r>
              <w:t>进</w:t>
            </w:r>
          </w:p>
        </w:tc>
      </w:tr>
      <w:tr w14:paraId="4B84062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703" w:type="dxa"/>
            <w:vAlign w:val="top"/>
          </w:tcPr>
          <w:p w14:paraId="2DF34263">
            <w:pPr>
              <w:pStyle w:val="6"/>
              <w:spacing w:before="89" w:line="183" w:lineRule="auto"/>
              <w:ind w:left="101"/>
            </w:pPr>
            <w:r>
              <w:rPr>
                <w:spacing w:val="-1"/>
              </w:rPr>
              <w:t>农夫山泉</w:t>
            </w:r>
          </w:p>
        </w:tc>
        <w:tc>
          <w:tcPr>
            <w:tcW w:w="1285" w:type="dxa"/>
            <w:vAlign w:val="top"/>
          </w:tcPr>
          <w:p w14:paraId="3C59D44C">
            <w:pPr>
              <w:pStyle w:val="6"/>
              <w:spacing w:before="89" w:line="183" w:lineRule="auto"/>
              <w:ind w:left="111"/>
            </w:pPr>
            <w:r>
              <w:rPr>
                <w:spacing w:val="-3"/>
              </w:rPr>
              <w:t>品类切割</w:t>
            </w:r>
          </w:p>
        </w:tc>
        <w:tc>
          <w:tcPr>
            <w:tcW w:w="2224" w:type="dxa"/>
            <w:vAlign w:val="top"/>
          </w:tcPr>
          <w:p w14:paraId="00BB42B2">
            <w:pPr>
              <w:pStyle w:val="6"/>
              <w:spacing w:before="89" w:line="183" w:lineRule="auto"/>
              <w:ind w:left="121"/>
            </w:pPr>
            <w:r>
              <w:rPr>
                <w:spacing w:val="-3"/>
              </w:rPr>
              <w:t>"停止生产纯净水"</w:t>
            </w:r>
          </w:p>
        </w:tc>
        <w:tc>
          <w:tcPr>
            <w:tcW w:w="1726" w:type="dxa"/>
            <w:vAlign w:val="top"/>
          </w:tcPr>
          <w:p w14:paraId="0F42461B">
            <w:pPr>
              <w:pStyle w:val="6"/>
              <w:spacing w:before="88" w:line="208" w:lineRule="auto"/>
              <w:ind w:left="104" w:right="289" w:firstLine="1"/>
            </w:pPr>
            <w:r>
              <w:rPr>
                <w:spacing w:val="-1"/>
              </w:rPr>
              <w:t>重新定义行业标准</w:t>
            </w:r>
          </w:p>
        </w:tc>
        <w:tc>
          <w:tcPr>
            <w:tcW w:w="1353" w:type="dxa"/>
            <w:vAlign w:val="top"/>
          </w:tcPr>
          <w:p w14:paraId="6388DA57">
            <w:pPr>
              <w:pStyle w:val="6"/>
              <w:spacing w:before="89" w:line="183" w:lineRule="auto"/>
              <w:ind w:left="121"/>
            </w:pPr>
            <w:r>
              <w:rPr>
                <w:spacing w:val="-3"/>
              </w:rPr>
              <w:t>引发舆论战</w:t>
            </w:r>
          </w:p>
        </w:tc>
      </w:tr>
      <w:tr w14:paraId="19A8941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703" w:type="dxa"/>
            <w:vAlign w:val="top"/>
          </w:tcPr>
          <w:p w14:paraId="05580158">
            <w:pPr>
              <w:pStyle w:val="6"/>
              <w:spacing w:before="91" w:line="183" w:lineRule="auto"/>
              <w:ind w:left="106"/>
            </w:pPr>
            <w:r>
              <w:rPr>
                <w:spacing w:val="-2"/>
              </w:rPr>
              <w:t>三九感冒灵</w:t>
            </w:r>
          </w:p>
        </w:tc>
        <w:tc>
          <w:tcPr>
            <w:tcW w:w="1285" w:type="dxa"/>
            <w:vAlign w:val="top"/>
          </w:tcPr>
          <w:p w14:paraId="5FE18180">
            <w:pPr>
              <w:pStyle w:val="6"/>
              <w:spacing w:before="90" w:line="184" w:lineRule="auto"/>
              <w:ind w:left="98"/>
            </w:pPr>
            <w:r>
              <w:rPr>
                <w:spacing w:val="-1"/>
              </w:rPr>
              <w:t>伪差异化</w:t>
            </w:r>
          </w:p>
        </w:tc>
        <w:tc>
          <w:tcPr>
            <w:tcW w:w="2224" w:type="dxa"/>
            <w:vAlign w:val="top"/>
          </w:tcPr>
          <w:p w14:paraId="67835A50">
            <w:pPr>
              <w:pStyle w:val="6"/>
              <w:spacing w:before="91" w:line="183" w:lineRule="auto"/>
              <w:ind w:left="121"/>
            </w:pPr>
            <w:r>
              <w:rPr>
                <w:spacing w:val="-3"/>
              </w:rPr>
              <w:t>"绝对不含PPA"</w:t>
            </w:r>
          </w:p>
        </w:tc>
        <w:tc>
          <w:tcPr>
            <w:tcW w:w="1726" w:type="dxa"/>
            <w:vAlign w:val="top"/>
          </w:tcPr>
          <w:p w14:paraId="0D29AE6C">
            <w:pPr>
              <w:pStyle w:val="6"/>
              <w:spacing w:before="91" w:line="207" w:lineRule="auto"/>
              <w:ind w:left="103" w:right="289"/>
            </w:pPr>
            <w:r>
              <w:rPr>
                <w:spacing w:val="-1"/>
              </w:rPr>
              <w:t>所有竞品实际都不含</w:t>
            </w:r>
          </w:p>
        </w:tc>
        <w:tc>
          <w:tcPr>
            <w:tcW w:w="1353" w:type="dxa"/>
            <w:vAlign w:val="top"/>
          </w:tcPr>
          <w:p w14:paraId="33D3A5FD">
            <w:pPr>
              <w:pStyle w:val="6"/>
              <w:spacing w:before="91" w:line="207" w:lineRule="auto"/>
              <w:ind w:left="126" w:right="132" w:hanging="18"/>
            </w:pPr>
            <w:r>
              <w:rPr>
                <w:spacing w:val="-1"/>
              </w:rPr>
              <w:t>抢占认知空</w:t>
            </w:r>
            <w:r>
              <w:t>白</w:t>
            </w:r>
          </w:p>
        </w:tc>
      </w:tr>
      <w:tr w14:paraId="4F41080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703" w:type="dxa"/>
            <w:vAlign w:val="top"/>
          </w:tcPr>
          <w:p w14:paraId="2EFA4C2D">
            <w:pPr>
              <w:pStyle w:val="6"/>
              <w:spacing w:before="91" w:line="207" w:lineRule="auto"/>
              <w:ind w:left="102" w:right="267"/>
            </w:pPr>
            <w:r>
              <w:rPr>
                <w:spacing w:val="-1"/>
              </w:rPr>
              <w:t>脑白金等六大魔性广告</w:t>
            </w:r>
          </w:p>
        </w:tc>
        <w:tc>
          <w:tcPr>
            <w:tcW w:w="1285" w:type="dxa"/>
            <w:vAlign w:val="top"/>
          </w:tcPr>
          <w:p w14:paraId="5CF35290">
            <w:pPr>
              <w:pStyle w:val="6"/>
              <w:spacing w:before="93" w:line="183" w:lineRule="auto"/>
              <w:ind w:left="100"/>
            </w:pPr>
            <w:r>
              <w:rPr>
                <w:spacing w:val="-1"/>
              </w:rPr>
              <w:t>重复传播</w:t>
            </w:r>
          </w:p>
        </w:tc>
        <w:tc>
          <w:tcPr>
            <w:tcW w:w="2224" w:type="dxa"/>
            <w:vAlign w:val="top"/>
          </w:tcPr>
          <w:p w14:paraId="23FC1594">
            <w:pPr>
              <w:pStyle w:val="6"/>
              <w:spacing w:before="95" w:line="206" w:lineRule="auto"/>
              <w:ind w:left="100" w:right="256" w:firstLine="1"/>
            </w:pPr>
            <w:r>
              <w:rPr>
                <w:spacing w:val="-1"/>
              </w:rPr>
              <w:t>节日送礼/症状解决等场景</w:t>
            </w:r>
          </w:p>
        </w:tc>
        <w:tc>
          <w:tcPr>
            <w:tcW w:w="1726" w:type="dxa"/>
            <w:vAlign w:val="top"/>
          </w:tcPr>
          <w:p w14:paraId="1D84BD15">
            <w:pPr>
              <w:pStyle w:val="6"/>
              <w:spacing w:before="91" w:line="207" w:lineRule="auto"/>
              <w:ind w:left="105" w:right="289"/>
            </w:pPr>
            <w:r>
              <w:rPr>
                <w:spacing w:val="-1"/>
              </w:rPr>
              <w:t>无差别饱和攻</w:t>
            </w:r>
            <w:r>
              <w:t>击</w:t>
            </w:r>
          </w:p>
        </w:tc>
        <w:tc>
          <w:tcPr>
            <w:tcW w:w="1353" w:type="dxa"/>
            <w:vAlign w:val="top"/>
          </w:tcPr>
          <w:p w14:paraId="7FDBE4FA">
            <w:pPr>
              <w:pStyle w:val="6"/>
              <w:spacing w:before="95" w:line="206" w:lineRule="auto"/>
              <w:ind w:left="107" w:right="132"/>
            </w:pPr>
            <w:r>
              <w:rPr>
                <w:spacing w:val="-1"/>
              </w:rPr>
              <w:t>形成社会记</w:t>
            </w:r>
            <w:r>
              <w:t>忆</w:t>
            </w:r>
          </w:p>
        </w:tc>
      </w:tr>
      <w:tr w14:paraId="79D7A74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1703" w:type="dxa"/>
            <w:vAlign w:val="top"/>
          </w:tcPr>
          <w:p w14:paraId="1796CF17">
            <w:pPr>
              <w:pStyle w:val="6"/>
              <w:spacing w:before="97" w:line="182" w:lineRule="auto"/>
              <w:ind w:left="102"/>
            </w:pPr>
            <w:r>
              <w:rPr>
                <w:spacing w:val="-1"/>
              </w:rPr>
              <w:t>金哥哥豆豉鸡</w:t>
            </w:r>
          </w:p>
        </w:tc>
        <w:tc>
          <w:tcPr>
            <w:tcW w:w="1285" w:type="dxa"/>
            <w:vAlign w:val="top"/>
          </w:tcPr>
          <w:p w14:paraId="7021711C">
            <w:pPr>
              <w:pStyle w:val="6"/>
              <w:spacing w:before="93" w:line="209" w:lineRule="auto"/>
              <w:ind w:left="98" w:right="130" w:firstLine="2"/>
            </w:pPr>
            <w:r>
              <w:rPr>
                <w:spacing w:val="-2"/>
              </w:rPr>
              <w:t>非遗+资本</w:t>
            </w:r>
            <w:r>
              <w:rPr>
                <w:spacing w:val="-1"/>
              </w:rPr>
              <w:t>双背书</w:t>
            </w:r>
          </w:p>
        </w:tc>
        <w:tc>
          <w:tcPr>
            <w:tcW w:w="2224" w:type="dxa"/>
            <w:vAlign w:val="top"/>
          </w:tcPr>
          <w:p w14:paraId="5C2E9C42">
            <w:pPr>
              <w:pStyle w:val="6"/>
              <w:spacing w:before="93" w:line="209" w:lineRule="auto"/>
              <w:ind w:left="104" w:right="268" w:firstLine="17"/>
            </w:pPr>
            <w:r>
              <w:rPr>
                <w:spacing w:val="-3"/>
              </w:rPr>
              <w:t>"170年非遗传承"+</w:t>
            </w:r>
            <w:r>
              <w:rPr>
                <w:spacing w:val="-2"/>
              </w:rPr>
              <w:t>两轮融资</w:t>
            </w:r>
          </w:p>
        </w:tc>
        <w:tc>
          <w:tcPr>
            <w:tcW w:w="1726" w:type="dxa"/>
            <w:vAlign w:val="top"/>
          </w:tcPr>
          <w:p w14:paraId="11519A41">
            <w:pPr>
              <w:pStyle w:val="6"/>
              <w:spacing w:before="96" w:line="208" w:lineRule="auto"/>
              <w:ind w:left="104" w:right="289"/>
            </w:pPr>
            <w:r>
              <w:rPr>
                <w:spacing w:val="-1"/>
              </w:rPr>
              <w:t>大众点评必吃榜认证</w:t>
            </w:r>
          </w:p>
        </w:tc>
        <w:tc>
          <w:tcPr>
            <w:tcW w:w="1353" w:type="dxa"/>
            <w:vAlign w:val="top"/>
          </w:tcPr>
          <w:p w14:paraId="6329B719">
            <w:pPr>
              <w:pStyle w:val="6"/>
              <w:spacing w:before="96" w:line="208" w:lineRule="auto"/>
              <w:ind w:left="108" w:right="132" w:firstLine="17"/>
            </w:pPr>
            <w:r>
              <w:rPr>
                <w:spacing w:val="-5"/>
              </w:rPr>
              <w:t>区域品牌升</w:t>
            </w:r>
            <w:r>
              <w:t>级</w:t>
            </w:r>
          </w:p>
        </w:tc>
      </w:tr>
    </w:tbl>
    <w:p w14:paraId="34233D6C">
      <w:pPr>
        <w:pStyle w:val="2"/>
      </w:pPr>
    </w:p>
    <w:p w14:paraId="036DAE5D">
      <w:p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49CAF48">
      <w:pPr>
        <w:pStyle w:val="2"/>
      </w:pPr>
    </w:p>
    <w:p w14:paraId="3D954C4D">
      <w:pPr>
        <w:sectPr>
          <w:footerReference r:id="rId17" w:type="default"/>
          <w:pgSz w:w="11895" w:h="16830"/>
          <w:pgMar w:top="0" w:right="0" w:bottom="0" w:left="0" w:header="0" w:footer="0" w:gutter="0"/>
          <w:cols w:space="720" w:num="1"/>
        </w:sectPr>
      </w:pPr>
    </w:p>
    <w:p w14:paraId="647D7EF6">
      <w:pPr>
        <w:pStyle w:val="2"/>
        <w:spacing w:before="371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5"/>
          <w:sz w:val="36"/>
          <w:szCs w:val="36"/>
        </w:rPr>
        <w:t xml:space="preserve">一、餐饮行业的管理经营模式 </w:t>
      </w:r>
    </w:p>
    <w:p w14:paraId="59C2953A">
      <w:pPr>
        <w:pStyle w:val="2"/>
        <w:spacing w:line="243" w:lineRule="auto"/>
      </w:pPr>
    </w:p>
    <w:p w14:paraId="192F1416">
      <w:pPr>
        <w:pStyle w:val="2"/>
        <w:spacing w:line="244" w:lineRule="auto"/>
      </w:pPr>
    </w:p>
    <w:p w14:paraId="79EC2417">
      <w:pPr>
        <w:pStyle w:val="2"/>
        <w:spacing w:line="244" w:lineRule="auto"/>
      </w:pPr>
    </w:p>
    <w:p w14:paraId="13A2D578">
      <w:pPr>
        <w:pStyle w:val="2"/>
        <w:spacing w:line="244" w:lineRule="auto"/>
      </w:pPr>
    </w:p>
    <w:p w14:paraId="7CC1AF81">
      <w:pPr>
        <w:pStyle w:val="2"/>
        <w:spacing w:line="244" w:lineRule="auto"/>
      </w:pPr>
    </w:p>
    <w:p w14:paraId="488F77C5">
      <w:pPr>
        <w:pStyle w:val="2"/>
        <w:spacing w:line="244" w:lineRule="auto"/>
      </w:pPr>
    </w:p>
    <w:p w14:paraId="062B97E3">
      <w:pPr>
        <w:pStyle w:val="2"/>
        <w:spacing w:line="244" w:lineRule="auto"/>
      </w:pPr>
    </w:p>
    <w:p w14:paraId="1BD170A1">
      <w:pPr>
        <w:pStyle w:val="2"/>
        <w:spacing w:line="244" w:lineRule="auto"/>
      </w:pPr>
    </w:p>
    <w:p w14:paraId="64368888">
      <w:pPr>
        <w:pStyle w:val="2"/>
        <w:spacing w:line="244" w:lineRule="auto"/>
      </w:pPr>
    </w:p>
    <w:p w14:paraId="1AFA875E">
      <w:pPr>
        <w:pStyle w:val="2"/>
        <w:spacing w:line="244" w:lineRule="auto"/>
      </w:pPr>
    </w:p>
    <w:p w14:paraId="563C0AEB">
      <w:pPr>
        <w:pStyle w:val="2"/>
        <w:spacing w:line="244" w:lineRule="auto"/>
      </w:pPr>
    </w:p>
    <w:p w14:paraId="5D34D95B">
      <w:pPr>
        <w:pStyle w:val="2"/>
        <w:spacing w:line="244" w:lineRule="auto"/>
      </w:pPr>
    </w:p>
    <w:p w14:paraId="636FB9E4">
      <w:pPr>
        <w:pStyle w:val="2"/>
        <w:spacing w:line="244" w:lineRule="auto"/>
      </w:pPr>
    </w:p>
    <w:p w14:paraId="0226770D">
      <w:pPr>
        <w:pStyle w:val="2"/>
        <w:spacing w:line="244" w:lineRule="auto"/>
      </w:pPr>
    </w:p>
    <w:p w14:paraId="7F4684F0">
      <w:pPr>
        <w:pStyle w:val="2"/>
        <w:spacing w:line="244" w:lineRule="auto"/>
      </w:pPr>
    </w:p>
    <w:p w14:paraId="3B6DCE55">
      <w:pPr>
        <w:pStyle w:val="2"/>
        <w:spacing w:line="244" w:lineRule="auto"/>
      </w:pPr>
    </w:p>
    <w:p w14:paraId="610A0E9A">
      <w:pPr>
        <w:pStyle w:val="2"/>
        <w:spacing w:line="244" w:lineRule="auto"/>
      </w:pPr>
    </w:p>
    <w:p w14:paraId="175DE3DE">
      <w:pPr>
        <w:pStyle w:val="2"/>
        <w:spacing w:line="244" w:lineRule="auto"/>
      </w:pPr>
    </w:p>
    <w:p w14:paraId="01A1396A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208E825">
      <w:pPr>
        <w:spacing w:before="100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行业趋势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：未来餐饮行业将向全域营销、连锁化、数字化和数字经济转型发展</w:t>
      </w:r>
    </w:p>
    <w:p w14:paraId="3C51180A">
      <w:pPr>
        <w:spacing w:before="311" w:line="395" w:lineRule="auto"/>
        <w:ind w:left="455" w:right="606" w:hanging="42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融资案例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：近期获得融资的品牌包括卤大妈、进面堂、锅圈食汇、小家小事、汤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先生、自嗨锅、鲜木农场、味洁餐饮、煲仔黄等</w:t>
      </w:r>
    </w:p>
    <w:p w14:paraId="0D8A4BBC">
      <w:pPr>
        <w:spacing w:before="4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上市选择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：餐饮企业最佳上市地为香港（股民熟悉房地产/金融/大消费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），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高科</w:t>
      </w:r>
    </w:p>
    <w:p w14:paraId="27EFBBF4">
      <w:pPr>
        <w:spacing w:before="325" w:line="184" w:lineRule="auto"/>
        <w:ind w:left="45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"/>
          <w:sz w:val="22"/>
          <w:szCs w:val="22"/>
        </w:rPr>
        <w:t>技企业适合美国上市</w:t>
      </w:r>
    </w:p>
    <w:p w14:paraId="18344944">
      <w:pPr>
        <w:spacing w:before="174" w:line="205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九毛九 </w:t>
      </w:r>
    </w:p>
    <w:p w14:paraId="713C083E">
      <w:pPr>
        <w:spacing w:before="53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）加盟扩张 </w:t>
      </w:r>
    </w:p>
    <w:p w14:paraId="52026D38">
      <w:pPr>
        <w:spacing w:line="209" w:lineRule="auto"/>
        <w:rPr>
          <w:rFonts w:ascii="Calibri" w:hAnsi="Calibri" w:eastAsia="Calibri" w:cs="Calibri"/>
          <w:sz w:val="22"/>
          <w:szCs w:val="22"/>
        </w:rPr>
        <w:sectPr>
          <w:headerReference r:id="rId18" w:type="default"/>
          <w:pgSz w:w="11906" w:h="16839"/>
          <w:pgMar w:top="1729" w:right="1370" w:bottom="400" w:left="1785" w:header="1452" w:footer="0" w:gutter="0"/>
          <w:cols w:space="720" w:num="1"/>
        </w:sectPr>
      </w:pPr>
    </w:p>
    <w:p w14:paraId="5175A325">
      <w:pPr>
        <w:pStyle w:val="2"/>
        <w:spacing w:line="246" w:lineRule="auto"/>
      </w:pPr>
    </w:p>
    <w:p w14:paraId="355F4A1C">
      <w:pPr>
        <w:pStyle w:val="2"/>
        <w:spacing w:line="246" w:lineRule="auto"/>
      </w:pPr>
    </w:p>
    <w:p w14:paraId="1948144F">
      <w:pPr>
        <w:pStyle w:val="2"/>
        <w:spacing w:line="246" w:lineRule="auto"/>
      </w:pPr>
    </w:p>
    <w:p w14:paraId="10766B2A">
      <w:pPr>
        <w:pStyle w:val="2"/>
        <w:spacing w:line="246" w:lineRule="auto"/>
      </w:pPr>
    </w:p>
    <w:p w14:paraId="29A83D0A">
      <w:pPr>
        <w:pStyle w:val="2"/>
        <w:spacing w:line="246" w:lineRule="auto"/>
      </w:pPr>
    </w:p>
    <w:p w14:paraId="16DC4E4C">
      <w:pPr>
        <w:pStyle w:val="2"/>
        <w:spacing w:line="246" w:lineRule="auto"/>
      </w:pPr>
    </w:p>
    <w:p w14:paraId="143A427A">
      <w:pPr>
        <w:pStyle w:val="2"/>
        <w:spacing w:line="246" w:lineRule="auto"/>
      </w:pPr>
    </w:p>
    <w:p w14:paraId="52A3BCBB">
      <w:pPr>
        <w:pStyle w:val="2"/>
        <w:spacing w:line="246" w:lineRule="auto"/>
      </w:pPr>
    </w:p>
    <w:p w14:paraId="60BC4804">
      <w:pPr>
        <w:pStyle w:val="2"/>
        <w:spacing w:line="246" w:lineRule="auto"/>
      </w:pPr>
    </w:p>
    <w:p w14:paraId="3261708A">
      <w:pPr>
        <w:pStyle w:val="2"/>
        <w:spacing w:line="246" w:lineRule="auto"/>
      </w:pPr>
    </w:p>
    <w:p w14:paraId="6466D9A7">
      <w:pPr>
        <w:pStyle w:val="2"/>
        <w:spacing w:line="246" w:lineRule="auto"/>
      </w:pPr>
    </w:p>
    <w:p w14:paraId="05CB9191">
      <w:pPr>
        <w:pStyle w:val="2"/>
        <w:spacing w:line="246" w:lineRule="auto"/>
      </w:pPr>
    </w:p>
    <w:p w14:paraId="15138FE8">
      <w:pPr>
        <w:pStyle w:val="2"/>
        <w:spacing w:line="246" w:lineRule="auto"/>
      </w:pPr>
    </w:p>
    <w:p w14:paraId="464B6484">
      <w:pPr>
        <w:pStyle w:val="2"/>
        <w:spacing w:line="246" w:lineRule="auto"/>
      </w:pPr>
    </w:p>
    <w:p w14:paraId="4AF2BDFB">
      <w:pPr>
        <w:pStyle w:val="2"/>
        <w:spacing w:line="247" w:lineRule="auto"/>
      </w:pPr>
    </w:p>
    <w:p w14:paraId="4BAFEF6D">
      <w:pPr>
        <w:pStyle w:val="2"/>
        <w:spacing w:line="247" w:lineRule="auto"/>
      </w:pPr>
    </w:p>
    <w:p w14:paraId="1346B9B7">
      <w:pPr>
        <w:pStyle w:val="2"/>
        <w:spacing w:line="247" w:lineRule="auto"/>
      </w:pPr>
    </w:p>
    <w:p w14:paraId="62176C28">
      <w:pPr>
        <w:pStyle w:val="2"/>
        <w:spacing w:line="247" w:lineRule="auto"/>
      </w:pPr>
    </w:p>
    <w:p w14:paraId="174D722F">
      <w:pPr>
        <w:pStyle w:val="2"/>
        <w:spacing w:line="247" w:lineRule="auto"/>
      </w:pPr>
    </w:p>
    <w:p w14:paraId="3C829C09">
      <w:pPr>
        <w:pStyle w:val="2"/>
        <w:spacing w:line="247" w:lineRule="auto"/>
      </w:pPr>
    </w:p>
    <w:p w14:paraId="531532F0">
      <w:pPr>
        <w:pStyle w:val="2"/>
        <w:spacing w:line="247" w:lineRule="auto"/>
      </w:pPr>
    </w:p>
    <w:p w14:paraId="6AB61EBC">
      <w:pPr>
        <w:pStyle w:val="2"/>
        <w:spacing w:line="247" w:lineRule="auto"/>
      </w:pPr>
    </w:p>
    <w:p w14:paraId="7E1B2867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280F8638">
      <w:pPr>
        <w:spacing w:before="99" w:line="397" w:lineRule="auto"/>
        <w:ind w:left="454" w:right="558" w:hanging="42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消费心理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：消费者不是要买便宜的东西，而是要买能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占便宜的东西（如39元直播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套餐可兑换59元店内服务）</w:t>
      </w:r>
    </w:p>
    <w:p w14:paraId="0E1DB986">
      <w:pPr>
        <w:spacing w:before="3" w:line="394" w:lineRule="auto"/>
        <w:ind w:left="457" w:right="464" w:hanging="42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营销策略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：通过"外卖+直播"组合引流，金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哥哥豆豉鸡案例显示线上直播可有效带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动线下消费</w:t>
      </w:r>
    </w:p>
    <w:p w14:paraId="358D0614">
      <w:pPr>
        <w:spacing w:before="5" w:line="193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赛道选择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：需满足两个条件：①是否会出现新赛道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②该赛道是否具有代表性，采</w:t>
      </w:r>
    </w:p>
    <w:p w14:paraId="65E5452C">
      <w:pPr>
        <w:spacing w:before="331" w:line="183" w:lineRule="auto"/>
        <w:ind w:left="45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"/>
          <w:sz w:val="22"/>
          <w:szCs w:val="22"/>
        </w:rPr>
        <w:t>用"跟随+模仿"策略而非首创</w:t>
      </w:r>
    </w:p>
    <w:p w14:paraId="0B88C658">
      <w:pPr>
        <w:spacing w:before="16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）股权激励 </w:t>
      </w:r>
    </w:p>
    <w:p w14:paraId="29EEAF40">
      <w:pPr>
        <w:spacing w:before="208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子公司架构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：每个子公司独立团队/品牌，实施股权激励（员工自筹或工资扣除）</w:t>
      </w:r>
    </w:p>
    <w:p w14:paraId="6E27B4BB">
      <w:pPr>
        <w:spacing w:before="316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融资创新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：允许员工引入外部金主，如将经销商转化为子公司投资人</w:t>
      </w:r>
    </w:p>
    <w:p w14:paraId="1F846793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对标案例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：分别对标西贝、外婆家、避风塘、西查、北疆饭店等成熟品牌</w:t>
      </w:r>
    </w:p>
    <w:p w14:paraId="6086CB01">
      <w:pPr>
        <w:spacing w:before="151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）打造子品牌 </w:t>
      </w:r>
    </w:p>
    <w:p w14:paraId="050C6234">
      <w:pPr>
        <w:spacing w:before="209" w:line="397" w:lineRule="auto"/>
        <w:ind w:left="467" w:right="532" w:hanging="43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成功概率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：单个子品牌成功概率33%，同时培育3个可达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100%（类比子女培养策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略）</w:t>
      </w:r>
    </w:p>
    <w:p w14:paraId="10FD4DAC">
      <w:pPr>
        <w:spacing w:before="1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典型案例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：太二酸菜鱼占集团70%营收，成功要素包括：</w:t>
      </w:r>
    </w:p>
    <w:p w14:paraId="2A5585CE">
      <w:pPr>
        <w:spacing w:before="321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标准化：SKU不超过20%</w:t>
      </w:r>
    </w:p>
    <w:p w14:paraId="3A601218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高效运营：出餐5-10分钟</w:t>
      </w:r>
    </w:p>
    <w:p w14:paraId="78814E0C">
      <w:pPr>
        <w:spacing w:line="184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19" w:type="default"/>
          <w:pgSz w:w="11906" w:h="16839"/>
          <w:pgMar w:top="400" w:right="1370" w:bottom="400" w:left="1785" w:header="0" w:footer="0" w:gutter="0"/>
          <w:cols w:space="720" w:num="1"/>
        </w:sectPr>
      </w:pPr>
    </w:p>
    <w:p w14:paraId="12F6C1DF">
      <w:pPr>
        <w:pStyle w:val="2"/>
        <w:spacing w:line="287" w:lineRule="auto"/>
      </w:pPr>
    </w:p>
    <w:p w14:paraId="5513ABB2">
      <w:pPr>
        <w:pStyle w:val="2"/>
        <w:spacing w:line="287" w:lineRule="auto"/>
      </w:pPr>
    </w:p>
    <w:p w14:paraId="40D12638">
      <w:pPr>
        <w:pStyle w:val="2"/>
        <w:spacing w:line="287" w:lineRule="auto"/>
      </w:pPr>
    </w:p>
    <w:p w14:paraId="4BD05CEE">
      <w:pPr>
        <w:pStyle w:val="2"/>
        <w:spacing w:line="288" w:lineRule="auto"/>
      </w:pPr>
    </w:p>
    <w:p w14:paraId="0613CC9B">
      <w:pPr>
        <w:spacing w:before="9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稳定供应链：不依赖特定人员</w:t>
      </w:r>
    </w:p>
    <w:p w14:paraId="5309AA81">
      <w:pPr>
        <w:spacing w:before="324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赛道布局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：西北菜赛道（对应西贝/新北疆）、酸菜鱼赛道（对应泰尔）</w:t>
      </w:r>
    </w:p>
    <w:p w14:paraId="30F94B8F">
      <w:pPr>
        <w:spacing w:before="159" w:line="209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4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）找加盟商 </w:t>
      </w:r>
    </w:p>
    <w:p w14:paraId="2DAC5737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招商渠道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11240DBE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私域数据库</w:t>
      </w:r>
    </w:p>
    <w:p w14:paraId="293C7D6A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抖音大V粉丝转化（如商业类讲师的高净值粉丝）</w:t>
      </w:r>
    </w:p>
    <w:p w14:paraId="0666FD4C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银行/信托VIP客户</w:t>
      </w:r>
    </w:p>
    <w:p w14:paraId="7DA41186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豪车/豪宅俱乐部</w:t>
      </w:r>
    </w:p>
    <w:p w14:paraId="02265117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链家等房产中介</w:t>
      </w:r>
    </w:p>
    <w:p w14:paraId="3A410A50">
      <w:pPr>
        <w:pStyle w:val="2"/>
      </w:pPr>
    </w:p>
    <w:p w14:paraId="0B323E3F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行业展会（如糖酒会）</w:t>
      </w:r>
    </w:p>
    <w:p w14:paraId="1664B40C">
      <w:pPr>
        <w:spacing w:before="325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地推案例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0F15190D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五金行业：实习生3个月收集2万经销商名片，达成3亿销售额</w:t>
      </w:r>
    </w:p>
    <w:p w14:paraId="0CF4E1CD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茶叶行业：河南省5名员工扫街加微信，花费2-3万佣金带来</w:t>
      </w:r>
      <w:r>
        <w:rPr>
          <w:rFonts w:ascii="微软雅黑" w:hAnsi="微软雅黑" w:eastAsia="微软雅黑" w:cs="微软雅黑"/>
          <w:sz w:val="22"/>
          <w:szCs w:val="22"/>
        </w:rPr>
        <w:t>8000万销售额</w:t>
      </w:r>
    </w:p>
    <w:p w14:paraId="4305E585">
      <w:pPr>
        <w:spacing w:before="325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股权激励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：前199个加盟商赠送股权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，快速建立品牌势能</w:t>
      </w:r>
    </w:p>
    <w:p w14:paraId="726AAF2B">
      <w:pPr>
        <w:spacing w:before="156" w:line="208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2.</w:t>
      </w:r>
      <w:r>
        <w:rPr>
          <w:rFonts w:ascii="Calibri" w:hAnsi="Calibri" w:eastAsia="Calibri" w:cs="Calibri"/>
          <w:spacing w:val="25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贤合庄 </w:t>
      </w:r>
    </w:p>
    <w:p w14:paraId="25B79049">
      <w:pPr>
        <w:spacing w:before="50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</w:t>
      </w:r>
      <w:r>
        <w:rPr>
          <w:rFonts w:ascii="等线" w:hAnsi="等线" w:eastAsia="等线" w:cs="等线"/>
          <w:spacing w:val="-4"/>
          <w:sz w:val="22"/>
          <w:szCs w:val="22"/>
        </w:rPr>
        <w:t>）经营管理难点</w:t>
      </w:r>
      <w:r>
        <w:rPr>
          <w:rFonts w:ascii="等线" w:hAnsi="等线" w:eastAsia="等线" w:cs="等线"/>
          <w:spacing w:val="26"/>
          <w:sz w:val="22"/>
          <w:szCs w:val="22"/>
        </w:rPr>
        <w:t xml:space="preserve"> </w:t>
      </w:r>
    </w:p>
    <w:p w14:paraId="26DFA7D5">
      <w:pPr>
        <w:spacing w:before="208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模式本质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：餐饮品牌+明星流量（陈赫/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叶一茜等）组合</w:t>
      </w:r>
    </w:p>
    <w:p w14:paraId="415CEFA9">
      <w:pPr>
        <w:spacing w:before="316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失败原因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07AFB290">
      <w:pPr>
        <w:spacing w:before="319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缺乏大规模连锁管理经验（对比：应与海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底捞等成熟企业合作）</w:t>
      </w:r>
    </w:p>
    <w:p w14:paraId="577DED14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直营店仅28家，营收可持续性存疑</w:t>
      </w:r>
    </w:p>
    <w:p w14:paraId="7BD8F65A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加盟费100万/家，快速扩张至500家但管理脱节</w:t>
      </w:r>
    </w:p>
    <w:p w14:paraId="39B94353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成功要素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：品牌应选择有上市经验的母公司合作，确保管理能力</w:t>
      </w:r>
    </w:p>
    <w:p w14:paraId="19208A28">
      <w:pPr>
        <w:spacing w:before="153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2</w:t>
      </w:r>
      <w:r>
        <w:rPr>
          <w:rFonts w:ascii="等线" w:hAnsi="等线" w:eastAsia="等线" w:cs="等线"/>
          <w:spacing w:val="-4"/>
          <w:sz w:val="22"/>
          <w:szCs w:val="22"/>
        </w:rPr>
        <w:t>）资本结构</w:t>
      </w:r>
      <w:r>
        <w:rPr>
          <w:rFonts w:ascii="等线" w:hAnsi="等线" w:eastAsia="等线" w:cs="等线"/>
          <w:spacing w:val="24"/>
          <w:w w:val="101"/>
          <w:sz w:val="22"/>
          <w:szCs w:val="22"/>
        </w:rPr>
        <w:t xml:space="preserve"> </w:t>
      </w:r>
    </w:p>
    <w:p w14:paraId="4D773B57">
      <w:pPr>
        <w:spacing w:before="208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主体设计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：注册为品牌管理公司（非餐饮管理公司</w:t>
      </w:r>
      <w:r>
        <w:rPr>
          <w:rFonts w:ascii="微软雅黑" w:hAnsi="微软雅黑" w:eastAsia="微软雅黑" w:cs="微软雅黑"/>
          <w:sz w:val="22"/>
          <w:szCs w:val="22"/>
        </w:rPr>
        <w:t>），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为多品类扩展预留空间</w:t>
      </w:r>
    </w:p>
    <w:p w14:paraId="61B0F07C">
      <w:pPr>
        <w:spacing w:line="196" w:lineRule="auto"/>
        <w:rPr>
          <w:rFonts w:ascii="微软雅黑" w:hAnsi="微软雅黑" w:eastAsia="微软雅黑" w:cs="微软雅黑"/>
          <w:sz w:val="22"/>
          <w:szCs w:val="22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1A3FE69A">
      <w:pPr>
        <w:pStyle w:val="2"/>
        <w:spacing w:line="284" w:lineRule="auto"/>
      </w:pPr>
    </w:p>
    <w:p w14:paraId="6C0C70DC">
      <w:pPr>
        <w:pStyle w:val="2"/>
        <w:spacing w:line="285" w:lineRule="auto"/>
      </w:pPr>
    </w:p>
    <w:p w14:paraId="358914A8">
      <w:pPr>
        <w:pStyle w:val="2"/>
        <w:spacing w:line="285" w:lineRule="auto"/>
      </w:pPr>
    </w:p>
    <w:p w14:paraId="6613874B">
      <w:pPr>
        <w:pStyle w:val="2"/>
        <w:spacing w:line="285" w:lineRule="auto"/>
      </w:pPr>
    </w:p>
    <w:p w14:paraId="61E19FB2">
      <w:pPr>
        <w:spacing w:before="94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收购策略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60A6D5E2">
      <w:pPr>
        <w:spacing w:before="317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资本方倾向用融资资金收购（保持上下游关系）</w:t>
      </w:r>
    </w:p>
    <w:p w14:paraId="47CF480A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企业家倾向挖核心团队（易引发冲突）</w:t>
      </w:r>
    </w:p>
    <w:p w14:paraId="638DE421">
      <w:pPr>
        <w:spacing w:before="325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管理哲学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79489AA3">
      <w:pPr>
        <w:spacing w:before="319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"自逼为王，他逼为臣，不逼为奴"</w:t>
      </w:r>
    </w:p>
    <w:p w14:paraId="39D14636">
      <w:pPr>
        <w:pStyle w:val="2"/>
      </w:pPr>
    </w:p>
    <w:p w14:paraId="7E40C3C6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"外柔内刚，人近之"的管理智慧</w:t>
      </w:r>
    </w:p>
    <w:p w14:paraId="3E2C14A2">
      <w:pPr>
        <w:pStyle w:val="2"/>
      </w:pPr>
    </w:p>
    <w:p w14:paraId="704E1248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4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"成大功者，必藏于心"的战略思维</w:t>
      </w:r>
    </w:p>
    <w:p w14:paraId="2257B786">
      <w:pPr>
        <w:pStyle w:val="2"/>
        <w:spacing w:line="316" w:lineRule="auto"/>
      </w:pPr>
    </w:p>
    <w:p w14:paraId="77C00F12">
      <w:pPr>
        <w:spacing w:before="156" w:line="183" w:lineRule="auto"/>
        <w:ind w:left="25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二、知识小结</w:t>
      </w:r>
    </w:p>
    <w:p w14:paraId="07169317">
      <w:pPr>
        <w:spacing w:line="37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8"/>
        <w:gridCol w:w="2179"/>
        <w:gridCol w:w="2808"/>
        <w:gridCol w:w="2275"/>
      </w:tblGrid>
      <w:tr w14:paraId="5426BFC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028" w:type="dxa"/>
            <w:vAlign w:val="top"/>
          </w:tcPr>
          <w:p w14:paraId="322E2E2B">
            <w:pPr>
              <w:pStyle w:val="6"/>
              <w:spacing w:before="89" w:line="181" w:lineRule="auto"/>
              <w:ind w:left="105"/>
            </w:pPr>
            <w:r>
              <w:rPr>
                <w:b/>
                <w:bCs/>
                <w:spacing w:val="-2"/>
              </w:rPr>
              <w:t>主题</w:t>
            </w:r>
          </w:p>
        </w:tc>
        <w:tc>
          <w:tcPr>
            <w:tcW w:w="2179" w:type="dxa"/>
            <w:vAlign w:val="top"/>
          </w:tcPr>
          <w:p w14:paraId="0C9084DF">
            <w:pPr>
              <w:pStyle w:val="6"/>
              <w:spacing w:before="89" w:line="181" w:lineRule="auto"/>
              <w:ind w:left="97"/>
            </w:pPr>
            <w:r>
              <w:rPr>
                <w:b/>
                <w:bCs/>
                <w:spacing w:val="-1"/>
              </w:rPr>
              <w:t>核心观点</w:t>
            </w:r>
          </w:p>
        </w:tc>
        <w:tc>
          <w:tcPr>
            <w:tcW w:w="2808" w:type="dxa"/>
            <w:vAlign w:val="top"/>
          </w:tcPr>
          <w:p w14:paraId="76AA0781">
            <w:pPr>
              <w:pStyle w:val="6"/>
              <w:spacing w:before="89" w:line="181" w:lineRule="auto"/>
              <w:ind w:left="104"/>
            </w:pPr>
            <w:r>
              <w:rPr>
                <w:b/>
                <w:bCs/>
                <w:spacing w:val="-1"/>
              </w:rPr>
              <w:t>主要论据</w:t>
            </w:r>
          </w:p>
        </w:tc>
        <w:tc>
          <w:tcPr>
            <w:tcW w:w="2275" w:type="dxa"/>
            <w:vAlign w:val="top"/>
          </w:tcPr>
          <w:p w14:paraId="0D665936">
            <w:pPr>
              <w:pStyle w:val="6"/>
              <w:spacing w:before="89" w:line="181" w:lineRule="auto"/>
              <w:ind w:left="108"/>
            </w:pPr>
            <w:r>
              <w:rPr>
                <w:b/>
                <w:bCs/>
                <w:spacing w:val="-1"/>
              </w:rPr>
              <w:t>文中金句</w:t>
            </w:r>
          </w:p>
        </w:tc>
      </w:tr>
      <w:tr w14:paraId="071A30C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8" w:type="dxa"/>
            <w:tcBorders>
              <w:bottom w:val="nil"/>
            </w:tcBorders>
            <w:vAlign w:val="top"/>
          </w:tcPr>
          <w:p w14:paraId="7793B509">
            <w:pPr>
              <w:pStyle w:val="6"/>
              <w:spacing w:before="82" w:line="182" w:lineRule="auto"/>
              <w:ind w:left="102"/>
            </w:pPr>
            <w:r>
              <w:rPr>
                <w:b/>
                <w:bCs/>
                <w:spacing w:val="-1"/>
              </w:rPr>
              <w:t>餐饮行</w:t>
            </w:r>
          </w:p>
        </w:tc>
        <w:tc>
          <w:tcPr>
            <w:tcW w:w="2179" w:type="dxa"/>
            <w:tcBorders>
              <w:bottom w:val="nil"/>
            </w:tcBorders>
            <w:vAlign w:val="top"/>
          </w:tcPr>
          <w:p w14:paraId="2B5EB264">
            <w:pPr>
              <w:pStyle w:val="6"/>
              <w:spacing w:before="82" w:line="182" w:lineRule="auto"/>
              <w:ind w:left="97"/>
            </w:pPr>
            <w:r>
              <w:rPr>
                <w:spacing w:val="-1"/>
              </w:rPr>
              <w:t>餐饮企业近期密集</w:t>
            </w:r>
          </w:p>
        </w:tc>
        <w:tc>
          <w:tcPr>
            <w:tcW w:w="2808" w:type="dxa"/>
            <w:tcBorders>
              <w:bottom w:val="nil"/>
            </w:tcBorders>
            <w:vAlign w:val="top"/>
          </w:tcPr>
          <w:p w14:paraId="0DB77B68">
            <w:pPr>
              <w:pStyle w:val="6"/>
              <w:spacing w:before="82" w:line="182" w:lineRule="auto"/>
              <w:ind w:left="101"/>
            </w:pPr>
            <w:r>
              <w:rPr>
                <w:spacing w:val="-1"/>
              </w:rPr>
              <w:t>列举卤大妈、锅圈食汇等</w:t>
            </w:r>
          </w:p>
        </w:tc>
        <w:tc>
          <w:tcPr>
            <w:tcW w:w="2275" w:type="dxa"/>
            <w:tcBorders>
              <w:bottom w:val="nil"/>
            </w:tcBorders>
            <w:vAlign w:val="top"/>
          </w:tcPr>
          <w:p w14:paraId="6BA470EF">
            <w:pPr>
              <w:pStyle w:val="6"/>
              <w:spacing w:before="85" w:line="180" w:lineRule="auto"/>
              <w:ind w:left="111"/>
            </w:pPr>
            <w:r>
              <w:rPr>
                <w:b/>
                <w:bCs/>
                <w:spacing w:val="-1"/>
              </w:rPr>
              <w:t>“香港股民只懂三个</w:t>
            </w:r>
          </w:p>
        </w:tc>
      </w:tr>
      <w:tr w14:paraId="46328EE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028" w:type="dxa"/>
            <w:tcBorders>
              <w:top w:val="nil"/>
              <w:bottom w:val="nil"/>
            </w:tcBorders>
            <w:vAlign w:val="top"/>
          </w:tcPr>
          <w:p w14:paraId="790F7E24">
            <w:pPr>
              <w:pStyle w:val="6"/>
              <w:spacing w:before="81" w:line="181" w:lineRule="auto"/>
              <w:ind w:left="104"/>
            </w:pPr>
            <w:r>
              <w:rPr>
                <w:b/>
                <w:bCs/>
                <w:spacing w:val="-1"/>
              </w:rPr>
              <w:t>业融资</w:t>
            </w:r>
          </w:p>
        </w:tc>
        <w:tc>
          <w:tcPr>
            <w:tcW w:w="2179" w:type="dxa"/>
            <w:tcBorders>
              <w:top w:val="nil"/>
              <w:bottom w:val="nil"/>
            </w:tcBorders>
            <w:vAlign w:val="top"/>
          </w:tcPr>
          <w:p w14:paraId="484C91C1">
            <w:pPr>
              <w:pStyle w:val="6"/>
              <w:spacing w:before="81" w:line="181" w:lineRule="auto"/>
              <w:ind w:left="105"/>
            </w:pPr>
            <w:r>
              <w:rPr>
                <w:spacing w:val="-2"/>
              </w:rPr>
              <w:t>融资，香港是餐饮</w:t>
            </w:r>
          </w:p>
        </w:tc>
        <w:tc>
          <w:tcPr>
            <w:tcW w:w="2808" w:type="dxa"/>
            <w:tcBorders>
              <w:top w:val="nil"/>
              <w:bottom w:val="nil"/>
            </w:tcBorders>
            <w:vAlign w:val="top"/>
          </w:tcPr>
          <w:p w14:paraId="01D07224">
            <w:pPr>
              <w:pStyle w:val="6"/>
              <w:spacing w:before="81" w:line="181" w:lineRule="auto"/>
              <w:ind w:left="114"/>
            </w:pPr>
            <w:r>
              <w:rPr>
                <w:spacing w:val="-2"/>
              </w:rPr>
              <w:t>品牌融资案例；香港股民</w:t>
            </w:r>
          </w:p>
        </w:tc>
        <w:tc>
          <w:tcPr>
            <w:tcW w:w="2275" w:type="dxa"/>
            <w:tcBorders>
              <w:top w:val="nil"/>
              <w:bottom w:val="nil"/>
            </w:tcBorders>
            <w:vAlign w:val="top"/>
          </w:tcPr>
          <w:p w14:paraId="4BC3E407">
            <w:pPr>
              <w:pStyle w:val="6"/>
              <w:spacing w:before="81" w:line="181" w:lineRule="auto"/>
              <w:ind w:left="107"/>
            </w:pPr>
            <w:r>
              <w:rPr>
                <w:b/>
                <w:bCs/>
                <w:spacing w:val="-1"/>
              </w:rPr>
              <w:t>产业：房地产、金</w:t>
            </w:r>
          </w:p>
        </w:tc>
      </w:tr>
      <w:tr w14:paraId="687F1D1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028" w:type="dxa"/>
            <w:tcBorders>
              <w:top w:val="nil"/>
              <w:bottom w:val="nil"/>
            </w:tcBorders>
            <w:vAlign w:val="top"/>
          </w:tcPr>
          <w:p w14:paraId="0AF4D5E9">
            <w:pPr>
              <w:pStyle w:val="6"/>
              <w:spacing w:before="82" w:line="181" w:lineRule="auto"/>
              <w:ind w:left="106"/>
            </w:pPr>
            <w:r>
              <w:rPr>
                <w:b/>
                <w:bCs/>
                <w:spacing w:val="-2"/>
              </w:rPr>
              <w:t>与上市</w:t>
            </w:r>
          </w:p>
        </w:tc>
        <w:tc>
          <w:tcPr>
            <w:tcW w:w="2179" w:type="dxa"/>
            <w:tcBorders>
              <w:top w:val="nil"/>
              <w:bottom w:val="nil"/>
            </w:tcBorders>
            <w:vAlign w:val="top"/>
          </w:tcPr>
          <w:p w14:paraId="75BB316A">
            <w:pPr>
              <w:pStyle w:val="6"/>
              <w:spacing w:before="82" w:line="181" w:lineRule="auto"/>
              <w:ind w:left="101"/>
            </w:pPr>
            <w:r>
              <w:rPr>
                <w:spacing w:val="-1"/>
              </w:rPr>
              <w:t>上市优选地</w:t>
            </w:r>
          </w:p>
        </w:tc>
        <w:tc>
          <w:tcPr>
            <w:tcW w:w="2808" w:type="dxa"/>
            <w:tcBorders>
              <w:top w:val="nil"/>
              <w:bottom w:val="nil"/>
            </w:tcBorders>
            <w:vAlign w:val="top"/>
          </w:tcPr>
          <w:p w14:paraId="33941E32">
            <w:pPr>
              <w:pStyle w:val="6"/>
              <w:spacing w:before="82" w:line="181" w:lineRule="auto"/>
              <w:ind w:left="102"/>
            </w:pPr>
            <w:r>
              <w:rPr>
                <w:spacing w:val="-1"/>
              </w:rPr>
              <w:t>偏好房地产、金融、大消</w:t>
            </w:r>
          </w:p>
        </w:tc>
        <w:tc>
          <w:tcPr>
            <w:tcW w:w="2275" w:type="dxa"/>
            <w:tcBorders>
              <w:top w:val="nil"/>
              <w:bottom w:val="nil"/>
            </w:tcBorders>
            <w:vAlign w:val="top"/>
          </w:tcPr>
          <w:p w14:paraId="5426F4B2">
            <w:pPr>
              <w:pStyle w:val="6"/>
              <w:spacing w:before="83" w:line="180" w:lineRule="auto"/>
              <w:ind w:left="112"/>
            </w:pPr>
            <w:r>
              <w:rPr>
                <w:b/>
                <w:bCs/>
                <w:spacing w:val="17"/>
              </w:rPr>
              <w:t>融、大消费”</w:t>
            </w:r>
          </w:p>
        </w:tc>
      </w:tr>
      <w:tr w14:paraId="16A412B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8" w:type="dxa"/>
            <w:tcBorders>
              <w:top w:val="nil"/>
            </w:tcBorders>
            <w:vAlign w:val="top"/>
          </w:tcPr>
          <w:p w14:paraId="2690D11A">
            <w:pPr>
              <w:pStyle w:val="6"/>
              <w:spacing w:before="83" w:line="179" w:lineRule="auto"/>
              <w:ind w:left="102"/>
            </w:pPr>
            <w:r>
              <w:rPr>
                <w:b/>
                <w:bCs/>
                <w:spacing w:val="-1"/>
              </w:rPr>
              <w:t>趋势</w:t>
            </w:r>
          </w:p>
        </w:tc>
        <w:tc>
          <w:tcPr>
            <w:tcW w:w="2179" w:type="dxa"/>
            <w:tcBorders>
              <w:top w:val="nil"/>
            </w:tcBorders>
            <w:vAlign w:val="top"/>
          </w:tcPr>
          <w:p w14:paraId="58CE76A8">
            <w:pPr>
              <w:rPr>
                <w:rFonts w:ascii="Arial"/>
                <w:sz w:val="21"/>
              </w:rPr>
            </w:pPr>
          </w:p>
        </w:tc>
        <w:tc>
          <w:tcPr>
            <w:tcW w:w="2808" w:type="dxa"/>
            <w:tcBorders>
              <w:top w:val="nil"/>
            </w:tcBorders>
            <w:vAlign w:val="top"/>
          </w:tcPr>
          <w:p w14:paraId="7D182F3A">
            <w:pPr>
              <w:pStyle w:val="6"/>
              <w:spacing w:before="83" w:line="179" w:lineRule="auto"/>
              <w:ind w:left="102"/>
            </w:pPr>
            <w:r>
              <w:rPr>
                <w:spacing w:val="-1"/>
              </w:rPr>
              <w:t>费行业</w:t>
            </w:r>
          </w:p>
        </w:tc>
        <w:tc>
          <w:tcPr>
            <w:tcW w:w="2275" w:type="dxa"/>
            <w:tcBorders>
              <w:top w:val="nil"/>
            </w:tcBorders>
            <w:vAlign w:val="top"/>
          </w:tcPr>
          <w:p w14:paraId="2986AC29">
            <w:pPr>
              <w:rPr>
                <w:rFonts w:ascii="Arial"/>
                <w:sz w:val="21"/>
              </w:rPr>
            </w:pPr>
          </w:p>
        </w:tc>
      </w:tr>
      <w:tr w14:paraId="2CB112A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28" w:type="dxa"/>
            <w:tcBorders>
              <w:bottom w:val="nil"/>
            </w:tcBorders>
            <w:vAlign w:val="top"/>
          </w:tcPr>
          <w:p w14:paraId="41472CF3">
            <w:pPr>
              <w:pStyle w:val="6"/>
              <w:spacing w:before="88" w:line="178" w:lineRule="auto"/>
              <w:ind w:left="103"/>
            </w:pPr>
            <w:r>
              <w:rPr>
                <w:b/>
                <w:bCs/>
                <w:spacing w:val="-1"/>
              </w:rPr>
              <w:t>全域营</w:t>
            </w:r>
          </w:p>
        </w:tc>
        <w:tc>
          <w:tcPr>
            <w:tcW w:w="2179" w:type="dxa"/>
            <w:tcBorders>
              <w:bottom w:val="nil"/>
            </w:tcBorders>
            <w:vAlign w:val="top"/>
          </w:tcPr>
          <w:p w14:paraId="2609895F">
            <w:pPr>
              <w:pStyle w:val="6"/>
              <w:spacing w:before="86" w:line="179" w:lineRule="auto"/>
              <w:ind w:left="97"/>
            </w:pPr>
            <w:r>
              <w:rPr>
                <w:spacing w:val="-1"/>
              </w:rPr>
              <w:t>餐饮未来方向：连</w:t>
            </w:r>
          </w:p>
        </w:tc>
        <w:tc>
          <w:tcPr>
            <w:tcW w:w="2808" w:type="dxa"/>
            <w:tcBorders>
              <w:bottom w:val="nil"/>
            </w:tcBorders>
            <w:vAlign w:val="top"/>
          </w:tcPr>
          <w:p w14:paraId="59AC7111">
            <w:pPr>
              <w:pStyle w:val="6"/>
              <w:spacing w:before="84" w:line="180" w:lineRule="auto"/>
              <w:ind w:left="102"/>
            </w:pPr>
            <w:r>
              <w:rPr>
                <w:spacing w:val="-1"/>
              </w:rPr>
              <w:t>案例：金哥哥豆豉鸡通过</w:t>
            </w:r>
          </w:p>
        </w:tc>
        <w:tc>
          <w:tcPr>
            <w:tcW w:w="2275" w:type="dxa"/>
            <w:tcBorders>
              <w:bottom w:val="nil"/>
            </w:tcBorders>
            <w:vAlign w:val="top"/>
          </w:tcPr>
          <w:p w14:paraId="7BB81E7C">
            <w:pPr>
              <w:pStyle w:val="6"/>
              <w:spacing w:before="86" w:line="179" w:lineRule="auto"/>
              <w:ind w:left="111"/>
            </w:pPr>
            <w:r>
              <w:rPr>
                <w:b/>
                <w:bCs/>
                <w:spacing w:val="-1"/>
              </w:rPr>
              <w:t>“消费者不是要买便</w:t>
            </w:r>
          </w:p>
        </w:tc>
      </w:tr>
      <w:tr w14:paraId="51B348A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28" w:type="dxa"/>
            <w:tcBorders>
              <w:top w:val="nil"/>
              <w:bottom w:val="nil"/>
            </w:tcBorders>
            <w:vAlign w:val="top"/>
          </w:tcPr>
          <w:p w14:paraId="18610E90">
            <w:pPr>
              <w:pStyle w:val="6"/>
              <w:spacing w:before="86" w:line="179" w:lineRule="auto"/>
              <w:ind w:left="103"/>
            </w:pPr>
            <w:r>
              <w:rPr>
                <w:b/>
                <w:bCs/>
                <w:spacing w:val="-1"/>
              </w:rPr>
              <w:t>销与数</w:t>
            </w:r>
          </w:p>
        </w:tc>
        <w:tc>
          <w:tcPr>
            <w:tcW w:w="2179" w:type="dxa"/>
            <w:tcBorders>
              <w:top w:val="nil"/>
              <w:bottom w:val="nil"/>
            </w:tcBorders>
            <w:vAlign w:val="top"/>
          </w:tcPr>
          <w:p w14:paraId="4EE967A6">
            <w:pPr>
              <w:pStyle w:val="6"/>
              <w:spacing w:before="84" w:line="180" w:lineRule="auto"/>
              <w:ind w:left="97"/>
            </w:pPr>
            <w:r>
              <w:rPr>
                <w:spacing w:val="-1"/>
              </w:rPr>
              <w:t>锁化、数字化、全</w:t>
            </w:r>
          </w:p>
        </w:tc>
        <w:tc>
          <w:tcPr>
            <w:tcW w:w="2808" w:type="dxa"/>
            <w:tcBorders>
              <w:top w:val="nil"/>
              <w:bottom w:val="nil"/>
            </w:tcBorders>
            <w:vAlign w:val="top"/>
          </w:tcPr>
          <w:p w14:paraId="722A7E82">
            <w:pPr>
              <w:pStyle w:val="6"/>
              <w:spacing w:before="83" w:line="181" w:lineRule="auto"/>
              <w:ind w:left="103"/>
            </w:pPr>
            <w:r>
              <w:rPr>
                <w:spacing w:val="-1"/>
              </w:rPr>
              <w:t>直播引流，外卖结合线下</w:t>
            </w:r>
          </w:p>
        </w:tc>
        <w:tc>
          <w:tcPr>
            <w:tcW w:w="2275" w:type="dxa"/>
            <w:tcBorders>
              <w:top w:val="nil"/>
              <w:bottom w:val="nil"/>
            </w:tcBorders>
            <w:vAlign w:val="top"/>
          </w:tcPr>
          <w:p w14:paraId="3C1B53C4">
            <w:pPr>
              <w:pStyle w:val="6"/>
              <w:spacing w:before="84" w:line="180" w:lineRule="auto"/>
              <w:ind w:left="110"/>
            </w:pPr>
            <w:r>
              <w:rPr>
                <w:b/>
                <w:bCs/>
                <w:spacing w:val="-1"/>
              </w:rPr>
              <w:t>宜的东西，是买能占</w:t>
            </w:r>
          </w:p>
        </w:tc>
      </w:tr>
      <w:tr w14:paraId="43E167C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028" w:type="dxa"/>
            <w:tcBorders>
              <w:top w:val="nil"/>
            </w:tcBorders>
            <w:vAlign w:val="top"/>
          </w:tcPr>
          <w:p w14:paraId="42DE09C5">
            <w:pPr>
              <w:pStyle w:val="6"/>
              <w:spacing w:before="84" w:line="209" w:lineRule="auto"/>
              <w:ind w:left="105" w:right="252" w:firstLine="1"/>
            </w:pPr>
            <w:r>
              <w:rPr>
                <w:b/>
                <w:bCs/>
                <w:spacing w:val="-2"/>
              </w:rPr>
              <w:t>字化转</w:t>
            </w:r>
            <w:r>
              <w:rPr>
                <w:b/>
                <w:bCs/>
              </w:rPr>
              <w:t>型</w:t>
            </w:r>
          </w:p>
        </w:tc>
        <w:tc>
          <w:tcPr>
            <w:tcW w:w="2179" w:type="dxa"/>
            <w:tcBorders>
              <w:top w:val="nil"/>
            </w:tcBorders>
            <w:vAlign w:val="top"/>
          </w:tcPr>
          <w:p w14:paraId="23014C66">
            <w:pPr>
              <w:pStyle w:val="6"/>
              <w:spacing w:before="86" w:line="182" w:lineRule="auto"/>
              <w:ind w:left="97"/>
            </w:pPr>
            <w:r>
              <w:rPr>
                <w:spacing w:val="-1"/>
              </w:rPr>
              <w:t>域营销</w:t>
            </w:r>
          </w:p>
        </w:tc>
        <w:tc>
          <w:tcPr>
            <w:tcW w:w="2808" w:type="dxa"/>
            <w:tcBorders>
              <w:top w:val="nil"/>
            </w:tcBorders>
            <w:vAlign w:val="top"/>
          </w:tcPr>
          <w:p w14:paraId="66A440F7">
            <w:pPr>
              <w:pStyle w:val="6"/>
              <w:spacing w:before="83" w:line="184" w:lineRule="auto"/>
              <w:ind w:left="103"/>
            </w:pPr>
            <w:r>
              <w:rPr>
                <w:spacing w:val="-1"/>
              </w:rPr>
              <w:t>服务</w:t>
            </w:r>
          </w:p>
        </w:tc>
        <w:tc>
          <w:tcPr>
            <w:tcW w:w="2275" w:type="dxa"/>
            <w:tcBorders>
              <w:top w:val="nil"/>
            </w:tcBorders>
            <w:vAlign w:val="top"/>
          </w:tcPr>
          <w:p w14:paraId="3DD849AA">
            <w:pPr>
              <w:pStyle w:val="6"/>
              <w:spacing w:before="85" w:line="183" w:lineRule="auto"/>
              <w:ind w:left="108"/>
            </w:pPr>
            <w:r>
              <w:rPr>
                <w:b/>
                <w:bCs/>
                <w:spacing w:val="17"/>
              </w:rPr>
              <w:t>便宜的东西”</w:t>
            </w:r>
          </w:p>
        </w:tc>
      </w:tr>
      <w:tr w14:paraId="171D729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28" w:type="dxa"/>
            <w:tcBorders>
              <w:bottom w:val="nil"/>
            </w:tcBorders>
            <w:vAlign w:val="top"/>
          </w:tcPr>
          <w:p w14:paraId="3209189D">
            <w:pPr>
              <w:pStyle w:val="6"/>
              <w:spacing w:before="91" w:line="176" w:lineRule="auto"/>
              <w:ind w:left="103"/>
            </w:pPr>
            <w:r>
              <w:rPr>
                <w:b/>
                <w:bCs/>
                <w:spacing w:val="-1"/>
              </w:rPr>
              <w:t>九毛九</w:t>
            </w:r>
          </w:p>
        </w:tc>
        <w:tc>
          <w:tcPr>
            <w:tcW w:w="2179" w:type="dxa"/>
            <w:tcBorders>
              <w:bottom w:val="nil"/>
            </w:tcBorders>
            <w:vAlign w:val="top"/>
          </w:tcPr>
          <w:p w14:paraId="47571C39">
            <w:pPr>
              <w:pStyle w:val="6"/>
              <w:spacing w:before="88" w:line="178" w:lineRule="auto"/>
              <w:ind w:left="102"/>
            </w:pPr>
            <w:r>
              <w:rPr>
                <w:spacing w:val="-1"/>
              </w:rPr>
              <w:t>多品牌战略+子公司</w:t>
            </w:r>
          </w:p>
        </w:tc>
        <w:tc>
          <w:tcPr>
            <w:tcW w:w="2808" w:type="dxa"/>
            <w:tcBorders>
              <w:bottom w:val="nil"/>
            </w:tcBorders>
            <w:vAlign w:val="top"/>
          </w:tcPr>
          <w:p w14:paraId="2301EEED">
            <w:pPr>
              <w:pStyle w:val="6"/>
              <w:spacing w:before="88" w:line="178" w:lineRule="auto"/>
              <w:ind w:left="102"/>
            </w:pPr>
            <w:r>
              <w:rPr>
                <w:spacing w:val="-1"/>
              </w:rPr>
              <w:t>太二酸菜鱼占集团70%营</w:t>
            </w:r>
          </w:p>
        </w:tc>
        <w:tc>
          <w:tcPr>
            <w:tcW w:w="2275" w:type="dxa"/>
            <w:tcBorders>
              <w:bottom w:val="nil"/>
            </w:tcBorders>
            <w:vAlign w:val="top"/>
          </w:tcPr>
          <w:p w14:paraId="5EDDF8D0">
            <w:pPr>
              <w:pStyle w:val="6"/>
              <w:spacing w:before="86" w:line="179" w:lineRule="auto"/>
              <w:ind w:left="111"/>
            </w:pPr>
            <w:r>
              <w:rPr>
                <w:b/>
                <w:bCs/>
                <w:spacing w:val="-1"/>
              </w:rPr>
              <w:t>“培养一个小孩成才</w:t>
            </w:r>
          </w:p>
        </w:tc>
      </w:tr>
      <w:tr w14:paraId="130F03A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028" w:type="dxa"/>
            <w:tcBorders>
              <w:top w:val="nil"/>
              <w:bottom w:val="nil"/>
            </w:tcBorders>
            <w:vAlign w:val="top"/>
          </w:tcPr>
          <w:p w14:paraId="46CA263C">
            <w:pPr>
              <w:pStyle w:val="6"/>
              <w:spacing w:before="88" w:line="177" w:lineRule="auto"/>
              <w:ind w:left="108"/>
            </w:pPr>
            <w:r>
              <w:rPr>
                <w:b/>
                <w:bCs/>
                <w:spacing w:val="-2"/>
              </w:rPr>
              <w:t>商业模</w:t>
            </w:r>
          </w:p>
        </w:tc>
        <w:tc>
          <w:tcPr>
            <w:tcW w:w="2179" w:type="dxa"/>
            <w:tcBorders>
              <w:top w:val="nil"/>
              <w:bottom w:val="nil"/>
            </w:tcBorders>
            <w:vAlign w:val="top"/>
          </w:tcPr>
          <w:p w14:paraId="594F5727">
            <w:pPr>
              <w:pStyle w:val="6"/>
              <w:spacing w:before="85" w:line="179" w:lineRule="auto"/>
              <w:ind w:left="98"/>
            </w:pPr>
            <w:r>
              <w:rPr>
                <w:spacing w:val="-1"/>
              </w:rPr>
              <w:t>独立股权激励</w:t>
            </w:r>
          </w:p>
        </w:tc>
        <w:tc>
          <w:tcPr>
            <w:tcW w:w="2808" w:type="dxa"/>
            <w:tcBorders>
              <w:top w:val="nil"/>
              <w:bottom w:val="nil"/>
            </w:tcBorders>
            <w:vAlign w:val="top"/>
          </w:tcPr>
          <w:p w14:paraId="6E4DDB37">
            <w:pPr>
              <w:pStyle w:val="6"/>
              <w:spacing w:before="85" w:line="179" w:lineRule="auto"/>
              <w:ind w:left="107"/>
            </w:pPr>
            <w:r>
              <w:rPr>
                <w:spacing w:val="-1"/>
              </w:rPr>
              <w:t>收；子公司独立运营，员</w:t>
            </w:r>
          </w:p>
        </w:tc>
        <w:tc>
          <w:tcPr>
            <w:tcW w:w="2275" w:type="dxa"/>
            <w:tcBorders>
              <w:top w:val="nil"/>
              <w:bottom w:val="nil"/>
            </w:tcBorders>
            <w:vAlign w:val="top"/>
          </w:tcPr>
          <w:p w14:paraId="35ADA8C7">
            <w:pPr>
              <w:pStyle w:val="6"/>
              <w:spacing w:before="87" w:line="178" w:lineRule="auto"/>
              <w:ind w:left="107"/>
            </w:pPr>
            <w:r>
              <w:rPr>
                <w:b/>
                <w:bCs/>
                <w:spacing w:val="-1"/>
              </w:rPr>
              <w:t>概率是1/3，培养三</w:t>
            </w:r>
          </w:p>
        </w:tc>
      </w:tr>
      <w:tr w14:paraId="327296C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8" w:type="dxa"/>
            <w:tcBorders>
              <w:top w:val="nil"/>
            </w:tcBorders>
            <w:vAlign w:val="top"/>
          </w:tcPr>
          <w:p w14:paraId="1F3889E2">
            <w:pPr>
              <w:pStyle w:val="6"/>
              <w:spacing w:before="89" w:line="175" w:lineRule="auto"/>
              <w:ind w:left="103"/>
            </w:pPr>
            <w:r>
              <w:rPr>
                <w:b/>
                <w:bCs/>
              </w:rPr>
              <w:t>式</w:t>
            </w:r>
          </w:p>
        </w:tc>
        <w:tc>
          <w:tcPr>
            <w:tcW w:w="2179" w:type="dxa"/>
            <w:tcBorders>
              <w:top w:val="nil"/>
            </w:tcBorders>
            <w:vAlign w:val="top"/>
          </w:tcPr>
          <w:p w14:paraId="57C720CC">
            <w:pPr>
              <w:rPr>
                <w:rFonts w:ascii="Arial"/>
                <w:sz w:val="21"/>
              </w:rPr>
            </w:pPr>
          </w:p>
        </w:tc>
        <w:tc>
          <w:tcPr>
            <w:tcW w:w="2808" w:type="dxa"/>
            <w:tcBorders>
              <w:top w:val="nil"/>
            </w:tcBorders>
            <w:vAlign w:val="top"/>
          </w:tcPr>
          <w:p w14:paraId="3FD5991E">
            <w:pPr>
              <w:pStyle w:val="6"/>
              <w:spacing w:before="86" w:line="177" w:lineRule="auto"/>
              <w:ind w:left="105"/>
            </w:pPr>
            <w:r>
              <w:rPr>
                <w:spacing w:val="-1"/>
              </w:rPr>
              <w:t>工可出资或引入外部金主</w:t>
            </w:r>
          </w:p>
        </w:tc>
        <w:tc>
          <w:tcPr>
            <w:tcW w:w="2275" w:type="dxa"/>
            <w:tcBorders>
              <w:top w:val="nil"/>
            </w:tcBorders>
            <w:vAlign w:val="top"/>
          </w:tcPr>
          <w:p w14:paraId="28242DB9">
            <w:pPr>
              <w:pStyle w:val="6"/>
              <w:spacing w:before="88" w:line="176" w:lineRule="auto"/>
              <w:ind w:left="108"/>
            </w:pPr>
            <w:r>
              <w:rPr>
                <w:b/>
                <w:bCs/>
                <w:spacing w:val="13"/>
              </w:rPr>
              <w:t>个就是100%”</w:t>
            </w:r>
          </w:p>
        </w:tc>
      </w:tr>
      <w:tr w14:paraId="1FE2BBA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1028" w:type="dxa"/>
            <w:vAlign w:val="top"/>
          </w:tcPr>
          <w:p w14:paraId="7A168E83">
            <w:pPr>
              <w:pStyle w:val="6"/>
              <w:spacing w:before="92" w:line="247" w:lineRule="auto"/>
              <w:ind w:left="103" w:right="252"/>
              <w:jc w:val="both"/>
            </w:pPr>
            <w:r>
              <w:rPr>
                <w:b/>
                <w:bCs/>
                <w:spacing w:val="-1"/>
              </w:rPr>
              <w:t>加盟商招募策</w:t>
            </w:r>
            <w:r>
              <w:rPr>
                <w:b/>
                <w:bCs/>
              </w:rPr>
              <w:t>略</w:t>
            </w:r>
          </w:p>
        </w:tc>
        <w:tc>
          <w:tcPr>
            <w:tcW w:w="2179" w:type="dxa"/>
            <w:vAlign w:val="top"/>
          </w:tcPr>
          <w:p w14:paraId="0B8CD569">
            <w:pPr>
              <w:pStyle w:val="6"/>
              <w:spacing w:before="87" w:line="224" w:lineRule="auto"/>
              <w:ind w:left="97" w:right="308" w:firstLine="17"/>
            </w:pPr>
            <w:r>
              <w:rPr>
                <w:spacing w:val="-3"/>
              </w:rPr>
              <w:t>四类核心渠道：私</w:t>
            </w:r>
            <w:r>
              <w:rPr>
                <w:spacing w:val="-1"/>
              </w:rPr>
              <w:t>域数据库、抖音粉丝、高净值客户、行业展会</w:t>
            </w:r>
          </w:p>
        </w:tc>
        <w:tc>
          <w:tcPr>
            <w:tcW w:w="2808" w:type="dxa"/>
            <w:vAlign w:val="top"/>
          </w:tcPr>
          <w:p w14:paraId="7B8A82DF">
            <w:pPr>
              <w:pStyle w:val="6"/>
              <w:spacing w:before="91" w:line="247" w:lineRule="auto"/>
              <w:ind w:left="101" w:right="273" w:firstLine="1"/>
              <w:jc w:val="both"/>
            </w:pPr>
            <w:r>
              <w:rPr>
                <w:spacing w:val="-1"/>
              </w:rPr>
              <w:t>案例：茶叶经销商地推扫街、五金展会实习生收集名片</w:t>
            </w:r>
          </w:p>
        </w:tc>
        <w:tc>
          <w:tcPr>
            <w:tcW w:w="2275" w:type="dxa"/>
            <w:vAlign w:val="top"/>
          </w:tcPr>
          <w:p w14:paraId="348844E4">
            <w:pPr>
              <w:pStyle w:val="6"/>
              <w:spacing w:before="90" w:line="247" w:lineRule="auto"/>
              <w:ind w:left="108" w:right="175" w:firstLine="3"/>
              <w:jc w:val="both"/>
            </w:pPr>
            <w:r>
              <w:rPr>
                <w:b/>
                <w:bCs/>
                <w:spacing w:val="-1"/>
              </w:rPr>
              <w:t>“链家中介知道谁刚卖2000万房子——</w:t>
            </w:r>
            <w:r>
              <w:rPr>
                <w:b/>
                <w:bCs/>
                <w:spacing w:val="15"/>
              </w:rPr>
              <w:t>这些人最有钱”</w:t>
            </w:r>
          </w:p>
        </w:tc>
      </w:tr>
      <w:tr w14:paraId="440A40F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8" w:type="dxa"/>
            <w:tcBorders>
              <w:bottom w:val="nil"/>
            </w:tcBorders>
            <w:vAlign w:val="top"/>
          </w:tcPr>
          <w:p w14:paraId="18F8404B">
            <w:pPr>
              <w:pStyle w:val="6"/>
              <w:spacing w:before="93" w:line="175" w:lineRule="auto"/>
              <w:ind w:left="114"/>
            </w:pPr>
            <w:r>
              <w:rPr>
                <w:b/>
                <w:bCs/>
                <w:spacing w:val="-4"/>
              </w:rPr>
              <w:t>明星餐</w:t>
            </w:r>
          </w:p>
        </w:tc>
        <w:tc>
          <w:tcPr>
            <w:tcW w:w="2179" w:type="dxa"/>
            <w:tcBorders>
              <w:bottom w:val="nil"/>
            </w:tcBorders>
            <w:vAlign w:val="top"/>
          </w:tcPr>
          <w:p w14:paraId="42C5409A">
            <w:pPr>
              <w:pStyle w:val="6"/>
              <w:spacing w:before="90" w:line="177" w:lineRule="auto"/>
              <w:ind w:left="106"/>
            </w:pPr>
            <w:r>
              <w:rPr>
                <w:spacing w:val="-2"/>
              </w:rPr>
              <w:t>贤合庄模式：流量+</w:t>
            </w:r>
          </w:p>
        </w:tc>
        <w:tc>
          <w:tcPr>
            <w:tcW w:w="2808" w:type="dxa"/>
            <w:tcBorders>
              <w:bottom w:val="nil"/>
            </w:tcBorders>
            <w:vAlign w:val="top"/>
          </w:tcPr>
          <w:p w14:paraId="6F5CBC6B">
            <w:pPr>
              <w:pStyle w:val="6"/>
              <w:spacing w:before="92" w:line="176" w:lineRule="auto"/>
              <w:ind w:left="102"/>
            </w:pPr>
            <w:r>
              <w:rPr>
                <w:spacing w:val="-1"/>
              </w:rPr>
              <w:t>对比海底捞：大型餐企更</w:t>
            </w:r>
          </w:p>
        </w:tc>
        <w:tc>
          <w:tcPr>
            <w:tcW w:w="2275" w:type="dxa"/>
            <w:tcBorders>
              <w:bottom w:val="nil"/>
            </w:tcBorders>
            <w:vAlign w:val="top"/>
          </w:tcPr>
          <w:p w14:paraId="5E1B9CB9">
            <w:pPr>
              <w:pStyle w:val="6"/>
              <w:spacing w:before="93" w:line="175" w:lineRule="auto"/>
              <w:ind w:left="111"/>
            </w:pPr>
            <w:r>
              <w:rPr>
                <w:b/>
                <w:bCs/>
                <w:spacing w:val="-1"/>
              </w:rPr>
              <w:t>“没做过200家店的</w:t>
            </w:r>
          </w:p>
        </w:tc>
      </w:tr>
      <w:tr w14:paraId="2FBF281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028" w:type="dxa"/>
            <w:tcBorders>
              <w:top w:val="nil"/>
              <w:bottom w:val="nil"/>
            </w:tcBorders>
            <w:vAlign w:val="top"/>
          </w:tcPr>
          <w:p w14:paraId="23655723">
            <w:pPr>
              <w:pStyle w:val="6"/>
              <w:spacing w:before="92" w:line="174" w:lineRule="auto"/>
              <w:ind w:left="102"/>
            </w:pPr>
            <w:r>
              <w:rPr>
                <w:b/>
                <w:bCs/>
                <w:spacing w:val="-1"/>
              </w:rPr>
              <w:t>饮品牌</w:t>
            </w:r>
          </w:p>
        </w:tc>
        <w:tc>
          <w:tcPr>
            <w:tcW w:w="2179" w:type="dxa"/>
            <w:tcBorders>
              <w:top w:val="nil"/>
              <w:bottom w:val="nil"/>
            </w:tcBorders>
            <w:vAlign w:val="top"/>
          </w:tcPr>
          <w:p w14:paraId="7BF59879">
            <w:pPr>
              <w:pStyle w:val="6"/>
              <w:spacing w:before="92" w:line="174" w:lineRule="auto"/>
              <w:ind w:left="110"/>
            </w:pPr>
            <w:r>
              <w:rPr>
                <w:spacing w:val="-2"/>
              </w:rPr>
              <w:t>品牌管理，但经营</w:t>
            </w:r>
          </w:p>
        </w:tc>
        <w:tc>
          <w:tcPr>
            <w:tcW w:w="2808" w:type="dxa"/>
            <w:tcBorders>
              <w:top w:val="nil"/>
              <w:bottom w:val="nil"/>
            </w:tcBorders>
            <w:vAlign w:val="top"/>
          </w:tcPr>
          <w:p w14:paraId="1F307C6E">
            <w:pPr>
              <w:pStyle w:val="6"/>
              <w:spacing w:before="92" w:line="174" w:lineRule="auto"/>
              <w:ind w:left="101"/>
            </w:pPr>
            <w:r>
              <w:rPr>
                <w:spacing w:val="-1"/>
              </w:rPr>
              <w:t>适合与明星合作第二品牌</w:t>
            </w:r>
          </w:p>
        </w:tc>
        <w:tc>
          <w:tcPr>
            <w:tcW w:w="2275" w:type="dxa"/>
            <w:tcBorders>
              <w:top w:val="nil"/>
              <w:bottom w:val="nil"/>
            </w:tcBorders>
            <w:vAlign w:val="top"/>
          </w:tcPr>
          <w:p w14:paraId="1194C330">
            <w:pPr>
              <w:pStyle w:val="6"/>
              <w:spacing w:before="92" w:line="174" w:lineRule="auto"/>
              <w:ind w:left="117"/>
            </w:pPr>
            <w:r>
              <w:rPr>
                <w:b/>
                <w:bCs/>
                <w:spacing w:val="-2"/>
              </w:rPr>
              <w:t>品牌，凭什么能做</w:t>
            </w:r>
          </w:p>
        </w:tc>
      </w:tr>
      <w:tr w14:paraId="711DB30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8" w:type="dxa"/>
            <w:tcBorders>
              <w:top w:val="nil"/>
            </w:tcBorders>
            <w:vAlign w:val="top"/>
          </w:tcPr>
          <w:p w14:paraId="1EF8B97A">
            <w:pPr>
              <w:pStyle w:val="6"/>
              <w:spacing w:before="96" w:line="171" w:lineRule="auto"/>
              <w:ind w:left="101"/>
            </w:pPr>
            <w:r>
              <w:rPr>
                <w:b/>
                <w:bCs/>
                <w:spacing w:val="-1"/>
              </w:rPr>
              <w:t>风险</w:t>
            </w:r>
          </w:p>
        </w:tc>
        <w:tc>
          <w:tcPr>
            <w:tcW w:w="2179" w:type="dxa"/>
            <w:tcBorders>
              <w:top w:val="nil"/>
            </w:tcBorders>
            <w:vAlign w:val="top"/>
          </w:tcPr>
          <w:p w14:paraId="5E169EC3">
            <w:pPr>
              <w:pStyle w:val="6"/>
              <w:spacing w:before="92" w:line="173" w:lineRule="auto"/>
              <w:ind w:left="99"/>
            </w:pPr>
            <w:r>
              <w:rPr>
                <w:spacing w:val="-1"/>
              </w:rPr>
              <w:t>能力不足</w:t>
            </w:r>
          </w:p>
        </w:tc>
        <w:tc>
          <w:tcPr>
            <w:tcW w:w="2808" w:type="dxa"/>
            <w:tcBorders>
              <w:top w:val="nil"/>
            </w:tcBorders>
            <w:vAlign w:val="top"/>
          </w:tcPr>
          <w:p w14:paraId="0092D361">
            <w:pPr>
              <w:rPr>
                <w:rFonts w:ascii="Arial"/>
                <w:sz w:val="21"/>
              </w:rPr>
            </w:pPr>
          </w:p>
        </w:tc>
        <w:tc>
          <w:tcPr>
            <w:tcW w:w="2275" w:type="dxa"/>
            <w:tcBorders>
              <w:top w:val="nil"/>
            </w:tcBorders>
            <w:vAlign w:val="top"/>
          </w:tcPr>
          <w:p w14:paraId="35E9C74F">
            <w:pPr>
              <w:pStyle w:val="6"/>
              <w:spacing w:before="94" w:line="172" w:lineRule="auto"/>
              <w:ind w:left="125"/>
            </w:pPr>
            <w:r>
              <w:rPr>
                <w:b/>
                <w:bCs/>
                <w:spacing w:val="12"/>
              </w:rPr>
              <w:t>1000家？”</w:t>
            </w:r>
          </w:p>
        </w:tc>
      </w:tr>
      <w:tr w14:paraId="0AB800E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1028" w:type="dxa"/>
            <w:vAlign w:val="top"/>
          </w:tcPr>
          <w:p w14:paraId="4693F622">
            <w:pPr>
              <w:pStyle w:val="6"/>
              <w:spacing w:before="97" w:line="251" w:lineRule="auto"/>
              <w:ind w:left="102" w:right="252"/>
            </w:pPr>
            <w:r>
              <w:rPr>
                <w:b/>
                <w:bCs/>
                <w:spacing w:val="-2"/>
              </w:rPr>
              <w:t>资本并</w:t>
            </w:r>
            <w:r>
              <w:rPr>
                <w:b/>
                <w:bCs/>
                <w:spacing w:val="-1"/>
              </w:rPr>
              <w:t>购逻辑</w:t>
            </w:r>
          </w:p>
        </w:tc>
        <w:tc>
          <w:tcPr>
            <w:tcW w:w="2179" w:type="dxa"/>
            <w:vAlign w:val="top"/>
          </w:tcPr>
          <w:p w14:paraId="761CC7D1">
            <w:pPr>
              <w:pStyle w:val="6"/>
              <w:spacing w:before="94" w:line="219" w:lineRule="auto"/>
              <w:ind w:left="97" w:right="308" w:firstLine="1"/>
              <w:jc w:val="both"/>
            </w:pPr>
            <w:r>
              <w:rPr>
                <w:spacing w:val="-1"/>
              </w:rPr>
              <w:t>资本倾向用融资收购而非挖人，实现上下游共赢</w:t>
            </w:r>
          </w:p>
        </w:tc>
        <w:tc>
          <w:tcPr>
            <w:tcW w:w="2808" w:type="dxa"/>
            <w:vAlign w:val="top"/>
          </w:tcPr>
          <w:p w14:paraId="0D86DC84">
            <w:pPr>
              <w:pStyle w:val="6"/>
              <w:spacing w:before="94" w:line="251" w:lineRule="auto"/>
              <w:ind w:left="103" w:right="273"/>
            </w:pPr>
            <w:r>
              <w:rPr>
                <w:spacing w:val="-1"/>
              </w:rPr>
              <w:t>安踏多品牌战略案例；企业家与资本思维差异</w:t>
            </w:r>
          </w:p>
        </w:tc>
        <w:tc>
          <w:tcPr>
            <w:tcW w:w="2275" w:type="dxa"/>
            <w:vAlign w:val="top"/>
          </w:tcPr>
          <w:p w14:paraId="2B2EF72D">
            <w:pPr>
              <w:pStyle w:val="6"/>
              <w:spacing w:before="94" w:line="219" w:lineRule="auto"/>
              <w:ind w:left="108" w:right="175" w:firstLine="3"/>
              <w:jc w:val="both"/>
            </w:pPr>
            <w:r>
              <w:rPr>
                <w:b/>
                <w:bCs/>
                <w:spacing w:val="-1"/>
              </w:rPr>
              <w:t>“你挖他五个人，他跟你拼命；资本收购</w:t>
            </w:r>
            <w:r>
              <w:rPr>
                <w:b/>
                <w:bCs/>
                <w:spacing w:val="21"/>
              </w:rPr>
              <w:t>是大家好”</w:t>
            </w:r>
          </w:p>
        </w:tc>
      </w:tr>
    </w:tbl>
    <w:p w14:paraId="544F7A70">
      <w:pPr>
        <w:pStyle w:val="2"/>
      </w:pPr>
    </w:p>
    <w:p w14:paraId="2B167700">
      <w:p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628596B1">
      <w:pPr>
        <w:spacing w:before="19"/>
      </w:pPr>
    </w:p>
    <w:p w14:paraId="5F0D6534">
      <w:pPr>
        <w:spacing w:before="19"/>
      </w:pPr>
    </w:p>
    <w:p w14:paraId="21E6EBCB">
      <w:pPr>
        <w:spacing w:before="18"/>
      </w:pPr>
    </w:p>
    <w:p w14:paraId="795278CF">
      <w:pPr>
        <w:spacing w:before="18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8"/>
        <w:gridCol w:w="2179"/>
        <w:gridCol w:w="2808"/>
        <w:gridCol w:w="2275"/>
      </w:tblGrid>
      <w:tr w14:paraId="4C363FC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028" w:type="dxa"/>
            <w:vAlign w:val="top"/>
          </w:tcPr>
          <w:p w14:paraId="68999F0D">
            <w:pPr>
              <w:pStyle w:val="6"/>
              <w:spacing w:before="89" w:line="251" w:lineRule="auto"/>
              <w:ind w:left="106" w:right="252" w:hanging="2"/>
            </w:pPr>
            <w:r>
              <w:rPr>
                <w:b/>
                <w:bCs/>
                <w:spacing w:val="-2"/>
              </w:rPr>
              <w:t>管理哲</w:t>
            </w:r>
            <w:r>
              <w:rPr>
                <w:b/>
                <w:bCs/>
              </w:rPr>
              <w:t>学</w:t>
            </w:r>
          </w:p>
        </w:tc>
        <w:tc>
          <w:tcPr>
            <w:tcW w:w="2179" w:type="dxa"/>
            <w:vAlign w:val="top"/>
          </w:tcPr>
          <w:p w14:paraId="79F53BD1">
            <w:pPr>
              <w:pStyle w:val="6"/>
              <w:spacing w:before="90" w:line="251" w:lineRule="auto"/>
              <w:ind w:left="107" w:right="308" w:firstLine="14"/>
            </w:pPr>
            <w:r>
              <w:rPr>
                <w:spacing w:val="-4"/>
              </w:rPr>
              <w:t>自驱力与团队激励</w:t>
            </w:r>
            <w:r>
              <w:rPr>
                <w:spacing w:val="-3"/>
              </w:rPr>
              <w:t>的重要性</w:t>
            </w:r>
          </w:p>
        </w:tc>
        <w:tc>
          <w:tcPr>
            <w:tcW w:w="2808" w:type="dxa"/>
            <w:vAlign w:val="top"/>
          </w:tcPr>
          <w:p w14:paraId="119FE1AF">
            <w:pPr>
              <w:pStyle w:val="6"/>
              <w:spacing w:before="89" w:line="183" w:lineRule="auto"/>
              <w:ind w:left="115"/>
            </w:pPr>
            <w:r>
              <w:rPr>
                <w:spacing w:val="-2"/>
              </w:rPr>
              <w:t>引用《道德经》“一曰</w:t>
            </w:r>
          </w:p>
          <w:p w14:paraId="7C6BB3E1">
            <w:pPr>
              <w:pStyle w:val="6"/>
              <w:spacing w:before="90" w:line="208" w:lineRule="auto"/>
              <w:ind w:left="104" w:right="273" w:hanging="2"/>
            </w:pPr>
            <w:r>
              <w:rPr>
                <w:spacing w:val="-1"/>
              </w:rPr>
              <w:t>慈，二曰俭，三曰不为天</w:t>
            </w:r>
            <w:r>
              <w:rPr>
                <w:spacing w:val="34"/>
              </w:rPr>
              <w:t>下先”</w:t>
            </w:r>
          </w:p>
        </w:tc>
        <w:tc>
          <w:tcPr>
            <w:tcW w:w="2275" w:type="dxa"/>
            <w:vAlign w:val="top"/>
          </w:tcPr>
          <w:p w14:paraId="4AD568C7">
            <w:pPr>
              <w:pStyle w:val="6"/>
              <w:spacing w:before="90" w:line="251" w:lineRule="auto"/>
              <w:ind w:left="121" w:right="175" w:hanging="10"/>
            </w:pPr>
            <w:r>
              <w:rPr>
                <w:b/>
                <w:bCs/>
                <w:spacing w:val="-1"/>
              </w:rPr>
              <w:t>“自逼为王，他逼为</w:t>
            </w:r>
            <w:r>
              <w:rPr>
                <w:b/>
                <w:bCs/>
                <w:spacing w:val="13"/>
              </w:rPr>
              <w:t>臣，不逼为奴”</w:t>
            </w:r>
          </w:p>
        </w:tc>
      </w:tr>
    </w:tbl>
    <w:p w14:paraId="5905CC07">
      <w:pPr>
        <w:pStyle w:val="2"/>
      </w:pPr>
    </w:p>
    <w:p w14:paraId="0D4C4930">
      <w:p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4B293287">
      <w:pPr>
        <w:pStyle w:val="2"/>
        <w:spacing w:before="372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9"/>
          <w:sz w:val="36"/>
          <w:szCs w:val="36"/>
        </w:rPr>
        <w:t>一、</w:t>
      </w:r>
      <w:r>
        <w:rPr>
          <w:rFonts w:hint="eastAsia" w:ascii="微软雅黑" w:hAnsi="微软雅黑" w:eastAsia="微软雅黑" w:cs="微软雅黑"/>
          <w:b/>
          <w:bCs/>
          <w:spacing w:val="9"/>
          <w:sz w:val="36"/>
          <w:szCs w:val="36"/>
          <w:lang w:val="en-US" w:eastAsia="zh-CN"/>
        </w:rPr>
        <w:t>赛尔口腔（口腔医疗连锁）</w:t>
      </w:r>
      <w:r>
        <w:rPr>
          <w:rFonts w:ascii="微软雅黑" w:hAnsi="微软雅黑" w:eastAsia="微软雅黑" w:cs="微软雅黑"/>
          <w:b/>
          <w:bCs/>
          <w:spacing w:val="9"/>
          <w:sz w:val="36"/>
          <w:szCs w:val="36"/>
        </w:rPr>
        <w:t xml:space="preserve"> </w:t>
      </w:r>
    </w:p>
    <w:p w14:paraId="36555399">
      <w:pPr>
        <w:pStyle w:val="2"/>
        <w:spacing w:line="243" w:lineRule="auto"/>
      </w:pPr>
    </w:p>
    <w:p w14:paraId="4CB28787">
      <w:pPr>
        <w:pStyle w:val="2"/>
        <w:spacing w:line="244" w:lineRule="auto"/>
      </w:pPr>
    </w:p>
    <w:p w14:paraId="27FA2F13">
      <w:pPr>
        <w:pStyle w:val="2"/>
        <w:spacing w:line="244" w:lineRule="auto"/>
      </w:pPr>
    </w:p>
    <w:p w14:paraId="2A12E933">
      <w:pPr>
        <w:pStyle w:val="2"/>
        <w:spacing w:line="244" w:lineRule="auto"/>
      </w:pPr>
    </w:p>
    <w:p w14:paraId="04DF9702">
      <w:pPr>
        <w:pStyle w:val="2"/>
        <w:spacing w:line="244" w:lineRule="auto"/>
      </w:pPr>
    </w:p>
    <w:p w14:paraId="2B2DFC77">
      <w:pPr>
        <w:pStyle w:val="2"/>
        <w:spacing w:line="244" w:lineRule="auto"/>
      </w:pPr>
    </w:p>
    <w:p w14:paraId="06B06721">
      <w:pPr>
        <w:pStyle w:val="2"/>
        <w:spacing w:line="244" w:lineRule="auto"/>
      </w:pPr>
    </w:p>
    <w:p w14:paraId="7EBD5773">
      <w:pPr>
        <w:pStyle w:val="2"/>
        <w:spacing w:line="244" w:lineRule="auto"/>
      </w:pPr>
    </w:p>
    <w:p w14:paraId="740AC371">
      <w:pPr>
        <w:pStyle w:val="2"/>
        <w:spacing w:line="244" w:lineRule="auto"/>
      </w:pPr>
    </w:p>
    <w:p w14:paraId="51071A98">
      <w:pPr>
        <w:pStyle w:val="2"/>
        <w:spacing w:line="244" w:lineRule="auto"/>
      </w:pPr>
    </w:p>
    <w:p w14:paraId="3A205A44">
      <w:pPr>
        <w:pStyle w:val="2"/>
        <w:spacing w:line="244" w:lineRule="auto"/>
      </w:pPr>
    </w:p>
    <w:p w14:paraId="371866BD">
      <w:pPr>
        <w:pStyle w:val="2"/>
        <w:spacing w:line="244" w:lineRule="auto"/>
      </w:pPr>
    </w:p>
    <w:p w14:paraId="6EA8FEC6">
      <w:pPr>
        <w:pStyle w:val="2"/>
        <w:spacing w:line="244" w:lineRule="auto"/>
      </w:pPr>
    </w:p>
    <w:p w14:paraId="09AD2092">
      <w:pPr>
        <w:pStyle w:val="2"/>
        <w:spacing w:line="244" w:lineRule="auto"/>
      </w:pPr>
    </w:p>
    <w:p w14:paraId="2580D94C">
      <w:pPr>
        <w:pStyle w:val="2"/>
        <w:spacing w:line="244" w:lineRule="auto"/>
      </w:pPr>
    </w:p>
    <w:p w14:paraId="6A1762D0">
      <w:pPr>
        <w:pStyle w:val="2"/>
        <w:spacing w:line="244" w:lineRule="auto"/>
      </w:pPr>
    </w:p>
    <w:p w14:paraId="2F4DAEC9">
      <w:pPr>
        <w:pStyle w:val="2"/>
        <w:spacing w:line="244" w:lineRule="auto"/>
      </w:pPr>
    </w:p>
    <w:p w14:paraId="470605A6">
      <w:pPr>
        <w:pStyle w:val="2"/>
        <w:spacing w:line="244" w:lineRule="auto"/>
      </w:pPr>
    </w:p>
    <w:p w14:paraId="4A2C3B8E">
      <w:pPr>
        <w:spacing w:before="61" w:line="225" w:lineRule="auto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sz w:val="22"/>
          <w:szCs w:val="22"/>
        </w:rPr>
        <w:t>l</w:t>
      </w:r>
    </w:p>
    <w:p w14:paraId="6D42F8EA">
      <w:pPr>
        <w:spacing w:line="256" w:lineRule="auto"/>
        <w:ind w:left="23" w:right="451" w:firstLine="9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1.      </w:t>
      </w:r>
      <w:r>
        <w:rPr>
          <w:rFonts w:ascii="等线" w:hAnsi="等线" w:eastAsia="等线" w:cs="等线"/>
          <w:spacing w:val="-1"/>
          <w:sz w:val="22"/>
          <w:szCs w:val="22"/>
        </w:rPr>
        <w:t>烧烤、动物园连锁、</w:t>
      </w:r>
      <w:r>
        <w:rPr>
          <w:rFonts w:ascii="Calibri" w:hAnsi="Calibri" w:eastAsia="Calibri" w:cs="Calibri"/>
          <w:spacing w:val="-1"/>
          <w:sz w:val="22"/>
          <w:szCs w:val="22"/>
        </w:rPr>
        <w:t>KTV</w:t>
      </w:r>
      <w:r>
        <w:rPr>
          <w:rFonts w:ascii="等线" w:hAnsi="等线" w:eastAsia="等线" w:cs="等线"/>
          <w:spacing w:val="-1"/>
          <w:sz w:val="22"/>
          <w:szCs w:val="22"/>
        </w:rPr>
        <w:t>、酒吧、产后修复、月子会所、演唱会、口腔、健身俱乐部、留学服务中介的机会</w:t>
      </w:r>
    </w:p>
    <w:p w14:paraId="5714047D">
      <w:pPr>
        <w:spacing w:before="163" w:line="397" w:lineRule="auto"/>
        <w:ind w:left="455" w:right="625" w:hanging="42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未上市领域机会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：中国多个服务行业尚未出现上市公司，包括烧烤、动物园连</w:t>
      </w:r>
      <w:r>
        <w:rPr>
          <w:rFonts w:ascii="微软雅黑" w:hAnsi="微软雅黑" w:eastAsia="微软雅黑" w:cs="微软雅黑"/>
          <w:sz w:val="22"/>
          <w:szCs w:val="22"/>
        </w:rPr>
        <w:t>锁、KTV、酒吧、产后修复、月子会所、演唱会、口腔医疗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、健身俱乐部、留学服务中介等领域</w:t>
      </w:r>
    </w:p>
    <w:p w14:paraId="12C640C5">
      <w:pPr>
        <w:spacing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8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国际对比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：美国连锁企业主要集中在高科技领域，传统服务业连锁发展空间有限</w:t>
      </w:r>
    </w:p>
    <w:p w14:paraId="06127F95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7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口腔行业特点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</w:t>
      </w:r>
    </w:p>
    <w:p w14:paraId="50F46D46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上游耗材利润高，适合在国内主板或北交所上市</w:t>
      </w:r>
    </w:p>
    <w:p w14:paraId="36180D3A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下游连锁企业估值高，适合在香港主板上市</w:t>
      </w:r>
    </w:p>
    <w:p w14:paraId="0417BCC8">
      <w:pPr>
        <w:spacing w:before="133" w:line="313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 xml:space="preserve">赛尔口腔商业模式 </w:t>
      </w:r>
    </w:p>
    <w:p w14:paraId="3CD850D6">
      <w:pPr>
        <w:spacing w:before="34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）众筹众包众销众创 </w:t>
      </w:r>
    </w:p>
    <w:p w14:paraId="1C59FD4C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核心模式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5DB8B194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一个城市一个加盟商，成立子公司</w:t>
      </w:r>
    </w:p>
    <w:p w14:paraId="685E8885">
      <w:pPr>
        <w:pStyle w:val="2"/>
      </w:pPr>
    </w:p>
    <w:p w14:paraId="452E7102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母公司持股51%，加盟商持股49%</w:t>
      </w:r>
    </w:p>
    <w:p w14:paraId="60091902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加盟商可出售30%股份给客户实现套现</w:t>
      </w:r>
    </w:p>
    <w:p w14:paraId="2D5FBB99">
      <w:pPr>
        <w:spacing w:line="184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20" w:type="default"/>
          <w:pgSz w:w="11906" w:h="16839"/>
          <w:pgMar w:top="1729" w:right="1370" w:bottom="400" w:left="1785" w:header="1452" w:footer="0" w:gutter="0"/>
          <w:cols w:space="720" w:num="1"/>
        </w:sectPr>
      </w:pPr>
    </w:p>
    <w:p w14:paraId="3D8E691E">
      <w:pPr>
        <w:pStyle w:val="2"/>
        <w:spacing w:line="285" w:lineRule="auto"/>
      </w:pPr>
    </w:p>
    <w:p w14:paraId="326F718D">
      <w:pPr>
        <w:pStyle w:val="2"/>
        <w:spacing w:line="285" w:lineRule="auto"/>
      </w:pPr>
    </w:p>
    <w:p w14:paraId="113C3D59">
      <w:pPr>
        <w:pStyle w:val="2"/>
        <w:spacing w:line="285" w:lineRule="auto"/>
      </w:pPr>
    </w:p>
    <w:p w14:paraId="5541435D">
      <w:pPr>
        <w:pStyle w:val="2"/>
        <w:spacing w:line="285" w:lineRule="auto"/>
      </w:pPr>
    </w:p>
    <w:p w14:paraId="5586283F">
      <w:pPr>
        <w:spacing w:before="9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盈利渠道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2C2E2F5B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4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工资收入</w:t>
      </w:r>
    </w:p>
    <w:p w14:paraId="4EA2819A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业务提成</w:t>
      </w:r>
    </w:p>
    <w:p w14:paraId="4BCC929D">
      <w:pPr>
        <w:pStyle w:val="2"/>
      </w:pPr>
    </w:p>
    <w:p w14:paraId="18115F2F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利润分红</w:t>
      </w:r>
    </w:p>
    <w:p w14:paraId="7FA50CDF">
      <w:pPr>
        <w:pStyle w:val="2"/>
      </w:pPr>
    </w:p>
    <w:p w14:paraId="61B64ED3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母子公司换股收益</w:t>
      </w:r>
    </w:p>
    <w:p w14:paraId="1FFC2D7C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客户转介绍收益</w:t>
      </w:r>
    </w:p>
    <w:p w14:paraId="75BC7896">
      <w:pPr>
        <w:spacing w:before="324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>优势</w:t>
      </w:r>
      <w:r>
        <w:rPr>
          <w:rFonts w:ascii="微软雅黑" w:hAnsi="微软雅黑" w:eastAsia="微软雅黑" w:cs="微软雅黑"/>
          <w:b/>
          <w:bCs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</w:t>
      </w:r>
    </w:p>
    <w:p w14:paraId="2F958AB9">
      <w:pPr>
        <w:spacing w:before="320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加盟商担任子公司法人，增强诚信度</w:t>
      </w:r>
    </w:p>
    <w:p w14:paraId="13B681A0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客户成为股东后忠诚度提高</w:t>
      </w:r>
    </w:p>
    <w:p w14:paraId="5C6C7ED5">
      <w:pPr>
        <w:spacing w:before="326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7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适用性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：适用于所有连锁业态，如咖啡厅等</w:t>
      </w:r>
    </w:p>
    <w:p w14:paraId="22E56133">
      <w:pPr>
        <w:spacing w:before="154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）类金融模式 </w:t>
      </w:r>
    </w:p>
    <w:p w14:paraId="658006A9">
      <w:pPr>
        <w:spacing w:before="208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实现方式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：通过团购存款与个人存款的利差实现</w:t>
      </w:r>
    </w:p>
    <w:p w14:paraId="248D6A89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特点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：消费者可免费享受价值2000元的产品服务</w:t>
      </w:r>
    </w:p>
    <w:p w14:paraId="2F5E9A7E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本质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："羊毛出在猪身上，狗来买单"的跨界盈利模式</w:t>
      </w:r>
    </w:p>
    <w:p w14:paraId="46BF5639">
      <w:pPr>
        <w:spacing w:before="152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）加盟和托管模式 </w:t>
      </w:r>
    </w:p>
    <w:p w14:paraId="6BF78D4C">
      <w:pPr>
        <w:spacing w:before="208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五重盈利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18A13CEB">
      <w:pPr>
        <w:spacing w:before="319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产品利润</w:t>
      </w:r>
    </w:p>
    <w:p w14:paraId="33E20E9B">
      <w:pPr>
        <w:pStyle w:val="2"/>
        <w:spacing w:line="241" w:lineRule="auto"/>
      </w:pPr>
    </w:p>
    <w:p w14:paraId="4B779179">
      <w:pPr>
        <w:spacing w:before="96" w:line="182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加盟费用</w:t>
      </w:r>
    </w:p>
    <w:p w14:paraId="7E70DB0C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供应链利润</w:t>
      </w:r>
    </w:p>
    <w:p w14:paraId="5D04ABE6">
      <w:pPr>
        <w:pStyle w:val="2"/>
      </w:pPr>
    </w:p>
    <w:p w14:paraId="3EDB4A8E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4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上游返利</w:t>
      </w:r>
    </w:p>
    <w:p w14:paraId="0A7CD7DC">
      <w:pPr>
        <w:pStyle w:val="2"/>
      </w:pPr>
    </w:p>
    <w:p w14:paraId="0DCFA8A0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股权增值收益</w:t>
      </w:r>
    </w:p>
    <w:p w14:paraId="715FFDC6">
      <w:pPr>
        <w:spacing w:before="170" w:line="208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4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）金融供应链模式 </w:t>
      </w:r>
    </w:p>
    <w:p w14:paraId="0171E444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行业应用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：可打造各行业的"蚂蚁金服"，如家居、酒水、牛奶、服装等行业</w:t>
      </w:r>
    </w:p>
    <w:p w14:paraId="13ADD4FE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运作方式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47355802">
      <w:pPr>
        <w:spacing w:line="200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21" w:type="default"/>
          <w:pgSz w:w="11906" w:h="16839"/>
          <w:pgMar w:top="400" w:right="1785" w:bottom="400" w:left="1785" w:header="0" w:footer="0" w:gutter="0"/>
          <w:cols w:space="720" w:num="1"/>
        </w:sectPr>
      </w:pPr>
    </w:p>
    <w:p w14:paraId="7548D41A">
      <w:pPr>
        <w:pStyle w:val="2"/>
        <w:spacing w:line="287" w:lineRule="auto"/>
      </w:pPr>
    </w:p>
    <w:p w14:paraId="23DE9438">
      <w:pPr>
        <w:pStyle w:val="2"/>
        <w:spacing w:line="288" w:lineRule="auto"/>
      </w:pPr>
    </w:p>
    <w:p w14:paraId="57825308">
      <w:pPr>
        <w:pStyle w:val="2"/>
        <w:spacing w:line="288" w:lineRule="auto"/>
      </w:pPr>
    </w:p>
    <w:p w14:paraId="19FB602B">
      <w:pPr>
        <w:pStyle w:val="2"/>
        <w:spacing w:line="288" w:lineRule="auto"/>
      </w:pPr>
    </w:p>
    <w:p w14:paraId="71718269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为经销商提供贷款进货</w:t>
      </w:r>
    </w:p>
    <w:p w14:paraId="4A91DD00">
      <w:pPr>
        <w:pStyle w:val="2"/>
      </w:pPr>
    </w:p>
    <w:p w14:paraId="368F7D4B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为生产商提供贷款生产</w:t>
      </w:r>
    </w:p>
    <w:p w14:paraId="2CAB0CA2">
      <w:pPr>
        <w:spacing w:before="324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牌照获取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53847A98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与国有企业合资（国企控股）</w:t>
      </w:r>
    </w:p>
    <w:p w14:paraId="5CD9C2D0">
      <w:pPr>
        <w:pStyle w:val="2"/>
      </w:pPr>
    </w:p>
    <w:p w14:paraId="10B129E0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4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申请地方金融牌照</w:t>
      </w:r>
    </w:p>
    <w:p w14:paraId="575E5025">
      <w:pPr>
        <w:spacing w:before="324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资金杠杆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0EAF7CD7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5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自有资金30%</w:t>
      </w:r>
    </w:p>
    <w:p w14:paraId="013E8A2A">
      <w:pPr>
        <w:spacing w:before="295" w:line="221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银行借款70%（利率4%）</w:t>
      </w:r>
    </w:p>
    <w:p w14:paraId="21690CFC">
      <w:pPr>
        <w:spacing w:before="318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放贷利率可达12%</w:t>
      </w:r>
    </w:p>
    <w:p w14:paraId="4F4E16B1">
      <w:pPr>
        <w:spacing w:before="166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5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）并购下游的经销商 </w:t>
      </w:r>
    </w:p>
    <w:p w14:paraId="0D8A61D0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资金来源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6C27F289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经销商出资1/3</w:t>
      </w:r>
    </w:p>
    <w:p w14:paraId="2DBD8001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国有企业出资1/3</w:t>
      </w:r>
    </w:p>
    <w:p w14:paraId="3F839C02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风险投资出资1/3</w:t>
      </w:r>
    </w:p>
    <w:p w14:paraId="62A065ED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资金用途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2D5CEB6C">
      <w:pPr>
        <w:spacing w:before="321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收购优质经销商51%股权</w:t>
      </w:r>
    </w:p>
    <w:p w14:paraId="1C77B4C2">
      <w:pPr>
        <w:pStyle w:val="2"/>
      </w:pPr>
    </w:p>
    <w:p w14:paraId="4FB4A992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并购上游生产商</w:t>
      </w:r>
    </w:p>
    <w:p w14:paraId="7640EC36">
      <w:pPr>
        <w:pStyle w:val="2"/>
      </w:pPr>
    </w:p>
    <w:p w14:paraId="1E35F518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6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同业并购</w:t>
      </w:r>
    </w:p>
    <w:p w14:paraId="30BA0F5A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6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融资特点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</w:t>
      </w:r>
    </w:p>
    <w:p w14:paraId="15E73184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股权融资无需偿还（前提是能上市）</w:t>
      </w:r>
    </w:p>
    <w:p w14:paraId="56D5BC4F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上市途径包括直接上市、借壳上市、造壳上市或被上市公司收购</w:t>
      </w:r>
    </w:p>
    <w:p w14:paraId="4F823F2E">
      <w:pPr>
        <w:spacing w:before="166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6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）连锁并购基金的模式 </w:t>
      </w:r>
    </w:p>
    <w:p w14:paraId="4FE7C668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成功案例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：爱尔眼科、瑞幸咖啡</w:t>
      </w:r>
    </w:p>
    <w:p w14:paraId="7320E7FC">
      <w:pPr>
        <w:spacing w:line="200" w:lineRule="auto"/>
        <w:rPr>
          <w:rFonts w:ascii="微软雅黑" w:hAnsi="微软雅黑" w:eastAsia="微软雅黑" w:cs="微软雅黑"/>
          <w:sz w:val="22"/>
          <w:szCs w:val="22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5D9074D7">
      <w:pPr>
        <w:pStyle w:val="2"/>
        <w:spacing w:line="284" w:lineRule="auto"/>
      </w:pPr>
    </w:p>
    <w:p w14:paraId="57BD32FA">
      <w:pPr>
        <w:pStyle w:val="2"/>
        <w:spacing w:line="285" w:lineRule="auto"/>
      </w:pPr>
    </w:p>
    <w:p w14:paraId="58A4616C">
      <w:pPr>
        <w:pStyle w:val="2"/>
        <w:spacing w:line="285" w:lineRule="auto"/>
      </w:pPr>
    </w:p>
    <w:p w14:paraId="18E4C8FB">
      <w:pPr>
        <w:pStyle w:val="2"/>
        <w:spacing w:line="285" w:lineRule="auto"/>
      </w:pPr>
    </w:p>
    <w:p w14:paraId="7536AAED">
      <w:pPr>
        <w:spacing w:before="95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6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融资策略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</w:t>
      </w:r>
    </w:p>
    <w:p w14:paraId="0EE15EEF">
      <w:pPr>
        <w:spacing w:before="317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避免向机构投资人融资</w:t>
      </w:r>
    </w:p>
    <w:p w14:paraId="0226F49E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建立私募基金向个人投资者募资</w:t>
      </w:r>
    </w:p>
    <w:p w14:paraId="0DEC4DD6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"用左手的钱投资右手"的产融结合模式</w:t>
      </w:r>
    </w:p>
    <w:p w14:paraId="1EB355CD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关键条件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：管理团队需有成功投资案例</w:t>
      </w:r>
    </w:p>
    <w:p w14:paraId="35940246">
      <w:pPr>
        <w:spacing w:before="152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7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）资本运作方式 </w:t>
      </w:r>
    </w:p>
    <w:p w14:paraId="0C3F1DCE">
      <w:pPr>
        <w:spacing w:before="209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物业运作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0C4FE236">
      <w:pPr>
        <w:spacing w:before="317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自购物业出租给直营店/加盟商</w:t>
      </w:r>
    </w:p>
    <w:p w14:paraId="6F6A399A">
      <w:pPr>
        <w:pStyle w:val="2"/>
      </w:pPr>
    </w:p>
    <w:p w14:paraId="129DD85E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通过银行贷款购置物业</w:t>
      </w:r>
    </w:p>
    <w:p w14:paraId="479F3159">
      <w:pPr>
        <w:pStyle w:val="2"/>
      </w:pPr>
    </w:p>
    <w:p w14:paraId="4DB239D4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优质加盟商可被控股51%</w:t>
      </w:r>
    </w:p>
    <w:p w14:paraId="695BD45B">
      <w:pPr>
        <w:spacing w:before="326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资产隔离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7FB4A583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物业资产置于个人家族名下</w:t>
      </w:r>
    </w:p>
    <w:p w14:paraId="7A59CB83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股权资产属于公司</w:t>
      </w:r>
    </w:p>
    <w:p w14:paraId="3B8EEEAD">
      <w:pPr>
        <w:spacing w:before="133" w:line="313" w:lineRule="exact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3"/>
          <w:sz w:val="22"/>
          <w:szCs w:val="22"/>
        </w:rPr>
        <w:t>8</w:t>
      </w:r>
      <w:r>
        <w:rPr>
          <w:rFonts w:ascii="等线" w:hAnsi="等线" w:eastAsia="等线" w:cs="等线"/>
          <w:spacing w:val="-1"/>
          <w:position w:val="3"/>
          <w:sz w:val="22"/>
          <w:szCs w:val="22"/>
        </w:rPr>
        <w:t xml:space="preserve">）管理层加私募股权基金的模式 </w:t>
      </w:r>
    </w:p>
    <w:p w14:paraId="1412A1FA">
      <w:pPr>
        <w:spacing w:before="191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格力案例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763A8234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0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高瓴资本与董明珠团队组建GP</w:t>
      </w:r>
    </w:p>
    <w:p w14:paraId="54D286B5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发起200亿LP资金反投格力</w:t>
      </w:r>
    </w:p>
    <w:p w14:paraId="4B9831F3">
      <w:pPr>
        <w:pStyle w:val="2"/>
      </w:pPr>
    </w:p>
    <w:p w14:paraId="771D8B52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保持国有性质同时实现管理层控制</w:t>
      </w:r>
    </w:p>
    <w:p w14:paraId="2336E37F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>优势</w:t>
      </w:r>
      <w:r>
        <w:rPr>
          <w:rFonts w:ascii="微软雅黑" w:hAnsi="微软雅黑" w:eastAsia="微软雅黑" w:cs="微软雅黑"/>
          <w:b/>
          <w:bCs/>
          <w:spacing w:val="-1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</w:t>
      </w:r>
    </w:p>
    <w:p w14:paraId="39EF277C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企业家专注经营</w:t>
      </w:r>
    </w:p>
    <w:p w14:paraId="14E5145E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专业投资机构负责募资</w:t>
      </w:r>
    </w:p>
    <w:p w14:paraId="763BB798">
      <w:pPr>
        <w:spacing w:before="333" w:line="185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避免国有资产流失</w:t>
      </w:r>
    </w:p>
    <w:p w14:paraId="0CBD8A07">
      <w:pPr>
        <w:spacing w:before="169" w:line="209" w:lineRule="auto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9</w:t>
      </w:r>
      <w:r>
        <w:rPr>
          <w:rFonts w:ascii="等线" w:hAnsi="等线" w:eastAsia="等线" w:cs="等线"/>
          <w:spacing w:val="-4"/>
          <w:sz w:val="22"/>
          <w:szCs w:val="22"/>
        </w:rPr>
        <w:t>）打造三类子公司</w:t>
      </w:r>
      <w:r>
        <w:rPr>
          <w:rFonts w:ascii="等线" w:hAnsi="等线" w:eastAsia="等线" w:cs="等线"/>
          <w:spacing w:val="40"/>
          <w:sz w:val="22"/>
          <w:szCs w:val="22"/>
        </w:rPr>
        <w:t xml:space="preserve"> </w:t>
      </w:r>
    </w:p>
    <w:p w14:paraId="7FA8F3B1">
      <w:pPr>
        <w:spacing w:before="208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7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区域性子公司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</w:t>
      </w:r>
    </w:p>
    <w:p w14:paraId="35B45E86">
      <w:pPr>
        <w:spacing w:line="201" w:lineRule="auto"/>
        <w:rPr>
          <w:rFonts w:ascii="微软雅黑" w:hAnsi="微软雅黑" w:eastAsia="微软雅黑" w:cs="微软雅黑"/>
          <w:sz w:val="22"/>
          <w:szCs w:val="22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560E75E9">
      <w:pPr>
        <w:pStyle w:val="2"/>
        <w:spacing w:line="287" w:lineRule="auto"/>
      </w:pPr>
    </w:p>
    <w:p w14:paraId="305A877A">
      <w:pPr>
        <w:pStyle w:val="2"/>
        <w:spacing w:line="287" w:lineRule="auto"/>
      </w:pPr>
    </w:p>
    <w:p w14:paraId="403A62C8">
      <w:pPr>
        <w:pStyle w:val="2"/>
        <w:spacing w:line="287" w:lineRule="auto"/>
      </w:pPr>
    </w:p>
    <w:p w14:paraId="3BC9421A">
      <w:pPr>
        <w:pStyle w:val="2"/>
        <w:spacing w:line="288" w:lineRule="auto"/>
      </w:pPr>
    </w:p>
    <w:p w14:paraId="77E6E3CB">
      <w:pPr>
        <w:spacing w:before="9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按城市或省份划分</w:t>
      </w:r>
    </w:p>
    <w:p w14:paraId="2FCD1BB8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母公司控股但可不实际出资</w:t>
      </w:r>
    </w:p>
    <w:p w14:paraId="6409C340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最能干的人才担任子公司法人</w:t>
      </w:r>
    </w:p>
    <w:p w14:paraId="0C08CF93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7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品类子公司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</w:t>
      </w:r>
    </w:p>
    <w:p w14:paraId="2AF56F06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一个品类一个子公司（如九毛九、小米模式）</w:t>
      </w:r>
    </w:p>
    <w:p w14:paraId="54A86309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团队自主运营（资金、资源、市场）</w:t>
      </w:r>
    </w:p>
    <w:p w14:paraId="59197A5F">
      <w:pPr>
        <w:spacing w:before="324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生态合资子公司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4169D6BA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与上市公司合资：提供资本退出渠道</w:t>
      </w:r>
    </w:p>
    <w:p w14:paraId="538B581B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与国企合资：开展金融租赁业务</w:t>
      </w:r>
    </w:p>
    <w:p w14:paraId="34AB7BFF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与MCN机构合资：解决获客问题</w:t>
      </w:r>
    </w:p>
    <w:p w14:paraId="798A869D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与私募基金合资：实现产融结合</w:t>
      </w:r>
    </w:p>
    <w:p w14:paraId="18A8EA0A">
      <w:pPr>
        <w:spacing w:before="168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3.</w:t>
      </w:r>
      <w:r>
        <w:rPr>
          <w:rFonts w:ascii="Calibri" w:hAnsi="Calibri" w:eastAsia="Calibri" w:cs="Calibri"/>
          <w:spacing w:val="18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5"/>
          <w:sz w:val="22"/>
          <w:szCs w:val="22"/>
        </w:rPr>
        <w:t>总结</w:t>
      </w:r>
      <w:r>
        <w:rPr>
          <w:rFonts w:ascii="等线" w:hAnsi="等线" w:eastAsia="等线" w:cs="等线"/>
          <w:spacing w:val="8"/>
          <w:sz w:val="22"/>
          <w:szCs w:val="22"/>
        </w:rPr>
        <w:t xml:space="preserve"> </w:t>
      </w:r>
    </w:p>
    <w:p w14:paraId="4C6B64E3">
      <w:pPr>
        <w:spacing w:before="208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核心理念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：企业缺的不是资金，而是做强做大的机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制和团队</w:t>
      </w:r>
    </w:p>
    <w:p w14:paraId="2241C549">
      <w:pPr>
        <w:spacing w:before="311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商业模式演进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：从单一连锁经营向"八个版本"的复合商业模式升级</w:t>
      </w:r>
    </w:p>
    <w:p w14:paraId="5B2D779A">
      <w:pPr>
        <w:spacing w:before="310" w:line="395" w:lineRule="auto"/>
        <w:ind w:left="457" w:right="196" w:hanging="42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实施路径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：通过挖三个关键人才（银行行长、并购专家、私募基金经理）即可启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动转型</w:t>
      </w:r>
    </w:p>
    <w:p w14:paraId="76BB4D1B">
      <w:pPr>
        <w:spacing w:before="6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资本价值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：赛尔口腔案例显示，3%股权在未来上市时可价值1.5亿元</w:t>
      </w:r>
    </w:p>
    <w:p w14:paraId="259BB2A0">
      <w:pPr>
        <w:pStyle w:val="2"/>
        <w:spacing w:line="300" w:lineRule="auto"/>
      </w:pPr>
    </w:p>
    <w:p w14:paraId="422F012B">
      <w:pPr>
        <w:spacing w:before="155" w:line="183" w:lineRule="auto"/>
        <w:ind w:left="25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二、知识小结</w:t>
      </w:r>
    </w:p>
    <w:p w14:paraId="7DA4972E">
      <w:pPr>
        <w:spacing w:line="42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5"/>
        <w:gridCol w:w="1258"/>
        <w:gridCol w:w="2426"/>
        <w:gridCol w:w="3861"/>
      </w:tblGrid>
      <w:tr w14:paraId="73BA0A9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745" w:type="dxa"/>
            <w:vAlign w:val="top"/>
          </w:tcPr>
          <w:p w14:paraId="41C2BFCD">
            <w:pPr>
              <w:pStyle w:val="6"/>
              <w:spacing w:before="90" w:line="179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1258" w:type="dxa"/>
            <w:vAlign w:val="top"/>
          </w:tcPr>
          <w:p w14:paraId="618E625E">
            <w:pPr>
              <w:pStyle w:val="6"/>
              <w:spacing w:before="88" w:line="180" w:lineRule="auto"/>
              <w:ind w:left="96"/>
            </w:pPr>
            <w:r>
              <w:rPr>
                <w:spacing w:val="-1"/>
              </w:rPr>
              <w:t>核心观点</w:t>
            </w:r>
          </w:p>
        </w:tc>
        <w:tc>
          <w:tcPr>
            <w:tcW w:w="2426" w:type="dxa"/>
            <w:vAlign w:val="top"/>
          </w:tcPr>
          <w:p w14:paraId="0D0FD2E9">
            <w:pPr>
              <w:pStyle w:val="6"/>
              <w:spacing w:before="88" w:line="180" w:lineRule="auto"/>
              <w:ind w:left="101"/>
            </w:pPr>
            <w:r>
              <w:rPr>
                <w:spacing w:val="-1"/>
              </w:rPr>
              <w:t>商业案例</w:t>
            </w:r>
          </w:p>
        </w:tc>
        <w:tc>
          <w:tcPr>
            <w:tcW w:w="3861" w:type="dxa"/>
            <w:vAlign w:val="top"/>
          </w:tcPr>
          <w:p w14:paraId="56DBDDD0">
            <w:pPr>
              <w:pStyle w:val="6"/>
              <w:spacing w:before="90" w:line="179" w:lineRule="auto"/>
              <w:ind w:left="105"/>
            </w:pPr>
            <w:r>
              <w:rPr>
                <w:spacing w:val="-1"/>
              </w:rPr>
              <w:t>关键模式</w:t>
            </w:r>
          </w:p>
        </w:tc>
      </w:tr>
      <w:tr w14:paraId="4C6C1C8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5" w:hRule="atLeast"/>
        </w:trPr>
        <w:tc>
          <w:tcPr>
            <w:tcW w:w="745" w:type="dxa"/>
            <w:vAlign w:val="top"/>
          </w:tcPr>
          <w:p w14:paraId="3D27201A">
            <w:pPr>
              <w:pStyle w:val="6"/>
              <w:spacing w:before="84" w:line="248" w:lineRule="auto"/>
              <w:ind w:left="103" w:right="189"/>
              <w:jc w:val="both"/>
            </w:pPr>
            <w:r>
              <w:rPr>
                <w:spacing w:val="-2"/>
              </w:rPr>
              <w:t>连锁行业机会</w:t>
            </w:r>
          </w:p>
        </w:tc>
        <w:tc>
          <w:tcPr>
            <w:tcW w:w="1258" w:type="dxa"/>
            <w:vAlign w:val="top"/>
          </w:tcPr>
          <w:p w14:paraId="6614DA69">
            <w:pPr>
              <w:pStyle w:val="6"/>
              <w:spacing w:before="85" w:line="183" w:lineRule="auto"/>
              <w:ind w:left="112"/>
            </w:pPr>
            <w:r>
              <w:rPr>
                <w:spacing w:val="-4"/>
              </w:rPr>
              <w:t>中国多个</w:t>
            </w:r>
          </w:p>
          <w:p w14:paraId="0500CA1A">
            <w:pPr>
              <w:pStyle w:val="6"/>
              <w:spacing w:before="88" w:line="184" w:lineRule="auto"/>
              <w:ind w:left="97"/>
            </w:pPr>
            <w:r>
              <w:rPr>
                <w:spacing w:val="-1"/>
              </w:rPr>
              <w:t>服务行业</w:t>
            </w:r>
          </w:p>
          <w:p w14:paraId="7E83AF44">
            <w:pPr>
              <w:pStyle w:val="6"/>
              <w:spacing w:before="86" w:line="209" w:lineRule="auto"/>
              <w:ind w:left="96" w:right="268"/>
            </w:pPr>
            <w:r>
              <w:rPr>
                <w:spacing w:val="-1"/>
              </w:rPr>
              <w:t>缺乏上市公司</w:t>
            </w:r>
          </w:p>
        </w:tc>
        <w:tc>
          <w:tcPr>
            <w:tcW w:w="2426" w:type="dxa"/>
            <w:vAlign w:val="top"/>
          </w:tcPr>
          <w:p w14:paraId="2032C1AB">
            <w:pPr>
              <w:pStyle w:val="6"/>
              <w:spacing w:before="85" w:line="224" w:lineRule="auto"/>
              <w:ind w:left="92" w:right="146" w:firstLine="5"/>
            </w:pPr>
            <w:r>
              <w:rPr>
                <w:spacing w:val="-1"/>
              </w:rPr>
              <w:t>烧烤/动物园/KTV/酒</w:t>
            </w:r>
            <w:r>
              <w:t>吧/产后修复/月子会所/演唱会/口腔/健身俱乐部/留学服务</w:t>
            </w:r>
          </w:p>
        </w:tc>
        <w:tc>
          <w:tcPr>
            <w:tcW w:w="3861" w:type="dxa"/>
            <w:vAlign w:val="top"/>
          </w:tcPr>
          <w:p w14:paraId="1421B9B2">
            <w:pPr>
              <w:pStyle w:val="6"/>
              <w:spacing w:before="85" w:line="183" w:lineRule="auto"/>
              <w:ind w:left="109"/>
            </w:pPr>
            <w:r>
              <w:rPr>
                <w:b/>
                <w:bCs/>
                <w:spacing w:val="-1"/>
              </w:rPr>
              <w:t>市场空白即机会</w:t>
            </w:r>
          </w:p>
        </w:tc>
      </w:tr>
    </w:tbl>
    <w:p w14:paraId="7634954C">
      <w:pPr>
        <w:pStyle w:val="2"/>
      </w:pPr>
    </w:p>
    <w:p w14:paraId="758B4244">
      <w:p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41BBB29F">
      <w:pPr>
        <w:spacing w:before="19"/>
      </w:pPr>
    </w:p>
    <w:p w14:paraId="70C074F6">
      <w:pPr>
        <w:spacing w:before="19"/>
      </w:pPr>
    </w:p>
    <w:p w14:paraId="73AF1CBD">
      <w:pPr>
        <w:spacing w:before="18"/>
      </w:pPr>
    </w:p>
    <w:p w14:paraId="2F5145AF">
      <w:pPr>
        <w:spacing w:before="18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5"/>
        <w:gridCol w:w="1258"/>
        <w:gridCol w:w="2426"/>
        <w:gridCol w:w="3861"/>
      </w:tblGrid>
      <w:tr w14:paraId="09EC855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5" w:hRule="atLeast"/>
        </w:trPr>
        <w:tc>
          <w:tcPr>
            <w:tcW w:w="745" w:type="dxa"/>
            <w:vAlign w:val="top"/>
          </w:tcPr>
          <w:p w14:paraId="42283979">
            <w:pPr>
              <w:pStyle w:val="6"/>
              <w:spacing w:before="88" w:line="248" w:lineRule="auto"/>
              <w:ind w:left="102" w:right="189" w:firstLine="22"/>
              <w:jc w:val="both"/>
            </w:pPr>
            <w:r>
              <w:rPr>
                <w:spacing w:val="-13"/>
              </w:rPr>
              <w:t>口腔</w:t>
            </w:r>
            <w:r>
              <w:rPr>
                <w:spacing w:val="-1"/>
              </w:rPr>
              <w:t>产业模式</w:t>
            </w:r>
          </w:p>
        </w:tc>
        <w:tc>
          <w:tcPr>
            <w:tcW w:w="1258" w:type="dxa"/>
            <w:vAlign w:val="top"/>
          </w:tcPr>
          <w:p w14:paraId="4A4A66BB">
            <w:pPr>
              <w:pStyle w:val="6"/>
              <w:spacing w:before="89" w:line="183" w:lineRule="auto"/>
              <w:ind w:left="99"/>
            </w:pPr>
            <w:r>
              <w:rPr>
                <w:spacing w:val="-2"/>
              </w:rPr>
              <w:t>上游耗材</w:t>
            </w:r>
          </w:p>
          <w:p w14:paraId="626971DE">
            <w:pPr>
              <w:pStyle w:val="6"/>
              <w:spacing w:before="89" w:line="183" w:lineRule="auto"/>
              <w:ind w:left="97"/>
            </w:pPr>
            <w:r>
              <w:rPr>
                <w:spacing w:val="-1"/>
              </w:rPr>
              <w:t>赚钱，下</w:t>
            </w:r>
          </w:p>
          <w:p w14:paraId="46143DFA">
            <w:pPr>
              <w:pStyle w:val="6"/>
              <w:spacing w:before="89" w:line="210" w:lineRule="auto"/>
              <w:ind w:left="96" w:right="268" w:hanging="1"/>
            </w:pPr>
            <w:r>
              <w:rPr>
                <w:spacing w:val="-1"/>
              </w:rPr>
              <w:t>游连锁值</w:t>
            </w:r>
            <w:r>
              <w:t>钱</w:t>
            </w:r>
          </w:p>
        </w:tc>
        <w:tc>
          <w:tcPr>
            <w:tcW w:w="2426" w:type="dxa"/>
            <w:vAlign w:val="top"/>
          </w:tcPr>
          <w:p w14:paraId="193758E2">
            <w:pPr>
              <w:pStyle w:val="6"/>
              <w:spacing w:before="89" w:line="183" w:lineRule="auto"/>
              <w:ind w:left="99"/>
            </w:pPr>
            <w:r>
              <w:rPr>
                <w:spacing w:val="-1"/>
              </w:rPr>
              <w:t>赛尔口腔</w:t>
            </w:r>
          </w:p>
        </w:tc>
        <w:tc>
          <w:tcPr>
            <w:tcW w:w="3861" w:type="dxa"/>
            <w:vAlign w:val="top"/>
          </w:tcPr>
          <w:p w14:paraId="1CBCF236">
            <w:pPr>
              <w:pStyle w:val="6"/>
              <w:spacing w:before="47" w:line="248" w:lineRule="auto"/>
              <w:ind w:left="104" w:right="102" w:firstLine="16"/>
            </w:pPr>
            <w:r>
              <w:rPr>
                <w:spacing w:val="-1"/>
              </w:rPr>
              <w:t>1. toB赋能收入 2. 集采收入 3</w:t>
            </w:r>
            <w:r>
              <w:rPr>
                <w:spacing w:val="-2"/>
              </w:rPr>
              <w:t>. 加盟收</w:t>
            </w:r>
            <w:r>
              <w:rPr>
                <w:spacing w:val="-1"/>
              </w:rPr>
              <w:t>入 4. 店面分成收入</w:t>
            </w:r>
          </w:p>
        </w:tc>
      </w:tr>
      <w:tr w14:paraId="103AD52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745" w:type="dxa"/>
            <w:vAlign w:val="top"/>
          </w:tcPr>
          <w:p w14:paraId="1E77F999">
            <w:pPr>
              <w:pStyle w:val="6"/>
              <w:spacing w:before="87" w:line="181" w:lineRule="auto"/>
              <w:ind w:left="102"/>
            </w:pPr>
            <w:r>
              <w:rPr>
                <w:spacing w:val="-1"/>
              </w:rPr>
              <w:t>八版</w:t>
            </w:r>
          </w:p>
          <w:p w14:paraId="360D234E">
            <w:pPr>
              <w:pStyle w:val="6"/>
              <w:spacing w:before="89" w:line="183" w:lineRule="auto"/>
              <w:ind w:left="103"/>
            </w:pPr>
            <w:r>
              <w:rPr>
                <w:spacing w:val="-1"/>
              </w:rPr>
              <w:t>本商</w:t>
            </w:r>
          </w:p>
          <w:p w14:paraId="561C28BC">
            <w:pPr>
              <w:pStyle w:val="6"/>
              <w:spacing w:before="92" w:line="208" w:lineRule="auto"/>
              <w:ind w:left="103" w:right="189"/>
            </w:pPr>
            <w:r>
              <w:rPr>
                <w:spacing w:val="-2"/>
              </w:rPr>
              <w:t>业模</w:t>
            </w:r>
            <w:r>
              <w:t>式</w:t>
            </w:r>
          </w:p>
        </w:tc>
        <w:tc>
          <w:tcPr>
            <w:tcW w:w="1258" w:type="dxa"/>
            <w:vAlign w:val="top"/>
          </w:tcPr>
          <w:p w14:paraId="189D3930">
            <w:pPr>
              <w:pStyle w:val="6"/>
              <w:spacing w:before="85" w:line="250" w:lineRule="auto"/>
              <w:ind w:left="96" w:right="268"/>
            </w:pPr>
            <w:r>
              <w:rPr>
                <w:spacing w:val="-1"/>
              </w:rPr>
              <w:t>连锁企业顶级模式</w:t>
            </w:r>
          </w:p>
        </w:tc>
        <w:tc>
          <w:tcPr>
            <w:tcW w:w="2426" w:type="dxa"/>
            <w:vAlign w:val="top"/>
          </w:tcPr>
          <w:p w14:paraId="0A90371E">
            <w:pPr>
              <w:pStyle w:val="6"/>
              <w:spacing w:before="83" w:line="184" w:lineRule="auto"/>
              <w:ind w:left="99"/>
            </w:pPr>
            <w:r>
              <w:rPr>
                <w:spacing w:val="-1"/>
              </w:rPr>
              <w:t>赛尔口腔案例</w:t>
            </w:r>
          </w:p>
        </w:tc>
        <w:tc>
          <w:tcPr>
            <w:tcW w:w="3861" w:type="dxa"/>
            <w:vAlign w:val="top"/>
          </w:tcPr>
          <w:p w14:paraId="6E505C3B">
            <w:pPr>
              <w:pStyle w:val="6"/>
              <w:spacing w:before="43" w:line="231" w:lineRule="auto"/>
              <w:ind w:left="102" w:right="99" w:firstLine="17"/>
              <w:jc w:val="both"/>
            </w:pPr>
            <w:r>
              <w:rPr>
                <w:spacing w:val="-2"/>
              </w:rPr>
              <w:t>1. 众筹众包众销众创 2. 类金融模式 3.资本加盟托管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金融供应链 5. 并购下游经销商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6.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连锁+并购基金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7.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资本/</w:t>
            </w:r>
            <w:r>
              <w:rPr>
                <w:spacing w:val="-1"/>
              </w:rPr>
              <w:t>资产/资金运作 8. 管理层+私募基金</w:t>
            </w:r>
          </w:p>
        </w:tc>
      </w:tr>
      <w:tr w14:paraId="53BF52D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45" w:type="dxa"/>
            <w:vAlign w:val="top"/>
          </w:tcPr>
          <w:p w14:paraId="5230F23C">
            <w:pPr>
              <w:pStyle w:val="6"/>
              <w:spacing w:before="95" w:line="178" w:lineRule="auto"/>
              <w:ind w:left="104"/>
            </w:pPr>
            <w:r>
              <w:rPr>
                <w:spacing w:val="-2"/>
              </w:rPr>
              <w:t>子公</w:t>
            </w:r>
          </w:p>
          <w:p w14:paraId="41B273F5">
            <w:pPr>
              <w:pStyle w:val="6"/>
              <w:spacing w:before="91" w:line="208" w:lineRule="auto"/>
              <w:ind w:left="102" w:right="189" w:firstLine="4"/>
            </w:pPr>
            <w:r>
              <w:rPr>
                <w:spacing w:val="-4"/>
              </w:rPr>
              <w:t>司体</w:t>
            </w:r>
            <w:r>
              <w:t>系</w:t>
            </w:r>
          </w:p>
        </w:tc>
        <w:tc>
          <w:tcPr>
            <w:tcW w:w="1258" w:type="dxa"/>
            <w:vAlign w:val="top"/>
          </w:tcPr>
          <w:p w14:paraId="28ADAB45">
            <w:pPr>
              <w:pStyle w:val="6"/>
              <w:spacing w:before="90" w:line="250" w:lineRule="auto"/>
              <w:ind w:left="100" w:right="268"/>
            </w:pPr>
            <w:r>
              <w:rPr>
                <w:spacing w:val="-2"/>
              </w:rPr>
              <w:t>三类子公司架构</w:t>
            </w:r>
          </w:p>
        </w:tc>
        <w:tc>
          <w:tcPr>
            <w:tcW w:w="2426" w:type="dxa"/>
            <w:vAlign w:val="top"/>
          </w:tcPr>
          <w:p w14:paraId="3B16F542">
            <w:pPr>
              <w:pStyle w:val="6"/>
              <w:spacing w:before="87" w:line="183" w:lineRule="auto"/>
              <w:ind w:left="99"/>
            </w:pPr>
            <w:r>
              <w:rPr>
                <w:spacing w:val="-1"/>
              </w:rPr>
              <w:t>九毛九/小米/浪潮云</w:t>
            </w:r>
          </w:p>
        </w:tc>
        <w:tc>
          <w:tcPr>
            <w:tcW w:w="3861" w:type="dxa"/>
            <w:vAlign w:val="top"/>
          </w:tcPr>
          <w:p w14:paraId="638DB7E7">
            <w:pPr>
              <w:pStyle w:val="6"/>
              <w:spacing w:before="46" w:line="252" w:lineRule="auto"/>
              <w:ind w:left="105" w:right="102" w:firstLine="15"/>
            </w:pPr>
            <w:r>
              <w:rPr>
                <w:spacing w:val="-5"/>
              </w:rPr>
              <w:t>1.</w:t>
            </w:r>
            <w:r>
              <w:rPr>
                <w:spacing w:val="52"/>
              </w:rPr>
              <w:t xml:space="preserve"> </w:t>
            </w:r>
            <w:r>
              <w:rPr>
                <w:spacing w:val="-5"/>
              </w:rPr>
              <w:t>区域性子公司</w:t>
            </w:r>
            <w:r>
              <w:rPr>
                <w:spacing w:val="38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5"/>
              </w:rPr>
              <w:t>品类子公司</w:t>
            </w:r>
            <w:r>
              <w:rPr>
                <w:spacing w:val="41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5"/>
              </w:rPr>
              <w:t>生</w:t>
            </w:r>
            <w:r>
              <w:rPr>
                <w:spacing w:val="-1"/>
              </w:rPr>
              <w:t>态合资子公司</w:t>
            </w:r>
          </w:p>
        </w:tc>
      </w:tr>
      <w:tr w14:paraId="1E0BE7D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45" w:type="dxa"/>
            <w:vAlign w:val="top"/>
          </w:tcPr>
          <w:p w14:paraId="4683CA17">
            <w:pPr>
              <w:pStyle w:val="6"/>
              <w:spacing w:before="90" w:line="182" w:lineRule="auto"/>
              <w:ind w:left="102"/>
            </w:pPr>
            <w:r>
              <w:rPr>
                <w:spacing w:val="-1"/>
              </w:rPr>
              <w:t>金融</w:t>
            </w:r>
          </w:p>
          <w:p w14:paraId="02A80E50">
            <w:pPr>
              <w:pStyle w:val="6"/>
              <w:spacing w:before="89" w:line="208" w:lineRule="auto"/>
              <w:ind w:left="103" w:right="189" w:hanging="2"/>
            </w:pPr>
            <w:r>
              <w:rPr>
                <w:spacing w:val="-1"/>
              </w:rPr>
              <w:t>供应</w:t>
            </w:r>
            <w:r>
              <w:t>链</w:t>
            </w:r>
          </w:p>
        </w:tc>
        <w:tc>
          <w:tcPr>
            <w:tcW w:w="1258" w:type="dxa"/>
            <w:vAlign w:val="top"/>
          </w:tcPr>
          <w:p w14:paraId="218A707B">
            <w:pPr>
              <w:pStyle w:val="6"/>
              <w:spacing w:before="89" w:line="183" w:lineRule="auto"/>
              <w:ind w:left="97"/>
            </w:pPr>
            <w:r>
              <w:rPr>
                <w:spacing w:val="-1"/>
              </w:rPr>
              <w:t>行业专属</w:t>
            </w:r>
          </w:p>
          <w:p w14:paraId="0BE35DD8">
            <w:pPr>
              <w:pStyle w:val="6"/>
              <w:spacing w:before="92" w:line="207" w:lineRule="auto"/>
              <w:ind w:left="95" w:right="268" w:firstLine="1"/>
            </w:pPr>
            <w:r>
              <w:rPr>
                <w:spacing w:val="-1"/>
              </w:rPr>
              <w:t>蚂蚁金服模式</w:t>
            </w:r>
          </w:p>
        </w:tc>
        <w:tc>
          <w:tcPr>
            <w:tcW w:w="2426" w:type="dxa"/>
            <w:vAlign w:val="top"/>
          </w:tcPr>
          <w:p w14:paraId="744FAA76">
            <w:pPr>
              <w:pStyle w:val="6"/>
              <w:spacing w:before="88" w:line="251" w:lineRule="auto"/>
              <w:ind w:left="98" w:right="240"/>
            </w:pPr>
            <w:r>
              <w:rPr>
                <w:spacing w:val="-1"/>
              </w:rPr>
              <w:t>淘宝蚂蚁金服/京东数</w:t>
            </w:r>
            <w:r>
              <w:t>科</w:t>
            </w:r>
          </w:p>
        </w:tc>
        <w:tc>
          <w:tcPr>
            <w:tcW w:w="3861" w:type="dxa"/>
            <w:vAlign w:val="top"/>
          </w:tcPr>
          <w:p w14:paraId="35C79F82">
            <w:pPr>
              <w:pStyle w:val="6"/>
              <w:spacing w:before="89" w:line="183" w:lineRule="auto"/>
              <w:ind w:left="105"/>
            </w:pPr>
            <w:r>
              <w:rPr>
                <w:b/>
                <w:bCs/>
                <w:spacing w:val="-4"/>
              </w:rPr>
              <w:t xml:space="preserve">为经销商贷款卖货 </w:t>
            </w:r>
            <w:r>
              <w:rPr>
                <w:spacing w:val="-4"/>
              </w:rPr>
              <w:t>，为厂商贷款生产</w:t>
            </w:r>
          </w:p>
        </w:tc>
      </w:tr>
      <w:tr w14:paraId="6501949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745" w:type="dxa"/>
            <w:vAlign w:val="top"/>
          </w:tcPr>
          <w:p w14:paraId="6B840B16">
            <w:pPr>
              <w:pStyle w:val="6"/>
              <w:spacing w:before="90" w:line="183" w:lineRule="auto"/>
              <w:ind w:left="104"/>
            </w:pPr>
            <w:r>
              <w:rPr>
                <w:spacing w:val="-2"/>
              </w:rPr>
              <w:t>并购</w:t>
            </w:r>
          </w:p>
          <w:p w14:paraId="38544F4E">
            <w:pPr>
              <w:pStyle w:val="6"/>
              <w:spacing w:before="90" w:line="175" w:lineRule="auto"/>
              <w:ind w:left="102"/>
            </w:pPr>
            <w:r>
              <w:rPr>
                <w:spacing w:val="-1"/>
              </w:rPr>
              <w:t>策略</w:t>
            </w:r>
          </w:p>
        </w:tc>
        <w:tc>
          <w:tcPr>
            <w:tcW w:w="1258" w:type="dxa"/>
            <w:vAlign w:val="top"/>
          </w:tcPr>
          <w:p w14:paraId="7AAF25C2">
            <w:pPr>
              <w:pStyle w:val="6"/>
              <w:spacing w:before="89" w:line="208" w:lineRule="auto"/>
              <w:ind w:left="95" w:right="268" w:firstLine="2"/>
            </w:pPr>
            <w:r>
              <w:rPr>
                <w:spacing w:val="-2"/>
              </w:rPr>
              <w:t>五笔收益</w:t>
            </w:r>
            <w:r>
              <w:rPr>
                <w:spacing w:val="-1"/>
              </w:rPr>
              <w:t>模式</w:t>
            </w:r>
          </w:p>
        </w:tc>
        <w:tc>
          <w:tcPr>
            <w:tcW w:w="2426" w:type="dxa"/>
            <w:vAlign w:val="top"/>
          </w:tcPr>
          <w:p w14:paraId="5BE9C5BF">
            <w:pPr>
              <w:pStyle w:val="6"/>
              <w:spacing w:before="89" w:line="184" w:lineRule="auto"/>
              <w:ind w:left="99"/>
            </w:pPr>
            <w:r>
              <w:rPr>
                <w:spacing w:val="-1"/>
              </w:rPr>
              <w:t>微盟案例</w:t>
            </w:r>
          </w:p>
        </w:tc>
        <w:tc>
          <w:tcPr>
            <w:tcW w:w="3861" w:type="dxa"/>
            <w:vAlign w:val="top"/>
          </w:tcPr>
          <w:p w14:paraId="5D575418">
            <w:pPr>
              <w:pStyle w:val="6"/>
              <w:spacing w:before="48" w:line="221" w:lineRule="auto"/>
              <w:ind w:left="104" w:right="102" w:firstLine="16"/>
            </w:pPr>
            <w:r>
              <w:rPr>
                <w:spacing w:val="-3"/>
              </w:rPr>
              <w:t>1.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产品利润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加盟利润</w:t>
            </w:r>
            <w:r>
              <w:rPr>
                <w:spacing w:val="41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供应链利</w:t>
            </w:r>
            <w:r>
              <w:rPr>
                <w:spacing w:val="-2"/>
              </w:rPr>
              <w:t>润 4. 上游返利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5. 股权增值</w:t>
            </w:r>
          </w:p>
        </w:tc>
      </w:tr>
      <w:tr w14:paraId="3CBB237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45" w:type="dxa"/>
            <w:vAlign w:val="top"/>
          </w:tcPr>
          <w:p w14:paraId="2BBC6C89">
            <w:pPr>
              <w:pStyle w:val="6"/>
              <w:spacing w:before="91" w:line="183" w:lineRule="auto"/>
              <w:ind w:left="100"/>
            </w:pPr>
            <w:r>
              <w:rPr>
                <w:spacing w:val="-1"/>
              </w:rPr>
              <w:t>物业</w:t>
            </w:r>
          </w:p>
          <w:p w14:paraId="4AC6D5B6">
            <w:pPr>
              <w:pStyle w:val="6"/>
              <w:spacing w:before="88" w:line="184" w:lineRule="auto"/>
              <w:ind w:left="104"/>
            </w:pPr>
            <w:r>
              <w:rPr>
                <w:spacing w:val="-1"/>
              </w:rPr>
              <w:t>资产</w:t>
            </w:r>
          </w:p>
          <w:p w14:paraId="5F8AFF5F">
            <w:pPr>
              <w:pStyle w:val="6"/>
              <w:spacing w:before="90" w:line="174" w:lineRule="auto"/>
              <w:ind w:left="103"/>
            </w:pPr>
            <w:r>
              <w:rPr>
                <w:spacing w:val="-1"/>
              </w:rPr>
              <w:t>运作</w:t>
            </w:r>
          </w:p>
        </w:tc>
        <w:tc>
          <w:tcPr>
            <w:tcW w:w="1258" w:type="dxa"/>
            <w:vAlign w:val="top"/>
          </w:tcPr>
          <w:p w14:paraId="56C6D25F">
            <w:pPr>
              <w:pStyle w:val="6"/>
              <w:spacing w:before="91" w:line="251" w:lineRule="auto"/>
              <w:ind w:left="98" w:right="268" w:hanging="1"/>
            </w:pPr>
            <w:r>
              <w:rPr>
                <w:spacing w:val="-1"/>
              </w:rPr>
              <w:t>重资产运</w:t>
            </w:r>
            <w:r>
              <w:rPr>
                <w:spacing w:val="-2"/>
              </w:rPr>
              <w:t>营模式</w:t>
            </w:r>
          </w:p>
        </w:tc>
        <w:tc>
          <w:tcPr>
            <w:tcW w:w="2426" w:type="dxa"/>
            <w:vAlign w:val="top"/>
          </w:tcPr>
          <w:p w14:paraId="7FE5F9F7">
            <w:pPr>
              <w:pStyle w:val="6"/>
              <w:spacing w:before="90" w:line="184" w:lineRule="auto"/>
              <w:ind w:left="116"/>
            </w:pPr>
            <w:r>
              <w:rPr>
                <w:spacing w:val="-3"/>
              </w:rPr>
              <w:t>匹克运动案例</w:t>
            </w:r>
          </w:p>
        </w:tc>
        <w:tc>
          <w:tcPr>
            <w:tcW w:w="3861" w:type="dxa"/>
            <w:vAlign w:val="top"/>
          </w:tcPr>
          <w:p w14:paraId="54ABDC09">
            <w:pPr>
              <w:pStyle w:val="6"/>
              <w:spacing w:before="91" w:line="250" w:lineRule="auto"/>
              <w:ind w:left="104" w:right="224"/>
            </w:pPr>
            <w:r>
              <w:rPr>
                <w:b/>
                <w:bCs/>
                <w:spacing w:val="-1"/>
              </w:rPr>
              <w:t>银行贷款购物业</w:t>
            </w:r>
            <w:r>
              <w:rPr>
                <w:spacing w:val="-1"/>
              </w:rPr>
              <w:t>→租给加盟商→现金流覆盖贷款</w:t>
            </w:r>
          </w:p>
        </w:tc>
      </w:tr>
      <w:tr w14:paraId="67E8D51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745" w:type="dxa"/>
            <w:vAlign w:val="top"/>
          </w:tcPr>
          <w:p w14:paraId="441F1D72">
            <w:pPr>
              <w:pStyle w:val="6"/>
              <w:spacing w:before="91" w:line="184" w:lineRule="auto"/>
              <w:ind w:left="104"/>
            </w:pPr>
            <w:r>
              <w:rPr>
                <w:spacing w:val="-1"/>
              </w:rPr>
              <w:t>资本</w:t>
            </w:r>
          </w:p>
          <w:p w14:paraId="58620E76">
            <w:pPr>
              <w:pStyle w:val="6"/>
              <w:spacing w:before="91" w:line="182" w:lineRule="auto"/>
              <w:ind w:left="103"/>
            </w:pPr>
            <w:r>
              <w:rPr>
                <w:spacing w:val="-1"/>
              </w:rPr>
              <w:t>运作</w:t>
            </w:r>
          </w:p>
          <w:p w14:paraId="1D69AA01">
            <w:pPr>
              <w:pStyle w:val="6"/>
              <w:spacing w:before="88" w:line="174" w:lineRule="auto"/>
              <w:ind w:left="103"/>
            </w:pPr>
            <w:r>
              <w:rPr>
                <w:spacing w:val="-1"/>
              </w:rPr>
              <w:t>路径</w:t>
            </w:r>
          </w:p>
        </w:tc>
        <w:tc>
          <w:tcPr>
            <w:tcW w:w="1258" w:type="dxa"/>
            <w:vAlign w:val="top"/>
          </w:tcPr>
          <w:p w14:paraId="4718624F">
            <w:pPr>
              <w:pStyle w:val="6"/>
              <w:spacing w:before="91" w:line="252" w:lineRule="auto"/>
              <w:ind w:left="95" w:right="268" w:firstLine="18"/>
            </w:pPr>
            <w:r>
              <w:rPr>
                <w:spacing w:val="-5"/>
              </w:rPr>
              <w:t>四种上市</w:t>
            </w:r>
            <w:r>
              <w:rPr>
                <w:spacing w:val="-1"/>
              </w:rPr>
              <w:t>方式</w:t>
            </w:r>
          </w:p>
        </w:tc>
        <w:tc>
          <w:tcPr>
            <w:tcW w:w="2426" w:type="dxa"/>
            <w:vAlign w:val="top"/>
          </w:tcPr>
          <w:p w14:paraId="03F3DB02">
            <w:pPr>
              <w:pStyle w:val="6"/>
              <w:spacing w:before="91" w:line="184" w:lineRule="auto"/>
              <w:ind w:left="99"/>
            </w:pPr>
            <w:r>
              <w:rPr>
                <w:spacing w:val="-1"/>
              </w:rPr>
              <w:t>格力混改案例</w:t>
            </w:r>
          </w:p>
        </w:tc>
        <w:tc>
          <w:tcPr>
            <w:tcW w:w="3861" w:type="dxa"/>
            <w:vAlign w:val="top"/>
          </w:tcPr>
          <w:p w14:paraId="19C3633F">
            <w:pPr>
              <w:pStyle w:val="6"/>
              <w:spacing w:before="52" w:line="226" w:lineRule="auto"/>
              <w:ind w:left="120"/>
            </w:pPr>
            <w:r>
              <w:rPr>
                <w:spacing w:val="-4"/>
              </w:rPr>
              <w:t>1.</w:t>
            </w:r>
            <w:r>
              <w:rPr>
                <w:spacing w:val="46"/>
              </w:rPr>
              <w:t xml:space="preserve"> </w:t>
            </w:r>
            <w:r>
              <w:rPr>
                <w:spacing w:val="-4"/>
              </w:rPr>
              <w:t>直接上市</w:t>
            </w:r>
            <w:r>
              <w:rPr>
                <w:spacing w:val="38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29"/>
              </w:rPr>
              <w:t xml:space="preserve"> </w:t>
            </w:r>
            <w:r>
              <w:rPr>
                <w:spacing w:val="-4"/>
              </w:rPr>
              <w:t>借壳上市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造壳上市</w:t>
            </w:r>
          </w:p>
          <w:p w14:paraId="7265A8D2">
            <w:pPr>
              <w:pStyle w:val="6"/>
              <w:spacing w:before="22" w:line="226" w:lineRule="auto"/>
              <w:ind w:left="103"/>
            </w:pPr>
            <w:r>
              <w:rPr>
                <w:spacing w:val="-1"/>
              </w:rPr>
              <w:t>4. 被上市公司收购</w:t>
            </w:r>
          </w:p>
        </w:tc>
      </w:tr>
      <w:tr w14:paraId="4A3F885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745" w:type="dxa"/>
            <w:vAlign w:val="top"/>
          </w:tcPr>
          <w:p w14:paraId="0430775F">
            <w:pPr>
              <w:pStyle w:val="6"/>
              <w:spacing w:before="96" w:line="182" w:lineRule="auto"/>
              <w:ind w:left="103"/>
            </w:pPr>
            <w:r>
              <w:rPr>
                <w:spacing w:val="-1"/>
              </w:rPr>
              <w:t>人才</w:t>
            </w:r>
          </w:p>
          <w:p w14:paraId="487B9F70">
            <w:pPr>
              <w:pStyle w:val="6"/>
              <w:spacing w:before="89" w:line="173" w:lineRule="auto"/>
              <w:ind w:left="102"/>
            </w:pPr>
            <w:r>
              <w:rPr>
                <w:spacing w:val="-1"/>
              </w:rPr>
              <w:t>策略</w:t>
            </w:r>
          </w:p>
        </w:tc>
        <w:tc>
          <w:tcPr>
            <w:tcW w:w="1258" w:type="dxa"/>
            <w:vAlign w:val="top"/>
          </w:tcPr>
          <w:p w14:paraId="175F87FE">
            <w:pPr>
              <w:pStyle w:val="6"/>
              <w:spacing w:before="96" w:line="206" w:lineRule="auto"/>
              <w:ind w:left="100" w:right="268" w:hanging="2"/>
            </w:pPr>
            <w:r>
              <w:rPr>
                <w:spacing w:val="-2"/>
              </w:rPr>
              <w:t>关键岗位配置</w:t>
            </w:r>
          </w:p>
        </w:tc>
        <w:tc>
          <w:tcPr>
            <w:tcW w:w="2426" w:type="dxa"/>
            <w:vAlign w:val="top"/>
          </w:tcPr>
          <w:p w14:paraId="263DF318">
            <w:pPr>
              <w:pStyle w:val="6"/>
              <w:spacing w:before="93" w:line="184" w:lineRule="auto"/>
              <w:ind w:left="99"/>
            </w:pPr>
            <w:r>
              <w:rPr>
                <w:spacing w:val="-1"/>
              </w:rPr>
              <w:t>连锁企业案例</w:t>
            </w:r>
          </w:p>
        </w:tc>
        <w:tc>
          <w:tcPr>
            <w:tcW w:w="3861" w:type="dxa"/>
            <w:vAlign w:val="top"/>
          </w:tcPr>
          <w:p w14:paraId="79F036A3">
            <w:pPr>
              <w:pStyle w:val="6"/>
              <w:spacing w:before="55" w:line="219" w:lineRule="auto"/>
              <w:ind w:left="117" w:right="101" w:firstLine="2"/>
            </w:pPr>
            <w:r>
              <w:rPr>
                <w:spacing w:val="-1"/>
              </w:rPr>
              <w:t>1. 金融供应链行长(50万)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并购</w:t>
            </w:r>
            <w:r>
              <w:rPr>
                <w:spacing w:val="-2"/>
              </w:rPr>
              <w:t>人才</w:t>
            </w:r>
            <w:r>
              <w:rPr>
                <w:spacing w:val="-1"/>
              </w:rPr>
              <w:t>(60万) 3. 私募基金人才(70万)</w:t>
            </w:r>
          </w:p>
        </w:tc>
      </w:tr>
      <w:tr w14:paraId="561C0C1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745" w:type="dxa"/>
            <w:vAlign w:val="top"/>
          </w:tcPr>
          <w:p w14:paraId="34DD5C57">
            <w:pPr>
              <w:pStyle w:val="6"/>
              <w:spacing w:before="98" w:line="251" w:lineRule="auto"/>
              <w:ind w:left="104" w:right="189" w:hanging="2"/>
            </w:pPr>
            <w:r>
              <w:rPr>
                <w:spacing w:val="-2"/>
              </w:rPr>
              <w:t>股权</w:t>
            </w:r>
            <w:r>
              <w:rPr>
                <w:spacing w:val="-3"/>
              </w:rPr>
              <w:t>设计</w:t>
            </w:r>
          </w:p>
        </w:tc>
        <w:tc>
          <w:tcPr>
            <w:tcW w:w="1258" w:type="dxa"/>
            <w:vAlign w:val="top"/>
          </w:tcPr>
          <w:p w14:paraId="15695F9F">
            <w:pPr>
              <w:pStyle w:val="6"/>
              <w:spacing w:before="96" w:line="251" w:lineRule="auto"/>
              <w:ind w:left="96" w:right="268" w:hanging="2"/>
            </w:pPr>
            <w:r>
              <w:rPr>
                <w:spacing w:val="-1"/>
              </w:rPr>
              <w:t>加盟商激励体系</w:t>
            </w:r>
          </w:p>
        </w:tc>
        <w:tc>
          <w:tcPr>
            <w:tcW w:w="2426" w:type="dxa"/>
            <w:vAlign w:val="top"/>
          </w:tcPr>
          <w:p w14:paraId="2389FFE2">
            <w:pPr>
              <w:pStyle w:val="6"/>
              <w:spacing w:before="94" w:line="184" w:lineRule="auto"/>
              <w:ind w:left="99"/>
            </w:pPr>
            <w:r>
              <w:rPr>
                <w:spacing w:val="-1"/>
              </w:rPr>
              <w:t>赛尔口腔案例</w:t>
            </w:r>
          </w:p>
        </w:tc>
        <w:tc>
          <w:tcPr>
            <w:tcW w:w="3861" w:type="dxa"/>
            <w:vAlign w:val="top"/>
          </w:tcPr>
          <w:p w14:paraId="79E6A4B7">
            <w:pPr>
              <w:pStyle w:val="6"/>
              <w:spacing w:before="56" w:line="227" w:lineRule="auto"/>
              <w:ind w:left="103" w:right="101" w:firstLine="17"/>
              <w:jc w:val="both"/>
            </w:pPr>
            <w:r>
              <w:rPr>
                <w:spacing w:val="-1"/>
              </w:rPr>
              <w:t>1.   城市子公司架构</w:t>
            </w:r>
            <w:r>
              <w:rPr>
                <w:spacing w:val="11"/>
              </w:rPr>
              <w:t xml:space="preserve">   </w:t>
            </w:r>
            <w:r>
              <w:rPr>
                <w:spacing w:val="-1"/>
              </w:rPr>
              <w:t>2.</w:t>
            </w:r>
            <w:r>
              <w:rPr>
                <w:spacing w:val="6"/>
              </w:rPr>
              <w:t xml:space="preserve">   </w:t>
            </w:r>
            <w:r>
              <w:rPr>
                <w:spacing w:val="-1"/>
              </w:rPr>
              <w:t>加盟商持股</w:t>
            </w:r>
            <w:r>
              <w:rPr>
                <w:spacing w:val="-2"/>
              </w:rPr>
              <w:t>49%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客户持股30%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五重收益机</w:t>
            </w:r>
            <w:r>
              <w:t>制</w:t>
            </w:r>
          </w:p>
        </w:tc>
      </w:tr>
    </w:tbl>
    <w:p w14:paraId="0D26988E">
      <w:pPr>
        <w:pStyle w:val="2"/>
      </w:pPr>
    </w:p>
    <w:p w14:paraId="3A9F2819">
      <w:p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6C31AC64">
      <w:pPr>
        <w:pStyle w:val="2"/>
        <w:spacing w:before="372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9"/>
          <w:sz w:val="36"/>
          <w:szCs w:val="36"/>
        </w:rPr>
        <w:t xml:space="preserve">一、婚恋平台 </w:t>
      </w:r>
    </w:p>
    <w:p w14:paraId="5D984B19">
      <w:pPr>
        <w:spacing w:before="46" w:line="211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>传统企业经营产品</w:t>
      </w:r>
    </w:p>
    <w:p w14:paraId="3A114DA1">
      <w:pPr>
        <w:spacing w:before="207" w:line="397" w:lineRule="auto"/>
        <w:ind w:left="455" w:right="447" w:hanging="42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商业模式创新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：优单婚恋平台通过向B端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（企业）和G端（政府机关）收费实现盈</w:t>
      </w:r>
      <w:r>
        <w:rPr>
          <w:rFonts w:ascii="微软雅黑" w:hAnsi="微软雅黑" w:eastAsia="微软雅黑" w:cs="微软雅黑"/>
          <w:sz w:val="22"/>
          <w:szCs w:val="22"/>
        </w:rPr>
        <w:t>利，而非传统C端收费模式。具体收费方式为：向机关事业单位工会收取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每位单身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300元的服务费。</w:t>
      </w:r>
    </w:p>
    <w:p w14:paraId="24071533">
      <w:pPr>
        <w:spacing w:before="1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产品分层策略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0814250A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4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引流产品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：线上会面服务，专门针对机关事业单位</w:t>
      </w:r>
    </w:p>
    <w:p w14:paraId="5FC3F7DB">
      <w:pPr>
        <w:spacing w:before="334" w:line="397" w:lineRule="auto"/>
        <w:ind w:left="895" w:right="611" w:hanging="43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 xml:space="preserve">盈利产品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：家悦定制高端婚恋服务，主要面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向二婚人群（特别是高端女性用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户）</w:t>
      </w:r>
    </w:p>
    <w:p w14:paraId="24994CDD">
      <w:pPr>
        <w:spacing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 xml:space="preserve">增值产品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：经营人群网络，通过全国2800个区县的红娘网络（每个红娘年撮</w:t>
      </w:r>
    </w:p>
    <w:p w14:paraId="4AE5855B">
      <w:pPr>
        <w:spacing w:before="335" w:line="184" w:lineRule="auto"/>
        <w:ind w:left="89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"/>
          <w:sz w:val="22"/>
          <w:szCs w:val="22"/>
        </w:rPr>
        <w:t>合10对，平台抽成1-2%）实现规模化运营</w:t>
      </w:r>
    </w:p>
    <w:p w14:paraId="2935D4A2">
      <w:pPr>
        <w:spacing w:before="166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未来企业经营人群 </w:t>
      </w:r>
    </w:p>
    <w:p w14:paraId="6477E14B">
      <w:pPr>
        <w:pStyle w:val="2"/>
        <w:spacing w:line="244" w:lineRule="auto"/>
      </w:pPr>
    </w:p>
    <w:p w14:paraId="2A1074EB">
      <w:pPr>
        <w:pStyle w:val="2"/>
        <w:spacing w:line="244" w:lineRule="auto"/>
      </w:pPr>
    </w:p>
    <w:p w14:paraId="67E8B8C6">
      <w:pPr>
        <w:pStyle w:val="2"/>
        <w:spacing w:line="244" w:lineRule="auto"/>
      </w:pPr>
    </w:p>
    <w:p w14:paraId="1AEF1EFC">
      <w:pPr>
        <w:pStyle w:val="2"/>
        <w:spacing w:line="244" w:lineRule="auto"/>
      </w:pPr>
    </w:p>
    <w:p w14:paraId="4CF35014">
      <w:pPr>
        <w:pStyle w:val="2"/>
        <w:spacing w:line="244" w:lineRule="auto"/>
      </w:pPr>
    </w:p>
    <w:p w14:paraId="54D9FBDE">
      <w:pPr>
        <w:pStyle w:val="2"/>
        <w:spacing w:line="244" w:lineRule="auto"/>
      </w:pPr>
    </w:p>
    <w:p w14:paraId="5178A17E">
      <w:pPr>
        <w:pStyle w:val="2"/>
        <w:spacing w:line="244" w:lineRule="auto"/>
      </w:pPr>
    </w:p>
    <w:p w14:paraId="61F67979">
      <w:pPr>
        <w:pStyle w:val="2"/>
        <w:spacing w:line="244" w:lineRule="auto"/>
      </w:pPr>
    </w:p>
    <w:p w14:paraId="01911B21">
      <w:pPr>
        <w:pStyle w:val="2"/>
        <w:spacing w:line="244" w:lineRule="auto"/>
      </w:pPr>
    </w:p>
    <w:p w14:paraId="1A981EC6">
      <w:pPr>
        <w:pStyle w:val="2"/>
        <w:spacing w:line="244" w:lineRule="auto"/>
      </w:pPr>
    </w:p>
    <w:p w14:paraId="6DFAC4E6">
      <w:pPr>
        <w:pStyle w:val="2"/>
        <w:spacing w:line="244" w:lineRule="auto"/>
      </w:pPr>
    </w:p>
    <w:p w14:paraId="37511221">
      <w:pPr>
        <w:pStyle w:val="2"/>
        <w:spacing w:line="244" w:lineRule="auto"/>
      </w:pPr>
    </w:p>
    <w:p w14:paraId="625186B7">
      <w:pPr>
        <w:pStyle w:val="2"/>
        <w:spacing w:line="244" w:lineRule="auto"/>
      </w:pPr>
    </w:p>
    <w:p w14:paraId="00E7F491">
      <w:pPr>
        <w:pStyle w:val="2"/>
        <w:spacing w:line="244" w:lineRule="auto"/>
      </w:pPr>
    </w:p>
    <w:p w14:paraId="2D95ADF8">
      <w:pPr>
        <w:pStyle w:val="2"/>
        <w:spacing w:line="244" w:lineRule="auto"/>
      </w:pPr>
    </w:p>
    <w:p w14:paraId="4FD16301">
      <w:pPr>
        <w:pStyle w:val="2"/>
        <w:spacing w:line="244" w:lineRule="auto"/>
      </w:pPr>
    </w:p>
    <w:p w14:paraId="78D90BF5">
      <w:pPr>
        <w:pStyle w:val="2"/>
        <w:spacing w:line="245" w:lineRule="auto"/>
      </w:pPr>
    </w:p>
    <w:p w14:paraId="3B6BE7E9">
      <w:pPr>
        <w:pStyle w:val="2"/>
        <w:spacing w:line="245" w:lineRule="auto"/>
      </w:pPr>
    </w:p>
    <w:p w14:paraId="344CB3EF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B387EA7">
      <w:pPr>
        <w:spacing w:before="101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经营理念转变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0A56786D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5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传统模式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：物以类聚，以产品为中心</w:t>
      </w:r>
    </w:p>
    <w:p w14:paraId="26ADA833">
      <w:pPr>
        <w:pStyle w:val="2"/>
      </w:pPr>
    </w:p>
    <w:p w14:paraId="52BFEF0F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5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未来模式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：人以群分，以人群为中心</w:t>
      </w:r>
    </w:p>
    <w:p w14:paraId="70809F12">
      <w:pPr>
        <w:spacing w:line="183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22" w:type="default"/>
          <w:pgSz w:w="11906" w:h="16839"/>
          <w:pgMar w:top="1729" w:right="1370" w:bottom="400" w:left="1785" w:header="1452" w:footer="0" w:gutter="0"/>
          <w:cols w:space="720" w:num="1"/>
        </w:sectPr>
      </w:pPr>
    </w:p>
    <w:p w14:paraId="0080D902">
      <w:pPr>
        <w:pStyle w:val="2"/>
        <w:spacing w:line="284" w:lineRule="auto"/>
      </w:pPr>
    </w:p>
    <w:p w14:paraId="548275DD">
      <w:pPr>
        <w:pStyle w:val="2"/>
        <w:spacing w:line="285" w:lineRule="auto"/>
      </w:pPr>
    </w:p>
    <w:p w14:paraId="30B95882">
      <w:pPr>
        <w:pStyle w:val="2"/>
        <w:spacing w:line="285" w:lineRule="auto"/>
      </w:pPr>
    </w:p>
    <w:p w14:paraId="26D8A40E">
      <w:pPr>
        <w:pStyle w:val="2"/>
        <w:spacing w:line="285" w:lineRule="auto"/>
      </w:pPr>
    </w:p>
    <w:p w14:paraId="43553FCC">
      <w:pPr>
        <w:spacing w:before="94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价值创造差异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39B62FD6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6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0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经营产品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：使公司获得短期盈利能力</w:t>
      </w:r>
    </w:p>
    <w:p w14:paraId="04FDA23B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5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经营人群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：使公司获得长期资本价值</w:t>
      </w:r>
    </w:p>
    <w:p w14:paraId="52DA4874">
      <w:pPr>
        <w:spacing w:before="324" w:line="398" w:lineRule="auto"/>
        <w:ind w:left="431" w:right="503" w:hanging="399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典型案例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：优单通过建立全国红娘网络（2</w:t>
      </w:r>
      <w:r>
        <w:rPr>
          <w:rFonts w:ascii="微软雅黑" w:hAnsi="微软雅黑" w:eastAsia="微软雅黑" w:cs="微软雅黑"/>
          <w:spacing w:val="-3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.8万名红娘）和机关事业单位客户资源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（如湖南总商会、长沙市团委、广汽三菱、</w:t>
      </w:r>
      <w:r>
        <w:rPr>
          <w:rFonts w:ascii="微软雅黑" w:hAnsi="微软雅黑" w:eastAsia="微软雅黑" w:cs="微软雅黑"/>
          <w:sz w:val="22"/>
          <w:szCs w:val="22"/>
        </w:rPr>
        <w:t>招商银行等），成为全国唯一盈利的</w:t>
      </w:r>
    </w:p>
    <w:p w14:paraId="0587E5AB">
      <w:pPr>
        <w:spacing w:before="6" w:line="184" w:lineRule="auto"/>
        <w:ind w:left="45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1"/>
          <w:sz w:val="22"/>
          <w:szCs w:val="22"/>
        </w:rPr>
        <w:t>婚恋平台</w:t>
      </w:r>
    </w:p>
    <w:p w14:paraId="50597A8B">
      <w:pPr>
        <w:spacing w:before="170" w:line="208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让人上瘾的产品 </w:t>
      </w:r>
    </w:p>
    <w:p w14:paraId="45D22F97">
      <w:pPr>
        <w:pStyle w:val="2"/>
        <w:spacing w:line="244" w:lineRule="auto"/>
      </w:pPr>
    </w:p>
    <w:p w14:paraId="262F7358">
      <w:pPr>
        <w:pStyle w:val="2"/>
        <w:spacing w:line="244" w:lineRule="auto"/>
      </w:pPr>
    </w:p>
    <w:p w14:paraId="051709D8">
      <w:pPr>
        <w:pStyle w:val="2"/>
        <w:spacing w:line="244" w:lineRule="auto"/>
      </w:pPr>
    </w:p>
    <w:p w14:paraId="4466BAF0">
      <w:pPr>
        <w:pStyle w:val="2"/>
        <w:spacing w:line="244" w:lineRule="auto"/>
      </w:pPr>
    </w:p>
    <w:p w14:paraId="74A87026">
      <w:pPr>
        <w:pStyle w:val="2"/>
        <w:spacing w:line="244" w:lineRule="auto"/>
      </w:pPr>
    </w:p>
    <w:p w14:paraId="4A46E25C">
      <w:pPr>
        <w:pStyle w:val="2"/>
        <w:spacing w:line="244" w:lineRule="auto"/>
      </w:pPr>
    </w:p>
    <w:p w14:paraId="69879AB6">
      <w:pPr>
        <w:pStyle w:val="2"/>
        <w:spacing w:line="244" w:lineRule="auto"/>
      </w:pPr>
    </w:p>
    <w:p w14:paraId="77C7FD24">
      <w:pPr>
        <w:pStyle w:val="2"/>
        <w:spacing w:line="244" w:lineRule="auto"/>
      </w:pPr>
    </w:p>
    <w:p w14:paraId="77CC9B7A">
      <w:pPr>
        <w:pStyle w:val="2"/>
        <w:spacing w:line="244" w:lineRule="auto"/>
      </w:pPr>
    </w:p>
    <w:p w14:paraId="078880D6">
      <w:pPr>
        <w:pStyle w:val="2"/>
        <w:spacing w:line="244" w:lineRule="auto"/>
      </w:pPr>
    </w:p>
    <w:p w14:paraId="60445F93">
      <w:pPr>
        <w:pStyle w:val="2"/>
        <w:spacing w:line="244" w:lineRule="auto"/>
      </w:pPr>
    </w:p>
    <w:p w14:paraId="0AAA45CA">
      <w:pPr>
        <w:pStyle w:val="2"/>
        <w:spacing w:line="244" w:lineRule="auto"/>
      </w:pPr>
    </w:p>
    <w:p w14:paraId="70B6DF28">
      <w:pPr>
        <w:pStyle w:val="2"/>
        <w:spacing w:line="244" w:lineRule="auto"/>
      </w:pPr>
    </w:p>
    <w:p w14:paraId="0655CA03">
      <w:pPr>
        <w:pStyle w:val="2"/>
        <w:spacing w:line="244" w:lineRule="auto"/>
      </w:pPr>
    </w:p>
    <w:p w14:paraId="3E46E6C0">
      <w:pPr>
        <w:pStyle w:val="2"/>
        <w:spacing w:line="244" w:lineRule="auto"/>
      </w:pPr>
    </w:p>
    <w:p w14:paraId="121A4DA5">
      <w:pPr>
        <w:pStyle w:val="2"/>
        <w:spacing w:line="244" w:lineRule="auto"/>
      </w:pPr>
    </w:p>
    <w:p w14:paraId="10DAD5DE">
      <w:pPr>
        <w:pStyle w:val="2"/>
        <w:spacing w:line="245" w:lineRule="auto"/>
      </w:pPr>
    </w:p>
    <w:p w14:paraId="5F4CD350">
      <w:pPr>
        <w:pStyle w:val="2"/>
        <w:spacing w:line="245" w:lineRule="auto"/>
      </w:pPr>
    </w:p>
    <w:p w14:paraId="1C519760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582A9772">
      <w:pPr>
        <w:spacing w:before="10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产品吸引力三梯队理论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</w:t>
      </w:r>
    </w:p>
    <w:p w14:paraId="74B9D75D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第一梯队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：让人上瘾的产品（最佳）</w:t>
      </w:r>
    </w:p>
    <w:p w14:paraId="06850BF6">
      <w:pPr>
        <w:spacing w:before="325" w:line="201" w:lineRule="auto"/>
        <w:ind w:left="9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1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举例：烟酒、茶、咖啡、电子烟、盲盒、恋爱、游戏</w:t>
      </w:r>
    </w:p>
    <w:p w14:paraId="230109A1">
      <w:pPr>
        <w:spacing w:before="319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第二梯队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：逃离痛苦的产品（次优）</w:t>
      </w:r>
    </w:p>
    <w:p w14:paraId="01F0EA12">
      <w:pPr>
        <w:spacing w:before="325" w:line="200" w:lineRule="auto"/>
        <w:ind w:left="9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7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举例：减肥产品、解酒水、皮肤管理</w:t>
      </w:r>
    </w:p>
    <w:p w14:paraId="38227F9C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第三梯队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：追求快乐的产品（较差）</w:t>
      </w:r>
    </w:p>
    <w:p w14:paraId="54FB4362">
      <w:pPr>
        <w:spacing w:before="325" w:line="201" w:lineRule="auto"/>
        <w:ind w:left="9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举例：保健品、熬夜水、美容院</w:t>
      </w:r>
    </w:p>
    <w:p w14:paraId="1EE48B65">
      <w:pPr>
        <w:spacing w:before="308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商业启示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：优先选择开发第一、第二梯队产品，避免第三梯队产品的高说服成本</w:t>
      </w:r>
    </w:p>
    <w:p w14:paraId="1706EA71">
      <w:pPr>
        <w:spacing w:line="200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23" w:type="default"/>
          <w:pgSz w:w="11906" w:h="16839"/>
          <w:pgMar w:top="400" w:right="1370" w:bottom="400" w:left="1785" w:header="0" w:footer="0" w:gutter="0"/>
          <w:cols w:space="720" w:num="1"/>
        </w:sectPr>
      </w:pPr>
    </w:p>
    <w:p w14:paraId="679BEAD9">
      <w:pPr>
        <w:pStyle w:val="2"/>
        <w:spacing w:line="242" w:lineRule="auto"/>
      </w:pPr>
    </w:p>
    <w:p w14:paraId="693821C4">
      <w:pPr>
        <w:pStyle w:val="2"/>
        <w:spacing w:line="242" w:lineRule="auto"/>
      </w:pPr>
    </w:p>
    <w:p w14:paraId="21074253">
      <w:pPr>
        <w:pStyle w:val="2"/>
        <w:spacing w:line="242" w:lineRule="auto"/>
      </w:pPr>
    </w:p>
    <w:p w14:paraId="47F82583">
      <w:pPr>
        <w:pStyle w:val="2"/>
        <w:spacing w:line="243" w:lineRule="auto"/>
      </w:pPr>
    </w:p>
    <w:p w14:paraId="2C0DA8C4">
      <w:pPr>
        <w:spacing w:before="74" w:line="318" w:lineRule="exact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 xml:space="preserve">遇到问题找百度 </w:t>
      </w:r>
    </w:p>
    <w:p w14:paraId="78DDCC7F">
      <w:pPr>
        <w:spacing w:before="187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7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商业智慧口诀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4F396A68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读书要有厚度，思考要有深度</w:t>
      </w:r>
    </w:p>
    <w:p w14:paraId="4B857FDA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0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眼界要有远度，胸怀要有宽度</w:t>
      </w:r>
    </w:p>
    <w:p w14:paraId="541ACC2F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喝酒要喝53度，沏茶要沏80度</w:t>
      </w:r>
    </w:p>
    <w:p w14:paraId="54373FC1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遇到问题找百度，体温不超37度</w:t>
      </w:r>
    </w:p>
    <w:p w14:paraId="755312DD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讲话要适度，做事要有进度</w:t>
      </w:r>
    </w:p>
    <w:p w14:paraId="05E14DFC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为人要大度，领导要有高度</w:t>
      </w:r>
    </w:p>
    <w:p w14:paraId="68C39BB1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团队有强度，事业有广度</w:t>
      </w:r>
    </w:p>
    <w:p w14:paraId="399BB741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家庭有温度，生命有长度</w:t>
      </w:r>
    </w:p>
    <w:p w14:paraId="1FE0EF80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核心思想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：在商业决策中要把握"度"的艺术，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做到有所为有所不为</w:t>
      </w:r>
    </w:p>
    <w:p w14:paraId="7BD67A72">
      <w:pPr>
        <w:pStyle w:val="2"/>
        <w:spacing w:line="301" w:lineRule="auto"/>
      </w:pPr>
    </w:p>
    <w:p w14:paraId="2A9202C5">
      <w:pPr>
        <w:spacing w:before="155" w:line="183" w:lineRule="auto"/>
        <w:ind w:left="25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二、知识小结</w:t>
      </w:r>
    </w:p>
    <w:p w14:paraId="2AC323AE">
      <w:pPr>
        <w:spacing w:line="40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7"/>
        <w:gridCol w:w="2518"/>
        <w:gridCol w:w="2515"/>
        <w:gridCol w:w="2150"/>
      </w:tblGrid>
      <w:tr w14:paraId="26E65C4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1107" w:type="dxa"/>
            <w:vAlign w:val="top"/>
          </w:tcPr>
          <w:p w14:paraId="43ED0B8C">
            <w:pPr>
              <w:pStyle w:val="6"/>
              <w:spacing w:before="90" w:line="210" w:lineRule="auto"/>
              <w:ind w:left="103" w:right="111" w:firstLine="1"/>
            </w:pPr>
            <w:r>
              <w:rPr>
                <w:spacing w:val="-2"/>
              </w:rPr>
              <w:t>商业模式</w:t>
            </w:r>
            <w:r>
              <w:rPr>
                <w:spacing w:val="-1"/>
              </w:rPr>
              <w:t>要素</w:t>
            </w:r>
          </w:p>
        </w:tc>
        <w:tc>
          <w:tcPr>
            <w:tcW w:w="2518" w:type="dxa"/>
            <w:vAlign w:val="top"/>
          </w:tcPr>
          <w:p w14:paraId="13AFC5B8">
            <w:pPr>
              <w:pStyle w:val="6"/>
              <w:spacing w:before="89" w:line="183" w:lineRule="auto"/>
              <w:ind w:left="98"/>
            </w:pPr>
            <w:r>
              <w:rPr>
                <w:spacing w:val="-1"/>
              </w:rPr>
              <w:t>具体策略</w:t>
            </w:r>
          </w:p>
        </w:tc>
        <w:tc>
          <w:tcPr>
            <w:tcW w:w="2515" w:type="dxa"/>
            <w:vAlign w:val="top"/>
          </w:tcPr>
          <w:p w14:paraId="7693FD4B">
            <w:pPr>
              <w:pStyle w:val="6"/>
              <w:spacing w:before="88" w:line="184" w:lineRule="auto"/>
              <w:ind w:left="106"/>
            </w:pPr>
            <w:r>
              <w:rPr>
                <w:spacing w:val="-2"/>
              </w:rPr>
              <w:t>典型案例</w:t>
            </w:r>
          </w:p>
        </w:tc>
        <w:tc>
          <w:tcPr>
            <w:tcW w:w="2150" w:type="dxa"/>
            <w:vAlign w:val="top"/>
          </w:tcPr>
          <w:p w14:paraId="3970FDF5">
            <w:pPr>
              <w:pStyle w:val="6"/>
              <w:spacing w:before="89" w:line="183" w:lineRule="auto"/>
              <w:ind w:left="107"/>
            </w:pPr>
            <w:r>
              <w:rPr>
                <w:spacing w:val="-1"/>
              </w:rPr>
              <w:t>行业洞察</w:t>
            </w:r>
          </w:p>
        </w:tc>
      </w:tr>
      <w:tr w14:paraId="5B38260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07" w:type="dxa"/>
            <w:vAlign w:val="top"/>
          </w:tcPr>
          <w:p w14:paraId="24565777">
            <w:pPr>
              <w:pStyle w:val="6"/>
              <w:spacing w:before="83" w:line="183" w:lineRule="auto"/>
              <w:ind w:left="125"/>
            </w:pPr>
            <w:r>
              <w:rPr>
                <w:b/>
                <w:bCs/>
                <w:spacing w:val="-5"/>
              </w:rPr>
              <w:t>目标客户</w:t>
            </w:r>
          </w:p>
        </w:tc>
        <w:tc>
          <w:tcPr>
            <w:tcW w:w="2518" w:type="dxa"/>
            <w:vAlign w:val="top"/>
          </w:tcPr>
          <w:p w14:paraId="356FE37D">
            <w:pPr>
              <w:pStyle w:val="6"/>
              <w:spacing w:before="82" w:line="210" w:lineRule="auto"/>
              <w:ind w:left="98" w:right="252" w:firstLine="17"/>
            </w:pPr>
            <w:r>
              <w:rPr>
                <w:spacing w:val="-2"/>
              </w:rPr>
              <w:t>B端/G端收费（机关事</w:t>
            </w:r>
            <w:r>
              <w:rPr>
                <w:spacing w:val="2"/>
              </w:rPr>
              <w:t>业单位工会）</w:t>
            </w:r>
          </w:p>
        </w:tc>
        <w:tc>
          <w:tcPr>
            <w:tcW w:w="2515" w:type="dxa"/>
            <w:vAlign w:val="top"/>
          </w:tcPr>
          <w:p w14:paraId="38425D66">
            <w:pPr>
              <w:pStyle w:val="6"/>
              <w:spacing w:before="82" w:line="210" w:lineRule="auto"/>
              <w:ind w:left="103" w:right="200" w:hanging="1"/>
            </w:pPr>
            <w:r>
              <w:rPr>
                <w:spacing w:val="-1"/>
              </w:rPr>
              <w:t>湖南总商会、长沙市团委、招商银行</w:t>
            </w:r>
          </w:p>
        </w:tc>
        <w:tc>
          <w:tcPr>
            <w:tcW w:w="2150" w:type="dxa"/>
            <w:vAlign w:val="top"/>
          </w:tcPr>
          <w:p w14:paraId="05A796EC">
            <w:pPr>
              <w:pStyle w:val="6"/>
              <w:spacing w:before="82" w:line="210" w:lineRule="auto"/>
              <w:ind w:left="107" w:right="284" w:firstLine="19"/>
            </w:pPr>
            <w:r>
              <w:rPr>
                <w:spacing w:val="-3"/>
              </w:rPr>
              <w:t>"向c端收费根本不</w:t>
            </w:r>
            <w:r>
              <w:rPr>
                <w:spacing w:val="-1"/>
              </w:rPr>
              <w:t>持续"</w:t>
            </w:r>
          </w:p>
        </w:tc>
      </w:tr>
      <w:tr w14:paraId="12B1519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107" w:type="dxa"/>
            <w:vAlign w:val="top"/>
          </w:tcPr>
          <w:p w14:paraId="4CDB4A95">
            <w:pPr>
              <w:pStyle w:val="6"/>
              <w:spacing w:before="85" w:line="179" w:lineRule="auto"/>
              <w:ind w:left="112"/>
            </w:pPr>
            <w:r>
              <w:rPr>
                <w:b/>
                <w:bCs/>
                <w:spacing w:val="-3"/>
              </w:rPr>
              <w:t>引流产品</w:t>
            </w:r>
          </w:p>
        </w:tc>
        <w:tc>
          <w:tcPr>
            <w:tcW w:w="2518" w:type="dxa"/>
            <w:vAlign w:val="top"/>
          </w:tcPr>
          <w:p w14:paraId="5BA02480">
            <w:pPr>
              <w:pStyle w:val="6"/>
              <w:spacing w:before="83" w:line="180" w:lineRule="auto"/>
              <w:ind w:left="98"/>
            </w:pPr>
            <w:r>
              <w:rPr>
                <w:spacing w:val="-1"/>
              </w:rPr>
              <w:t>线上会面服务</w:t>
            </w:r>
          </w:p>
        </w:tc>
        <w:tc>
          <w:tcPr>
            <w:tcW w:w="2515" w:type="dxa"/>
            <w:vAlign w:val="top"/>
          </w:tcPr>
          <w:p w14:paraId="4EDF3FB9">
            <w:pPr>
              <w:pStyle w:val="6"/>
              <w:spacing w:before="85" w:line="179" w:lineRule="auto"/>
              <w:ind w:left="102"/>
            </w:pPr>
            <w:r>
              <w:rPr>
                <w:spacing w:val="-1"/>
              </w:rPr>
              <w:t>机关事业单位集体采购</w:t>
            </w:r>
          </w:p>
        </w:tc>
        <w:tc>
          <w:tcPr>
            <w:tcW w:w="2150" w:type="dxa"/>
            <w:vAlign w:val="top"/>
          </w:tcPr>
          <w:p w14:paraId="21F44169">
            <w:pPr>
              <w:pStyle w:val="6"/>
              <w:spacing w:before="83" w:line="180" w:lineRule="auto"/>
              <w:ind w:left="127"/>
            </w:pPr>
            <w:r>
              <w:rPr>
                <w:spacing w:val="-3"/>
              </w:rPr>
              <w:t>"婚恋是引流产品"</w:t>
            </w:r>
          </w:p>
        </w:tc>
      </w:tr>
      <w:tr w14:paraId="0DE82DA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07" w:type="dxa"/>
            <w:vAlign w:val="top"/>
          </w:tcPr>
          <w:p w14:paraId="6F10941F">
            <w:pPr>
              <w:pStyle w:val="6"/>
              <w:spacing w:before="86" w:line="183" w:lineRule="auto"/>
              <w:ind w:left="102"/>
            </w:pPr>
            <w:r>
              <w:rPr>
                <w:b/>
                <w:bCs/>
                <w:spacing w:val="-1"/>
              </w:rPr>
              <w:t>盈利产品</w:t>
            </w:r>
          </w:p>
        </w:tc>
        <w:tc>
          <w:tcPr>
            <w:tcW w:w="2518" w:type="dxa"/>
            <w:vAlign w:val="top"/>
          </w:tcPr>
          <w:p w14:paraId="093CFA56">
            <w:pPr>
              <w:pStyle w:val="6"/>
              <w:spacing w:before="84" w:line="184" w:lineRule="auto"/>
              <w:ind w:left="99"/>
            </w:pPr>
            <w:r>
              <w:rPr>
                <w:spacing w:val="-1"/>
              </w:rPr>
              <w:t>高端定制婚恋（二婚/老</w:t>
            </w:r>
          </w:p>
          <w:p w14:paraId="388263ED">
            <w:pPr>
              <w:pStyle w:val="6"/>
              <w:spacing w:before="89" w:line="178" w:lineRule="auto"/>
              <w:ind w:left="98"/>
            </w:pPr>
            <w:r>
              <w:rPr>
                <w:spacing w:val="4"/>
              </w:rPr>
              <w:t>年婚恋）</w:t>
            </w:r>
          </w:p>
        </w:tc>
        <w:tc>
          <w:tcPr>
            <w:tcW w:w="2515" w:type="dxa"/>
            <w:vAlign w:val="top"/>
          </w:tcPr>
          <w:p w14:paraId="3E97A75C">
            <w:pPr>
              <w:pStyle w:val="6"/>
              <w:spacing w:before="84" w:line="184" w:lineRule="auto"/>
              <w:ind w:left="105"/>
            </w:pPr>
            <w:r>
              <w:rPr>
                <w:spacing w:val="-2"/>
              </w:rPr>
              <w:t>家悦定制</w:t>
            </w:r>
          </w:p>
        </w:tc>
        <w:tc>
          <w:tcPr>
            <w:tcW w:w="2150" w:type="dxa"/>
            <w:vAlign w:val="top"/>
          </w:tcPr>
          <w:p w14:paraId="71FDDD21">
            <w:pPr>
              <w:pStyle w:val="6"/>
              <w:spacing w:before="85" w:line="209" w:lineRule="auto"/>
              <w:ind w:left="108" w:right="174" w:firstLine="18"/>
            </w:pPr>
            <w:r>
              <w:rPr>
                <w:spacing w:val="-3"/>
              </w:rPr>
              <w:t>"二婚女人是付费主</w:t>
            </w:r>
            <w:r>
              <w:rPr>
                <w:spacing w:val="-2"/>
              </w:rPr>
              <w:t>力"</w:t>
            </w:r>
          </w:p>
        </w:tc>
      </w:tr>
      <w:tr w14:paraId="5246814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07" w:type="dxa"/>
            <w:vAlign w:val="top"/>
          </w:tcPr>
          <w:p w14:paraId="3E843ED9">
            <w:pPr>
              <w:pStyle w:val="6"/>
              <w:spacing w:before="86" w:line="184" w:lineRule="auto"/>
              <w:ind w:left="103"/>
            </w:pPr>
            <w:r>
              <w:rPr>
                <w:b/>
                <w:bCs/>
                <w:spacing w:val="-1"/>
              </w:rPr>
              <w:t>渠道网络</w:t>
            </w:r>
          </w:p>
        </w:tc>
        <w:tc>
          <w:tcPr>
            <w:tcW w:w="2518" w:type="dxa"/>
            <w:vAlign w:val="top"/>
          </w:tcPr>
          <w:p w14:paraId="2F01C8DD">
            <w:pPr>
              <w:pStyle w:val="6"/>
              <w:spacing w:before="88" w:line="208" w:lineRule="auto"/>
              <w:ind w:left="96" w:right="132"/>
            </w:pPr>
            <w:r>
              <w:rPr>
                <w:spacing w:val="-1"/>
              </w:rPr>
              <w:t>全国2800个区县的红娘体系</w:t>
            </w:r>
          </w:p>
        </w:tc>
        <w:tc>
          <w:tcPr>
            <w:tcW w:w="2515" w:type="dxa"/>
            <w:vAlign w:val="top"/>
          </w:tcPr>
          <w:p w14:paraId="239B01A8">
            <w:pPr>
              <w:pStyle w:val="6"/>
              <w:spacing w:before="88" w:line="183" w:lineRule="auto"/>
              <w:ind w:left="103"/>
            </w:pPr>
            <w:r>
              <w:rPr>
                <w:spacing w:val="-1"/>
              </w:rPr>
              <w:t>每个红娘年撮合10对</w:t>
            </w:r>
          </w:p>
        </w:tc>
        <w:tc>
          <w:tcPr>
            <w:tcW w:w="2150" w:type="dxa"/>
            <w:vAlign w:val="top"/>
          </w:tcPr>
          <w:p w14:paraId="52F501EE">
            <w:pPr>
              <w:pStyle w:val="6"/>
              <w:spacing w:before="88" w:line="208" w:lineRule="auto"/>
              <w:ind w:left="119" w:right="174" w:firstLine="7"/>
            </w:pPr>
            <w:r>
              <w:rPr>
                <w:spacing w:val="-3"/>
              </w:rPr>
              <w:t>"经营人群比经营产品更重要"</w:t>
            </w:r>
          </w:p>
        </w:tc>
      </w:tr>
      <w:tr w14:paraId="3AAC0C2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07" w:type="dxa"/>
            <w:vAlign w:val="top"/>
          </w:tcPr>
          <w:p w14:paraId="4D67018F">
            <w:pPr>
              <w:pStyle w:val="6"/>
              <w:spacing w:before="90" w:line="183" w:lineRule="auto"/>
              <w:ind w:left="103"/>
            </w:pPr>
            <w:r>
              <w:rPr>
                <w:b/>
                <w:bCs/>
                <w:spacing w:val="-1"/>
              </w:rPr>
              <w:t>资本运作</w:t>
            </w:r>
          </w:p>
        </w:tc>
        <w:tc>
          <w:tcPr>
            <w:tcW w:w="2518" w:type="dxa"/>
            <w:vAlign w:val="top"/>
          </w:tcPr>
          <w:p w14:paraId="7E2E1810">
            <w:pPr>
              <w:pStyle w:val="6"/>
              <w:spacing w:before="88" w:line="184" w:lineRule="auto"/>
              <w:ind w:left="97"/>
            </w:pPr>
            <w:r>
              <w:rPr>
                <w:spacing w:val="-1"/>
              </w:rPr>
              <w:t>优势资本投资</w:t>
            </w:r>
          </w:p>
        </w:tc>
        <w:tc>
          <w:tcPr>
            <w:tcW w:w="2515" w:type="dxa"/>
            <w:vAlign w:val="top"/>
          </w:tcPr>
          <w:p w14:paraId="17BFDD04">
            <w:pPr>
              <w:pStyle w:val="6"/>
              <w:spacing w:before="88" w:line="184" w:lineRule="auto"/>
              <w:ind w:left="105"/>
            </w:pPr>
            <w:r>
              <w:rPr>
                <w:spacing w:val="1"/>
              </w:rPr>
              <w:t>南城兄弟（美国上市）</w:t>
            </w:r>
          </w:p>
        </w:tc>
        <w:tc>
          <w:tcPr>
            <w:tcW w:w="2150" w:type="dxa"/>
            <w:vAlign w:val="top"/>
          </w:tcPr>
          <w:p w14:paraId="431F6C90">
            <w:pPr>
              <w:pStyle w:val="6"/>
              <w:spacing w:before="88" w:line="208" w:lineRule="auto"/>
              <w:ind w:left="107" w:right="174" w:firstLine="19"/>
            </w:pPr>
            <w:r>
              <w:rPr>
                <w:spacing w:val="-3"/>
              </w:rPr>
              <w:t>"上市企业仍可能亏</w:t>
            </w:r>
            <w:r>
              <w:rPr>
                <w:spacing w:val="-1"/>
              </w:rPr>
              <w:t>损"</w:t>
            </w:r>
          </w:p>
        </w:tc>
      </w:tr>
      <w:tr w14:paraId="6FB8ECF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07" w:type="dxa"/>
            <w:vAlign w:val="top"/>
          </w:tcPr>
          <w:p w14:paraId="4EDF3FAC">
            <w:pPr>
              <w:pStyle w:val="6"/>
              <w:spacing w:before="90" w:line="184" w:lineRule="auto"/>
              <w:ind w:left="102"/>
            </w:pPr>
            <w:r>
              <w:rPr>
                <w:b/>
                <w:bCs/>
                <w:spacing w:val="-1"/>
              </w:rPr>
              <w:t>产品哲学</w:t>
            </w:r>
          </w:p>
        </w:tc>
        <w:tc>
          <w:tcPr>
            <w:tcW w:w="2518" w:type="dxa"/>
            <w:vAlign w:val="top"/>
          </w:tcPr>
          <w:p w14:paraId="4625B3EE">
            <w:pPr>
              <w:pStyle w:val="6"/>
              <w:spacing w:before="91" w:line="207" w:lineRule="auto"/>
              <w:ind w:left="154" w:right="207" w:hanging="58"/>
            </w:pPr>
            <w:r>
              <w:rPr>
                <w:spacing w:val="-1"/>
              </w:rPr>
              <w:t>成瘾性产品＞解痛产品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&gt;快乐产品</w:t>
            </w:r>
          </w:p>
        </w:tc>
        <w:tc>
          <w:tcPr>
            <w:tcW w:w="2515" w:type="dxa"/>
            <w:vAlign w:val="top"/>
          </w:tcPr>
          <w:p w14:paraId="75B97AC1">
            <w:pPr>
              <w:pStyle w:val="6"/>
              <w:spacing w:before="93" w:line="182" w:lineRule="auto"/>
              <w:ind w:left="101"/>
            </w:pPr>
            <w:r>
              <w:rPr>
                <w:spacing w:val="-1"/>
              </w:rPr>
              <w:t>烟酒＞减肥药＞保健品</w:t>
            </w:r>
          </w:p>
        </w:tc>
        <w:tc>
          <w:tcPr>
            <w:tcW w:w="2150" w:type="dxa"/>
            <w:vAlign w:val="top"/>
          </w:tcPr>
          <w:p w14:paraId="34B1ACCE">
            <w:pPr>
              <w:pStyle w:val="6"/>
              <w:spacing w:before="91" w:line="207" w:lineRule="auto"/>
              <w:ind w:left="108" w:right="394" w:firstLine="18"/>
            </w:pPr>
            <w:r>
              <w:rPr>
                <w:spacing w:val="-3"/>
              </w:rPr>
              <w:t>"婚恋属于高频刚</w:t>
            </w:r>
            <w:r>
              <w:rPr>
                <w:spacing w:val="-2"/>
              </w:rPr>
              <w:t>需"</w:t>
            </w:r>
          </w:p>
        </w:tc>
      </w:tr>
      <w:tr w14:paraId="5959B7A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07" w:type="dxa"/>
            <w:vAlign w:val="top"/>
          </w:tcPr>
          <w:p w14:paraId="02752CB5">
            <w:pPr>
              <w:pStyle w:val="6"/>
              <w:spacing w:before="94" w:line="183" w:lineRule="auto"/>
              <w:ind w:left="103"/>
            </w:pPr>
            <w:r>
              <w:rPr>
                <w:b/>
                <w:bCs/>
                <w:spacing w:val="-1"/>
              </w:rPr>
              <w:t>竞争优势</w:t>
            </w:r>
          </w:p>
        </w:tc>
        <w:tc>
          <w:tcPr>
            <w:tcW w:w="2518" w:type="dxa"/>
            <w:vAlign w:val="top"/>
          </w:tcPr>
          <w:p w14:paraId="2A452F38">
            <w:pPr>
              <w:pStyle w:val="6"/>
              <w:spacing w:before="92" w:line="184" w:lineRule="auto"/>
              <w:ind w:left="110"/>
            </w:pPr>
            <w:r>
              <w:rPr>
                <w:spacing w:val="-2"/>
              </w:rPr>
              <w:t>唯一盈利婚恋平台</w:t>
            </w:r>
          </w:p>
        </w:tc>
        <w:tc>
          <w:tcPr>
            <w:tcW w:w="2515" w:type="dxa"/>
            <w:vAlign w:val="top"/>
          </w:tcPr>
          <w:p w14:paraId="78539687">
            <w:pPr>
              <w:pStyle w:val="6"/>
              <w:spacing w:before="94" w:line="183" w:lineRule="auto"/>
              <w:ind w:left="106"/>
            </w:pPr>
            <w:r>
              <w:rPr>
                <w:spacing w:val="-1"/>
              </w:rPr>
              <w:t>工会渠道垄断</w:t>
            </w:r>
          </w:p>
        </w:tc>
        <w:tc>
          <w:tcPr>
            <w:tcW w:w="2150" w:type="dxa"/>
            <w:vAlign w:val="top"/>
          </w:tcPr>
          <w:p w14:paraId="6A099B0A">
            <w:pPr>
              <w:pStyle w:val="6"/>
              <w:spacing w:before="95" w:line="206" w:lineRule="auto"/>
              <w:ind w:left="134" w:right="447" w:hanging="7"/>
            </w:pPr>
            <w:r>
              <w:rPr>
                <w:spacing w:val="-3"/>
              </w:rPr>
              <w:t>"机关单位200人</w:t>
            </w:r>
            <w:r>
              <w:rPr>
                <w:spacing w:val="-4"/>
              </w:rPr>
              <w:t>×300元/人"</w:t>
            </w:r>
          </w:p>
        </w:tc>
      </w:tr>
      <w:tr w14:paraId="263F208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1107" w:type="dxa"/>
            <w:vAlign w:val="top"/>
          </w:tcPr>
          <w:p w14:paraId="61C5C764">
            <w:pPr>
              <w:pStyle w:val="6"/>
              <w:spacing w:before="96" w:line="183" w:lineRule="auto"/>
              <w:ind w:left="103"/>
            </w:pPr>
            <w:r>
              <w:rPr>
                <w:b/>
                <w:bCs/>
                <w:spacing w:val="-1"/>
              </w:rPr>
              <w:t>行业趋势</w:t>
            </w:r>
          </w:p>
        </w:tc>
        <w:tc>
          <w:tcPr>
            <w:tcW w:w="2518" w:type="dxa"/>
            <w:vAlign w:val="top"/>
          </w:tcPr>
          <w:p w14:paraId="0C6B9FB9">
            <w:pPr>
              <w:pStyle w:val="6"/>
              <w:spacing w:before="96" w:line="183" w:lineRule="auto"/>
              <w:ind w:left="96"/>
            </w:pPr>
            <w:r>
              <w:rPr>
                <w:spacing w:val="-1"/>
              </w:rPr>
              <w:t>从物以类聚到人以群分</w:t>
            </w:r>
          </w:p>
        </w:tc>
        <w:tc>
          <w:tcPr>
            <w:tcW w:w="2515" w:type="dxa"/>
            <w:vAlign w:val="top"/>
          </w:tcPr>
          <w:p w14:paraId="3B427BAA">
            <w:pPr>
              <w:pStyle w:val="6"/>
              <w:spacing w:before="96" w:line="183" w:lineRule="auto"/>
              <w:ind w:left="103"/>
            </w:pPr>
            <w:r>
              <w:rPr>
                <w:spacing w:val="-1"/>
              </w:rPr>
              <w:t>红娘经纪人体系</w:t>
            </w:r>
          </w:p>
        </w:tc>
        <w:tc>
          <w:tcPr>
            <w:tcW w:w="2150" w:type="dxa"/>
            <w:vAlign w:val="top"/>
          </w:tcPr>
          <w:p w14:paraId="00B5C1B9">
            <w:pPr>
              <w:pStyle w:val="6"/>
              <w:spacing w:before="93" w:line="209" w:lineRule="auto"/>
              <w:ind w:left="107" w:right="303" w:firstLine="19"/>
            </w:pPr>
            <w:r>
              <w:rPr>
                <w:spacing w:val="-3"/>
              </w:rPr>
              <w:t>"掌握2.8万红娘资</w:t>
            </w:r>
            <w:r>
              <w:rPr>
                <w:spacing w:val="-1"/>
              </w:rPr>
              <w:t>源"</w:t>
            </w:r>
          </w:p>
        </w:tc>
      </w:tr>
    </w:tbl>
    <w:p w14:paraId="3769028F">
      <w:pPr>
        <w:pStyle w:val="2"/>
      </w:pPr>
    </w:p>
    <w:p w14:paraId="5CFD6DC6">
      <w:p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6B123C78">
      <w:pPr>
        <w:spacing w:before="19"/>
      </w:pPr>
    </w:p>
    <w:p w14:paraId="58408BB6">
      <w:pPr>
        <w:spacing w:before="19"/>
      </w:pPr>
    </w:p>
    <w:p w14:paraId="59E13708">
      <w:pPr>
        <w:spacing w:before="18"/>
      </w:pPr>
    </w:p>
    <w:p w14:paraId="0E69FA6B">
      <w:pPr>
        <w:spacing w:before="18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7"/>
        <w:gridCol w:w="2518"/>
        <w:gridCol w:w="2515"/>
        <w:gridCol w:w="2150"/>
      </w:tblGrid>
      <w:tr w14:paraId="195BD75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107" w:type="dxa"/>
            <w:vAlign w:val="top"/>
          </w:tcPr>
          <w:p w14:paraId="67B439BF">
            <w:pPr>
              <w:pStyle w:val="6"/>
              <w:spacing w:before="89" w:line="183" w:lineRule="auto"/>
              <w:ind w:left="106"/>
            </w:pPr>
            <w:r>
              <w:rPr>
                <w:b/>
                <w:bCs/>
                <w:spacing w:val="-2"/>
              </w:rPr>
              <w:t>用户画像</w:t>
            </w:r>
          </w:p>
        </w:tc>
        <w:tc>
          <w:tcPr>
            <w:tcW w:w="2518" w:type="dxa"/>
            <w:vAlign w:val="top"/>
          </w:tcPr>
          <w:p w14:paraId="68662FAE">
            <w:pPr>
              <w:pStyle w:val="6"/>
              <w:spacing w:before="87" w:line="209" w:lineRule="auto"/>
              <w:ind w:left="97" w:right="207" w:firstLine="15"/>
            </w:pPr>
            <w:r>
              <w:rPr>
                <w:spacing w:val="-2"/>
              </w:rPr>
              <w:t>中年再婚女性＞年轻首</w:t>
            </w:r>
            <w:r>
              <w:rPr>
                <w:spacing w:val="-1"/>
              </w:rPr>
              <w:t>婚男性</w:t>
            </w:r>
          </w:p>
        </w:tc>
        <w:tc>
          <w:tcPr>
            <w:tcW w:w="2515" w:type="dxa"/>
            <w:vAlign w:val="top"/>
          </w:tcPr>
          <w:p w14:paraId="20D6815E">
            <w:pPr>
              <w:pStyle w:val="6"/>
              <w:spacing w:before="88" w:line="184" w:lineRule="auto"/>
              <w:ind w:left="104"/>
            </w:pPr>
            <w:r>
              <w:rPr>
                <w:spacing w:val="-1"/>
              </w:rPr>
              <w:t>高端会员数据库</w:t>
            </w:r>
          </w:p>
        </w:tc>
        <w:tc>
          <w:tcPr>
            <w:tcW w:w="2150" w:type="dxa"/>
            <w:vAlign w:val="top"/>
          </w:tcPr>
          <w:p w14:paraId="3081BE82">
            <w:pPr>
              <w:pStyle w:val="6"/>
              <w:spacing w:before="87" w:line="209" w:lineRule="auto"/>
              <w:ind w:left="112" w:right="174" w:firstLine="14"/>
            </w:pPr>
            <w:r>
              <w:rPr>
                <w:spacing w:val="-3"/>
              </w:rPr>
              <w:t>"二婚女人付费意愿强"</w:t>
            </w:r>
          </w:p>
        </w:tc>
      </w:tr>
      <w:tr w14:paraId="5A77232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107" w:type="dxa"/>
            <w:vAlign w:val="top"/>
          </w:tcPr>
          <w:p w14:paraId="3B15D7C2">
            <w:pPr>
              <w:pStyle w:val="6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运营特色</w:t>
            </w:r>
          </w:p>
        </w:tc>
        <w:tc>
          <w:tcPr>
            <w:tcW w:w="2518" w:type="dxa"/>
            <w:vAlign w:val="top"/>
          </w:tcPr>
          <w:p w14:paraId="5DA8F940">
            <w:pPr>
              <w:pStyle w:val="6"/>
              <w:spacing w:before="90" w:line="208" w:lineRule="auto"/>
              <w:ind w:left="97" w:right="114"/>
            </w:pPr>
            <w:r>
              <w:rPr>
                <w:spacing w:val="-1"/>
              </w:rPr>
              <w:t>政府/企业采购代替个人付费</w:t>
            </w:r>
          </w:p>
        </w:tc>
        <w:tc>
          <w:tcPr>
            <w:tcW w:w="2515" w:type="dxa"/>
            <w:vAlign w:val="top"/>
          </w:tcPr>
          <w:p w14:paraId="496AD596">
            <w:pPr>
              <w:pStyle w:val="6"/>
              <w:spacing w:before="89" w:line="183" w:lineRule="auto"/>
              <w:ind w:left="105"/>
            </w:pPr>
            <w:r>
              <w:rPr>
                <w:spacing w:val="-1"/>
              </w:rPr>
              <w:t>长沙移动、上汽大众等</w:t>
            </w:r>
          </w:p>
        </w:tc>
        <w:tc>
          <w:tcPr>
            <w:tcW w:w="2150" w:type="dxa"/>
            <w:vAlign w:val="top"/>
          </w:tcPr>
          <w:p w14:paraId="0ABCD7E3">
            <w:pPr>
              <w:pStyle w:val="6"/>
              <w:spacing w:before="89" w:line="183" w:lineRule="auto"/>
              <w:ind w:left="127"/>
            </w:pPr>
            <w:r>
              <w:rPr>
                <w:spacing w:val="-3"/>
              </w:rPr>
              <w:t>"B端G端更可持续"</w:t>
            </w:r>
          </w:p>
        </w:tc>
      </w:tr>
    </w:tbl>
    <w:p w14:paraId="4D2FE438">
      <w:pPr>
        <w:pStyle w:val="2"/>
      </w:pPr>
    </w:p>
    <w:p w14:paraId="2839D17A">
      <w:p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674C01B9">
      <w:pPr>
        <w:pStyle w:val="2"/>
        <w:spacing w:before="372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8"/>
          <w:sz w:val="36"/>
          <w:szCs w:val="36"/>
        </w:rPr>
        <w:t xml:space="preserve">一、连锁店分析 </w:t>
      </w:r>
    </w:p>
    <w:p w14:paraId="7BD700E2">
      <w:pPr>
        <w:spacing w:before="48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钱大妈 </w:t>
      </w:r>
    </w:p>
    <w:p w14:paraId="71D9F207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核心产品策略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：主打"不卖隔夜肉"的产品宣传口号，建立消费者信任</w:t>
      </w:r>
    </w:p>
    <w:p w14:paraId="73D2B295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盈利模式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6660EF0D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主要依靠供应链盈利（全产业链模式）</w:t>
      </w:r>
    </w:p>
    <w:p w14:paraId="2C57FF46">
      <w:pPr>
        <w:pStyle w:val="2"/>
      </w:pPr>
    </w:p>
    <w:p w14:paraId="74074704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收取加盟费作为收入来源之一</w:t>
      </w:r>
    </w:p>
    <w:p w14:paraId="20949F88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防走私单机制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：通过特定商业模式设计使加盟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商难以进行走私单</w:t>
      </w:r>
    </w:p>
    <w:p w14:paraId="40724CD1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估值提升路径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094EFEEA">
      <w:pPr>
        <w:spacing w:before="321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实现猪肉全产业链控制（自有猪肉、养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猪场、猪饲料、祖代猪苗）</w:t>
      </w:r>
    </w:p>
    <w:p w14:paraId="23C736F7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建立从产地到门店的完整供应链体系（产地仓建设）</w:t>
      </w:r>
    </w:p>
    <w:p w14:paraId="3E8E1D9B">
      <w:pPr>
        <w:spacing w:before="183" w:line="198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2.</w:t>
      </w:r>
      <w:r>
        <w:rPr>
          <w:rFonts w:ascii="Calibri" w:hAnsi="Calibri" w:eastAsia="Calibri" w:cs="Calibri"/>
          <w:spacing w:val="22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百果园 </w:t>
      </w:r>
    </w:p>
    <w:p w14:paraId="2F093AC2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基础数据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：全国5300多家门店，全部为个体户性质</w:t>
      </w:r>
    </w:p>
    <w:p w14:paraId="66297C8F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2019年前模式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377CDA84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店长持股80%，大片区管理者持7%，大区</w:t>
      </w:r>
      <w:r>
        <w:rPr>
          <w:rFonts w:ascii="微软雅黑" w:hAnsi="微软雅黑" w:eastAsia="微软雅黑" w:cs="微软雅黑"/>
          <w:sz w:val="22"/>
          <w:szCs w:val="22"/>
        </w:rPr>
        <w:t>管理者占3%</w:t>
      </w:r>
    </w:p>
    <w:p w14:paraId="4CA9B4F1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公司不出资、不占股、不收加盟费</w:t>
      </w:r>
    </w:p>
    <w:p w14:paraId="05E3A300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通过产品买卖关系与门店保持距离（便于上市）</w:t>
      </w:r>
    </w:p>
    <w:p w14:paraId="73A164D9">
      <w:pPr>
        <w:spacing w:before="326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2019年后AB模式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287D21A8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>A模式（外部加盟</w:t>
      </w:r>
      <w:r>
        <w:rPr>
          <w:rFonts w:ascii="微软雅黑" w:hAnsi="微软雅黑" w:eastAsia="微软雅黑" w:cs="微软雅黑"/>
          <w:b/>
          <w:bCs/>
          <w:spacing w:val="2"/>
          <w:sz w:val="22"/>
          <w:szCs w:val="22"/>
        </w:rPr>
        <w:t>）</w:t>
      </w:r>
      <w:r>
        <w:rPr>
          <w:rFonts w:ascii="微软雅黑" w:hAnsi="微软雅黑" w:eastAsia="微软雅黑" w:cs="微软雅黑"/>
          <w:b/>
          <w:bCs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：</w:t>
      </w:r>
    </w:p>
    <w:p w14:paraId="3A7580F0">
      <w:pPr>
        <w:spacing w:before="325" w:line="201" w:lineRule="auto"/>
        <w:ind w:left="9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初始投入约30万元</w:t>
      </w:r>
    </w:p>
    <w:p w14:paraId="0B7560E0">
      <w:pPr>
        <w:spacing w:before="279" w:line="225" w:lineRule="auto"/>
        <w:ind w:left="9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1"/>
          <w:sz w:val="22"/>
          <w:szCs w:val="22"/>
        </w:rPr>
        <w:t>l</w:t>
      </w:r>
      <w:r>
        <w:rPr>
          <w:rFonts w:ascii="Wingdings" w:hAnsi="Wingdings" w:eastAsia="Wingdings" w:cs="Wingdings"/>
          <w:spacing w:val="7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分润机制：毛利率0-6.2万抽3%，6.2-12万抽15%，12万以上抽25%</w:t>
      </w:r>
    </w:p>
    <w:p w14:paraId="19424B03">
      <w:pPr>
        <w:spacing w:before="312" w:line="182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4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>B模式（员工加盟</w:t>
      </w:r>
      <w:r>
        <w:rPr>
          <w:rFonts w:ascii="微软雅黑" w:hAnsi="微软雅黑" w:eastAsia="微软雅黑" w:cs="微软雅黑"/>
          <w:b/>
          <w:bCs/>
          <w:spacing w:val="2"/>
          <w:sz w:val="22"/>
          <w:szCs w:val="22"/>
        </w:rPr>
        <w:t>）</w:t>
      </w:r>
      <w:r>
        <w:rPr>
          <w:rFonts w:ascii="微软雅黑" w:hAnsi="微软雅黑" w:eastAsia="微软雅黑" w:cs="微软雅黑"/>
          <w:b/>
          <w:bCs/>
          <w:spacing w:val="-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：</w:t>
      </w:r>
    </w:p>
    <w:p w14:paraId="493D1B5C">
      <w:pPr>
        <w:spacing w:before="325" w:line="201" w:lineRule="auto"/>
        <w:ind w:left="91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初始投入仅8万元</w:t>
      </w:r>
    </w:p>
    <w:p w14:paraId="0D3FBC8B">
      <w:pPr>
        <w:spacing w:line="201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24" w:type="default"/>
          <w:pgSz w:w="11906" w:h="16839"/>
          <w:pgMar w:top="1729" w:right="1785" w:bottom="400" w:left="1785" w:header="1452" w:footer="0" w:gutter="0"/>
          <w:cols w:space="720" w:num="1"/>
        </w:sectPr>
      </w:pPr>
    </w:p>
    <w:p w14:paraId="65F72729">
      <w:pPr>
        <w:pStyle w:val="2"/>
        <w:spacing w:line="277" w:lineRule="auto"/>
      </w:pPr>
    </w:p>
    <w:p w14:paraId="060BCCDC">
      <w:pPr>
        <w:pStyle w:val="2"/>
        <w:spacing w:line="277" w:lineRule="auto"/>
      </w:pPr>
    </w:p>
    <w:p w14:paraId="14F51DAE">
      <w:pPr>
        <w:pStyle w:val="2"/>
        <w:spacing w:line="278" w:lineRule="auto"/>
      </w:pPr>
    </w:p>
    <w:p w14:paraId="52F5B7BD">
      <w:pPr>
        <w:pStyle w:val="2"/>
        <w:spacing w:line="278" w:lineRule="auto"/>
      </w:pPr>
    </w:p>
    <w:p w14:paraId="3ED94696">
      <w:pPr>
        <w:spacing w:before="94" w:line="389" w:lineRule="auto"/>
        <w:ind w:left="1336" w:right="633" w:hanging="4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z w:val="22"/>
          <w:szCs w:val="22"/>
        </w:rPr>
        <w:t>l</w:t>
      </w:r>
      <w:r>
        <w:rPr>
          <w:rFonts w:ascii="Wingdings" w:hAnsi="Wingdings" w:eastAsia="Wingdings" w:cs="Wingdings"/>
          <w:spacing w:val="5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2"/>
          <w:szCs w:val="22"/>
        </w:rPr>
        <w:t>分润机制：0-6.2万抽3%，6.2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-8万抽35%，8-12万抽40%，12万以上抽40%</w:t>
      </w:r>
    </w:p>
    <w:p w14:paraId="5571B518">
      <w:pPr>
        <w:spacing w:before="54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股权结构特点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64FF9197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创始人于慧勇仅持股25%但拥有49%投票权</w:t>
      </w:r>
    </w:p>
    <w:p w14:paraId="49A57B0E">
      <w:pPr>
        <w:pStyle w:val="2"/>
      </w:pPr>
    </w:p>
    <w:p w14:paraId="461BD055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通过特殊股权设计保持控制权</w:t>
      </w:r>
    </w:p>
    <w:p w14:paraId="6A02006E">
      <w:pPr>
        <w:spacing w:before="169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1"/>
          <w:sz w:val="22"/>
          <w:szCs w:val="22"/>
        </w:rPr>
        <w:t>做</w:t>
      </w:r>
      <w:r>
        <w:rPr>
          <w:rFonts w:ascii="Calibri" w:hAnsi="Calibri" w:eastAsia="Calibri" w:cs="Calibri"/>
          <w:spacing w:val="-1"/>
          <w:sz w:val="22"/>
          <w:szCs w:val="22"/>
        </w:rPr>
        <w:t>C</w:t>
      </w:r>
      <w:r>
        <w:rPr>
          <w:rFonts w:ascii="等线" w:hAnsi="等线" w:eastAsia="等线" w:cs="等线"/>
          <w:spacing w:val="-1"/>
          <w:sz w:val="22"/>
          <w:szCs w:val="22"/>
        </w:rPr>
        <w:t>端和</w:t>
      </w:r>
      <w:r>
        <w:rPr>
          <w:rFonts w:ascii="Calibri" w:hAnsi="Calibri" w:eastAsia="Calibri" w:cs="Calibri"/>
          <w:spacing w:val="-1"/>
          <w:sz w:val="22"/>
          <w:szCs w:val="22"/>
        </w:rPr>
        <w:t>B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端的企业区别 </w:t>
      </w:r>
    </w:p>
    <w:p w14:paraId="2EA2661F">
      <w:pPr>
        <w:pStyle w:val="2"/>
        <w:spacing w:line="244" w:lineRule="auto"/>
      </w:pPr>
    </w:p>
    <w:p w14:paraId="52A2ECD5">
      <w:pPr>
        <w:pStyle w:val="2"/>
        <w:spacing w:line="244" w:lineRule="auto"/>
      </w:pPr>
    </w:p>
    <w:p w14:paraId="246257D5">
      <w:pPr>
        <w:pStyle w:val="2"/>
        <w:spacing w:line="244" w:lineRule="auto"/>
      </w:pPr>
    </w:p>
    <w:p w14:paraId="6789D2D5">
      <w:pPr>
        <w:pStyle w:val="2"/>
        <w:spacing w:line="244" w:lineRule="auto"/>
      </w:pPr>
    </w:p>
    <w:p w14:paraId="18E8CE7B">
      <w:pPr>
        <w:pStyle w:val="2"/>
        <w:spacing w:line="244" w:lineRule="auto"/>
      </w:pPr>
    </w:p>
    <w:p w14:paraId="640DD21D">
      <w:pPr>
        <w:pStyle w:val="2"/>
        <w:spacing w:line="244" w:lineRule="auto"/>
      </w:pPr>
    </w:p>
    <w:p w14:paraId="0239E7BF">
      <w:pPr>
        <w:pStyle w:val="2"/>
        <w:spacing w:line="244" w:lineRule="auto"/>
      </w:pPr>
    </w:p>
    <w:p w14:paraId="1B6E9638">
      <w:pPr>
        <w:pStyle w:val="2"/>
        <w:spacing w:line="244" w:lineRule="auto"/>
      </w:pPr>
    </w:p>
    <w:p w14:paraId="633E8BED">
      <w:pPr>
        <w:pStyle w:val="2"/>
        <w:spacing w:line="244" w:lineRule="auto"/>
      </w:pPr>
    </w:p>
    <w:p w14:paraId="37BE8A0B">
      <w:pPr>
        <w:pStyle w:val="2"/>
        <w:spacing w:line="244" w:lineRule="auto"/>
      </w:pPr>
    </w:p>
    <w:p w14:paraId="6958A70E">
      <w:pPr>
        <w:pStyle w:val="2"/>
        <w:spacing w:line="244" w:lineRule="auto"/>
      </w:pPr>
    </w:p>
    <w:p w14:paraId="23F054C8">
      <w:pPr>
        <w:pStyle w:val="2"/>
        <w:spacing w:line="244" w:lineRule="auto"/>
      </w:pPr>
    </w:p>
    <w:p w14:paraId="3C9EC8A1">
      <w:pPr>
        <w:pStyle w:val="2"/>
        <w:spacing w:line="244" w:lineRule="auto"/>
      </w:pPr>
    </w:p>
    <w:p w14:paraId="7BF95DED">
      <w:pPr>
        <w:pStyle w:val="2"/>
        <w:spacing w:line="244" w:lineRule="auto"/>
      </w:pPr>
    </w:p>
    <w:p w14:paraId="6AE76C34">
      <w:pPr>
        <w:pStyle w:val="2"/>
        <w:spacing w:line="244" w:lineRule="auto"/>
      </w:pPr>
    </w:p>
    <w:p w14:paraId="48D4BB76">
      <w:pPr>
        <w:pStyle w:val="2"/>
        <w:spacing w:line="244" w:lineRule="auto"/>
      </w:pPr>
    </w:p>
    <w:p w14:paraId="0D88AC79">
      <w:pPr>
        <w:pStyle w:val="2"/>
        <w:spacing w:line="245" w:lineRule="auto"/>
      </w:pPr>
    </w:p>
    <w:p w14:paraId="288F6DD6">
      <w:pPr>
        <w:pStyle w:val="2"/>
        <w:spacing w:line="245" w:lineRule="auto"/>
      </w:pPr>
    </w:p>
    <w:p w14:paraId="607E902A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3DE9FD2C">
      <w:pPr>
        <w:spacing w:before="101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C端品牌建设7要素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44F8BB3C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4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0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品牌名称设计</w:t>
      </w:r>
    </w:p>
    <w:p w14:paraId="7485F64D">
      <w:pPr>
        <w:pStyle w:val="2"/>
        <w:spacing w:line="241" w:lineRule="auto"/>
      </w:pPr>
    </w:p>
    <w:p w14:paraId="046FCA48">
      <w:pPr>
        <w:spacing w:before="95" w:line="182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5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Logo设计</w:t>
      </w:r>
    </w:p>
    <w:p w14:paraId="6550A157">
      <w:pPr>
        <w:pStyle w:val="2"/>
      </w:pPr>
    </w:p>
    <w:p w14:paraId="053FB7D3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4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宣传口号</w:t>
      </w:r>
    </w:p>
    <w:p w14:paraId="624497A3">
      <w:pPr>
        <w:pStyle w:val="2"/>
      </w:pPr>
    </w:p>
    <w:p w14:paraId="3D8414DB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5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0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品牌故事</w:t>
      </w:r>
    </w:p>
    <w:p w14:paraId="3E09B696">
      <w:pPr>
        <w:pStyle w:val="2"/>
      </w:pPr>
    </w:p>
    <w:p w14:paraId="07F1408A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科技感塑造</w:t>
      </w:r>
    </w:p>
    <w:p w14:paraId="028873D2">
      <w:pPr>
        <w:pStyle w:val="2"/>
      </w:pPr>
    </w:p>
    <w:p w14:paraId="55F6250B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4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明确的购买理由</w:t>
      </w:r>
    </w:p>
    <w:p w14:paraId="7A3E40EC">
      <w:pPr>
        <w:pStyle w:val="2"/>
      </w:pPr>
    </w:p>
    <w:p w14:paraId="4A946E3A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交易场景设计</w:t>
      </w:r>
    </w:p>
    <w:p w14:paraId="636BB148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传播策略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380A54DC">
      <w:pPr>
        <w:spacing w:line="200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25" w:type="default"/>
          <w:pgSz w:w="11906" w:h="16839"/>
          <w:pgMar w:top="400" w:right="1370" w:bottom="400" w:left="1785" w:header="0" w:footer="0" w:gutter="0"/>
          <w:cols w:space="720" w:num="1"/>
        </w:sectPr>
      </w:pPr>
    </w:p>
    <w:p w14:paraId="2708D047">
      <w:pPr>
        <w:pStyle w:val="2"/>
        <w:spacing w:line="287" w:lineRule="auto"/>
      </w:pPr>
    </w:p>
    <w:p w14:paraId="0E12AA41">
      <w:pPr>
        <w:pStyle w:val="2"/>
        <w:spacing w:line="287" w:lineRule="auto"/>
      </w:pPr>
    </w:p>
    <w:p w14:paraId="4DA7E000">
      <w:pPr>
        <w:pStyle w:val="2"/>
        <w:spacing w:line="287" w:lineRule="auto"/>
      </w:pPr>
    </w:p>
    <w:p w14:paraId="52165F1A">
      <w:pPr>
        <w:pStyle w:val="2"/>
        <w:spacing w:line="288" w:lineRule="auto"/>
      </w:pPr>
    </w:p>
    <w:p w14:paraId="4B4182BF">
      <w:pPr>
        <w:spacing w:before="9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通过短视频平台快速引爆（4000抖音+3000快手+2000小红书+1000B站）</w:t>
      </w:r>
    </w:p>
    <w:p w14:paraId="301B0CFA">
      <w:pPr>
        <w:spacing w:before="295" w:line="225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6-9个月形成品牌影响力</w:t>
      </w:r>
    </w:p>
    <w:p w14:paraId="4D5BF8D9">
      <w:pPr>
        <w:spacing w:before="29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8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B端品牌建设3要点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48E65A81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创造细分品类</w:t>
      </w:r>
    </w:p>
    <w:p w14:paraId="05A48AE5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客户价值提升（增加客户数×消费频次×单次金额）</w:t>
      </w:r>
    </w:p>
    <w:p w14:paraId="314981B1">
      <w:pPr>
        <w:pStyle w:val="2"/>
      </w:pPr>
    </w:p>
    <w:p w14:paraId="1670F5CB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产品宣传聚焦</w:t>
      </w:r>
    </w:p>
    <w:p w14:paraId="0953944D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7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B端推广方式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</w:t>
      </w:r>
    </w:p>
    <w:p w14:paraId="7EBCA61B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年度3-4场大型行业论坛/招商会</w:t>
      </w:r>
    </w:p>
    <w:p w14:paraId="76C064EB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每场吸引200-500家媒体报道</w:t>
      </w:r>
    </w:p>
    <w:p w14:paraId="7821ED55">
      <w:pPr>
        <w:pStyle w:val="2"/>
      </w:pPr>
    </w:p>
    <w:p w14:paraId="0AC60426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持续3年形成品牌认知</w:t>
      </w:r>
    </w:p>
    <w:p w14:paraId="57FB113E">
      <w:pPr>
        <w:spacing w:before="325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代言人策略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53C9DD05">
      <w:pPr>
        <w:spacing w:before="317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7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7"/>
          <w:sz w:val="22"/>
          <w:szCs w:val="22"/>
        </w:rPr>
        <w:t xml:space="preserve">C端 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>：适合老板高调代言</w:t>
      </w:r>
    </w:p>
    <w:p w14:paraId="781906F0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4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B端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：需要保持低调（因业务合规性考虑）</w:t>
      </w:r>
    </w:p>
    <w:p w14:paraId="40DB06A4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并表模式创新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576C443D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案例：某家居企业通过并表180家经销商，将1亿营收放大至</w:t>
      </w:r>
      <w:r>
        <w:rPr>
          <w:rFonts w:ascii="微软雅黑" w:hAnsi="微软雅黑" w:eastAsia="微软雅黑" w:cs="微软雅黑"/>
          <w:sz w:val="22"/>
          <w:szCs w:val="22"/>
        </w:rPr>
        <w:t>6亿</w:t>
      </w:r>
    </w:p>
    <w:p w14:paraId="5805B710">
      <w:pPr>
        <w:pStyle w:val="2"/>
      </w:pPr>
    </w:p>
    <w:p w14:paraId="02495797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方法：赠送20%股权激励经销商参与并表</w:t>
      </w:r>
    </w:p>
    <w:p w14:paraId="05707189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效果：上市估值可达50亿，经销商获得股权增值收益</w:t>
      </w:r>
    </w:p>
    <w:p w14:paraId="7C2DCF2A">
      <w:pPr>
        <w:spacing w:before="326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广告置换策略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3679F483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用产品置换媒体广告（如500万家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居产品置换800万广告时段）</w:t>
      </w:r>
    </w:p>
    <w:p w14:paraId="77095FDC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适用于各类实体产品和服务型企业</w:t>
      </w:r>
    </w:p>
    <w:p w14:paraId="382443EC">
      <w:pPr>
        <w:spacing w:before="325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现金流管理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05447AD4">
      <w:pPr>
        <w:spacing w:before="316" w:line="185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通过统一结算制造月均5000万流水</w:t>
      </w:r>
    </w:p>
    <w:p w14:paraId="447F5F62">
      <w:pPr>
        <w:spacing w:line="185" w:lineRule="auto"/>
        <w:rPr>
          <w:rFonts w:ascii="微软雅黑" w:hAnsi="微软雅黑" w:eastAsia="微软雅黑" w:cs="微软雅黑"/>
          <w:sz w:val="22"/>
          <w:szCs w:val="22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4D54358A">
      <w:pPr>
        <w:pStyle w:val="2"/>
        <w:spacing w:line="287" w:lineRule="auto"/>
      </w:pPr>
    </w:p>
    <w:p w14:paraId="050C6FC1">
      <w:pPr>
        <w:pStyle w:val="2"/>
        <w:spacing w:line="287" w:lineRule="auto"/>
      </w:pPr>
    </w:p>
    <w:p w14:paraId="4A3A6E96">
      <w:pPr>
        <w:pStyle w:val="2"/>
        <w:spacing w:line="287" w:lineRule="auto"/>
      </w:pPr>
    </w:p>
    <w:p w14:paraId="589F23F4">
      <w:pPr>
        <w:pStyle w:val="2"/>
        <w:spacing w:line="288" w:lineRule="auto"/>
      </w:pPr>
    </w:p>
    <w:p w14:paraId="6A686421">
      <w:pPr>
        <w:spacing w:before="9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建议选择股份制银行而非国有大行进行资金操作</w:t>
      </w:r>
    </w:p>
    <w:p w14:paraId="22D7BC87">
      <w:pPr>
        <w:pStyle w:val="2"/>
        <w:spacing w:line="316" w:lineRule="auto"/>
      </w:pPr>
    </w:p>
    <w:p w14:paraId="5B3B17D2">
      <w:pPr>
        <w:spacing w:before="154" w:line="183" w:lineRule="auto"/>
        <w:ind w:left="25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二、知识小结</w:t>
      </w:r>
    </w:p>
    <w:p w14:paraId="6676C55B">
      <w:pPr>
        <w:spacing w:line="37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8"/>
        <w:gridCol w:w="1161"/>
        <w:gridCol w:w="1249"/>
        <w:gridCol w:w="1306"/>
        <w:gridCol w:w="1947"/>
        <w:gridCol w:w="1459"/>
      </w:tblGrid>
      <w:tr w14:paraId="5EC020F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168" w:type="dxa"/>
            <w:vAlign w:val="top"/>
          </w:tcPr>
          <w:p w14:paraId="6DA22F9C">
            <w:pPr>
              <w:pStyle w:val="6"/>
              <w:spacing w:before="89" w:line="183" w:lineRule="auto"/>
              <w:ind w:left="101"/>
            </w:pPr>
            <w:r>
              <w:rPr>
                <w:spacing w:val="-1"/>
              </w:rPr>
              <w:t>企业名称</w:t>
            </w:r>
          </w:p>
        </w:tc>
        <w:tc>
          <w:tcPr>
            <w:tcW w:w="1161" w:type="dxa"/>
            <w:vAlign w:val="top"/>
          </w:tcPr>
          <w:p w14:paraId="6F7C8B70">
            <w:pPr>
              <w:pStyle w:val="6"/>
              <w:spacing w:before="89" w:line="210" w:lineRule="auto"/>
              <w:ind w:left="98" w:right="170" w:firstLine="1"/>
            </w:pPr>
            <w:r>
              <w:rPr>
                <w:spacing w:val="-2"/>
              </w:rPr>
              <w:t>商业模式</w:t>
            </w:r>
            <w:r>
              <w:rPr>
                <w:spacing w:val="-1"/>
              </w:rPr>
              <w:t>核心</w:t>
            </w:r>
          </w:p>
        </w:tc>
        <w:tc>
          <w:tcPr>
            <w:tcW w:w="1249" w:type="dxa"/>
            <w:vAlign w:val="top"/>
          </w:tcPr>
          <w:p w14:paraId="7EA117BC">
            <w:pPr>
              <w:pStyle w:val="6"/>
              <w:spacing w:before="89" w:line="183" w:lineRule="auto"/>
              <w:ind w:left="98"/>
            </w:pPr>
            <w:r>
              <w:rPr>
                <w:spacing w:val="-1"/>
              </w:rPr>
              <w:t>加盟政策</w:t>
            </w:r>
          </w:p>
        </w:tc>
        <w:tc>
          <w:tcPr>
            <w:tcW w:w="1306" w:type="dxa"/>
            <w:vAlign w:val="top"/>
          </w:tcPr>
          <w:p w14:paraId="02F737DB">
            <w:pPr>
              <w:pStyle w:val="6"/>
              <w:spacing w:before="89" w:line="183" w:lineRule="auto"/>
              <w:ind w:left="103"/>
            </w:pPr>
            <w:r>
              <w:rPr>
                <w:spacing w:val="-1"/>
              </w:rPr>
              <w:t>盈利模式</w:t>
            </w:r>
          </w:p>
        </w:tc>
        <w:tc>
          <w:tcPr>
            <w:tcW w:w="1947" w:type="dxa"/>
            <w:vAlign w:val="top"/>
          </w:tcPr>
          <w:p w14:paraId="3982C4EC">
            <w:pPr>
              <w:pStyle w:val="6"/>
              <w:spacing w:before="89" w:line="183" w:lineRule="auto"/>
              <w:ind w:left="106"/>
            </w:pPr>
            <w:r>
              <w:rPr>
                <w:spacing w:val="-1"/>
              </w:rPr>
              <w:t>关键数据</w:t>
            </w:r>
          </w:p>
        </w:tc>
        <w:tc>
          <w:tcPr>
            <w:tcW w:w="1459" w:type="dxa"/>
            <w:vAlign w:val="top"/>
          </w:tcPr>
          <w:p w14:paraId="20A48E83">
            <w:pPr>
              <w:pStyle w:val="6"/>
              <w:spacing w:before="89" w:line="183" w:lineRule="auto"/>
              <w:ind w:left="109"/>
            </w:pPr>
            <w:r>
              <w:rPr>
                <w:spacing w:val="-1"/>
              </w:rPr>
              <w:t>创新点</w:t>
            </w:r>
          </w:p>
        </w:tc>
      </w:tr>
      <w:tr w14:paraId="15A7213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168" w:type="dxa"/>
            <w:vAlign w:val="top"/>
          </w:tcPr>
          <w:p w14:paraId="7B4D0348">
            <w:pPr>
              <w:pStyle w:val="6"/>
              <w:spacing w:before="86" w:line="182" w:lineRule="auto"/>
              <w:ind w:left="102"/>
            </w:pPr>
            <w:r>
              <w:rPr>
                <w:spacing w:val="-1"/>
              </w:rPr>
              <w:t>钱大妈</w:t>
            </w:r>
          </w:p>
        </w:tc>
        <w:tc>
          <w:tcPr>
            <w:tcW w:w="1161" w:type="dxa"/>
            <w:vAlign w:val="top"/>
          </w:tcPr>
          <w:p w14:paraId="73966A1B">
            <w:pPr>
              <w:pStyle w:val="6"/>
              <w:spacing w:before="84" w:line="209" w:lineRule="auto"/>
              <w:ind w:left="98" w:right="170"/>
            </w:pPr>
            <w:r>
              <w:rPr>
                <w:spacing w:val="-1"/>
              </w:rPr>
              <w:t>全产业链控制</w:t>
            </w:r>
          </w:p>
        </w:tc>
        <w:tc>
          <w:tcPr>
            <w:tcW w:w="1249" w:type="dxa"/>
            <w:vAlign w:val="top"/>
          </w:tcPr>
          <w:p w14:paraId="7F3FBB2F">
            <w:pPr>
              <w:pStyle w:val="6"/>
              <w:spacing w:before="84" w:line="209" w:lineRule="auto"/>
              <w:ind w:left="101" w:right="255" w:firstLine="4"/>
            </w:pPr>
            <w:r>
              <w:rPr>
                <w:spacing w:val="-2"/>
              </w:rPr>
              <w:t>收取加盟</w:t>
            </w:r>
            <w:r>
              <w:t>费</w:t>
            </w:r>
          </w:p>
        </w:tc>
        <w:tc>
          <w:tcPr>
            <w:tcW w:w="1306" w:type="dxa"/>
            <w:vAlign w:val="top"/>
          </w:tcPr>
          <w:p w14:paraId="589CFFDD">
            <w:pPr>
              <w:pStyle w:val="6"/>
              <w:spacing w:before="84" w:line="209" w:lineRule="auto"/>
              <w:ind w:left="101" w:right="311" w:hanging="1"/>
            </w:pPr>
            <w:r>
              <w:rPr>
                <w:spacing w:val="-1"/>
              </w:rPr>
              <w:t>供应链利</w:t>
            </w:r>
            <w:r>
              <w:t>润</w:t>
            </w:r>
          </w:p>
        </w:tc>
        <w:tc>
          <w:tcPr>
            <w:tcW w:w="1947" w:type="dxa"/>
            <w:vAlign w:val="top"/>
          </w:tcPr>
          <w:p w14:paraId="2357A962">
            <w:pPr>
              <w:pStyle w:val="6"/>
              <w:spacing w:before="84" w:line="183" w:lineRule="auto"/>
              <w:ind w:left="107"/>
            </w:pPr>
            <w:r>
              <w:rPr>
                <w:spacing w:val="-1"/>
              </w:rPr>
              <w:t>宣称"不卖隔夜肉"</w:t>
            </w:r>
          </w:p>
        </w:tc>
        <w:tc>
          <w:tcPr>
            <w:tcW w:w="1459" w:type="dxa"/>
            <w:vAlign w:val="top"/>
          </w:tcPr>
          <w:p w14:paraId="77987503">
            <w:pPr>
              <w:pStyle w:val="6"/>
              <w:spacing w:before="84" w:line="209" w:lineRule="auto"/>
              <w:ind w:left="110" w:right="237" w:hanging="1"/>
            </w:pPr>
            <w:r>
              <w:rPr>
                <w:b/>
                <w:bCs/>
                <w:spacing w:val="-1"/>
              </w:rPr>
              <w:t>祖代猪苗自</w:t>
            </w:r>
            <w:r>
              <w:rPr>
                <w:b/>
                <w:bCs/>
                <w:spacing w:val="-2"/>
              </w:rPr>
              <w:t>主培育</w:t>
            </w:r>
          </w:p>
        </w:tc>
      </w:tr>
      <w:tr w14:paraId="0AD0D2A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8" w:hRule="atLeast"/>
        </w:trPr>
        <w:tc>
          <w:tcPr>
            <w:tcW w:w="1168" w:type="dxa"/>
            <w:vAlign w:val="top"/>
          </w:tcPr>
          <w:p w14:paraId="5AEFAE6A">
            <w:pPr>
              <w:pStyle w:val="6"/>
              <w:spacing w:before="100" w:line="175" w:lineRule="auto"/>
              <w:ind w:left="105"/>
            </w:pPr>
            <w:r>
              <w:rPr>
                <w:spacing w:val="-2"/>
              </w:rPr>
              <w:t>百果园</w:t>
            </w:r>
          </w:p>
        </w:tc>
        <w:tc>
          <w:tcPr>
            <w:tcW w:w="1161" w:type="dxa"/>
            <w:vAlign w:val="top"/>
          </w:tcPr>
          <w:p w14:paraId="1D7D0BA7">
            <w:pPr>
              <w:pStyle w:val="6"/>
              <w:spacing w:before="90" w:line="250" w:lineRule="auto"/>
              <w:ind w:left="97" w:right="170"/>
            </w:pPr>
            <w:r>
              <w:rPr>
                <w:spacing w:val="-1"/>
              </w:rPr>
              <w:t>零加盟费策略</w:t>
            </w:r>
          </w:p>
        </w:tc>
        <w:tc>
          <w:tcPr>
            <w:tcW w:w="1249" w:type="dxa"/>
            <w:vAlign w:val="top"/>
          </w:tcPr>
          <w:p w14:paraId="4CAA528A">
            <w:pPr>
              <w:pStyle w:val="6"/>
              <w:spacing w:before="86" w:line="241" w:lineRule="auto"/>
              <w:ind w:left="100" w:right="475" w:hanging="1"/>
            </w:pPr>
            <w:r>
              <w:rPr>
                <w:spacing w:val="-1"/>
              </w:rPr>
              <w:t>分润模</w:t>
            </w:r>
            <w:r>
              <w:rPr>
                <w:spacing w:val="5"/>
              </w:rPr>
              <w:t>式：</w:t>
            </w:r>
          </w:p>
          <w:p w14:paraId="2EF29A24">
            <w:pPr>
              <w:pStyle w:val="6"/>
              <w:spacing w:before="1" w:line="181" w:lineRule="auto"/>
              <w:ind w:left="100"/>
            </w:pPr>
            <w:r>
              <w:rPr>
                <w:spacing w:val="3"/>
              </w:rPr>
              <w:t>A类3-</w:t>
            </w:r>
          </w:p>
          <w:p w14:paraId="2084E466">
            <w:pPr>
              <w:pStyle w:val="6"/>
              <w:spacing w:before="48" w:line="382" w:lineRule="exact"/>
              <w:ind w:left="109"/>
            </w:pPr>
            <w:r>
              <w:rPr>
                <w:spacing w:val="-4"/>
                <w:position w:val="3"/>
              </w:rPr>
              <w:t>25%</w:t>
            </w:r>
          </w:p>
          <w:p w14:paraId="58A3C951">
            <w:pPr>
              <w:pStyle w:val="6"/>
              <w:spacing w:before="38" w:line="182" w:lineRule="auto"/>
              <w:ind w:left="119"/>
            </w:pPr>
            <w:r>
              <w:rPr>
                <w:spacing w:val="-2"/>
              </w:rPr>
              <w:t>B类3-</w:t>
            </w:r>
          </w:p>
          <w:p w14:paraId="15E56708">
            <w:pPr>
              <w:pStyle w:val="6"/>
              <w:spacing w:before="47" w:line="200" w:lineRule="auto"/>
              <w:ind w:left="99"/>
            </w:pPr>
            <w:r>
              <w:rPr>
                <w:spacing w:val="-1"/>
              </w:rPr>
              <w:t>40%</w:t>
            </w:r>
          </w:p>
        </w:tc>
        <w:tc>
          <w:tcPr>
            <w:tcW w:w="1306" w:type="dxa"/>
            <w:vAlign w:val="top"/>
          </w:tcPr>
          <w:p w14:paraId="5EAF7414">
            <w:pPr>
              <w:pStyle w:val="6"/>
              <w:spacing w:before="89" w:line="251" w:lineRule="auto"/>
              <w:ind w:left="102" w:right="311"/>
            </w:pPr>
            <w:r>
              <w:rPr>
                <w:spacing w:val="-1"/>
              </w:rPr>
              <w:t>管理费收</w:t>
            </w:r>
            <w:r>
              <w:t>入</w:t>
            </w:r>
          </w:p>
        </w:tc>
        <w:tc>
          <w:tcPr>
            <w:tcW w:w="1947" w:type="dxa"/>
            <w:vAlign w:val="top"/>
          </w:tcPr>
          <w:p w14:paraId="2FEAB3EA">
            <w:pPr>
              <w:pStyle w:val="6"/>
              <w:spacing w:before="86" w:line="184" w:lineRule="auto"/>
              <w:ind w:left="121"/>
            </w:pPr>
            <w:r>
              <w:rPr>
                <w:spacing w:val="-3"/>
              </w:rPr>
              <w:t>5300+门店</w:t>
            </w:r>
          </w:p>
        </w:tc>
        <w:tc>
          <w:tcPr>
            <w:tcW w:w="1459" w:type="dxa"/>
            <w:vAlign w:val="top"/>
          </w:tcPr>
          <w:p w14:paraId="0B0BB653">
            <w:pPr>
              <w:pStyle w:val="6"/>
              <w:spacing w:before="85" w:line="252" w:lineRule="auto"/>
              <w:ind w:left="108" w:right="237" w:firstLine="1"/>
            </w:pPr>
            <w:r>
              <w:rPr>
                <w:b/>
                <w:bCs/>
                <w:spacing w:val="-1"/>
              </w:rPr>
              <w:t>员工加盟激励机制</w:t>
            </w:r>
          </w:p>
        </w:tc>
      </w:tr>
      <w:tr w14:paraId="45EC47F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168" w:type="dxa"/>
            <w:vAlign w:val="top"/>
          </w:tcPr>
          <w:p w14:paraId="5A670ED8">
            <w:pPr>
              <w:pStyle w:val="6"/>
              <w:spacing w:before="92" w:line="209" w:lineRule="auto"/>
              <w:ind w:left="103" w:right="172" w:firstLine="2"/>
            </w:pPr>
            <w:r>
              <w:rPr>
                <w:spacing w:val="-2"/>
              </w:rPr>
              <w:t>家居企业</w:t>
            </w:r>
            <w:r>
              <w:rPr>
                <w:spacing w:val="-1"/>
              </w:rPr>
              <w:t>案例</w:t>
            </w:r>
          </w:p>
        </w:tc>
        <w:tc>
          <w:tcPr>
            <w:tcW w:w="1161" w:type="dxa"/>
            <w:vAlign w:val="top"/>
          </w:tcPr>
          <w:p w14:paraId="00F50E07">
            <w:pPr>
              <w:pStyle w:val="6"/>
              <w:spacing w:before="95" w:line="208" w:lineRule="auto"/>
              <w:ind w:left="98" w:right="170" w:firstLine="1"/>
            </w:pPr>
            <w:r>
              <w:rPr>
                <w:spacing w:val="-2"/>
              </w:rPr>
              <w:t>经销商并</w:t>
            </w:r>
            <w:r>
              <w:t>表</w:t>
            </w:r>
          </w:p>
        </w:tc>
        <w:tc>
          <w:tcPr>
            <w:tcW w:w="1249" w:type="dxa"/>
            <w:vAlign w:val="top"/>
          </w:tcPr>
          <w:p w14:paraId="2D838BBC">
            <w:pPr>
              <w:pStyle w:val="6"/>
              <w:spacing w:before="94" w:line="183" w:lineRule="auto"/>
              <w:ind w:left="100"/>
            </w:pPr>
            <w:r>
              <w:rPr>
                <w:spacing w:val="-1"/>
              </w:rPr>
              <w:t>股权置换</w:t>
            </w:r>
          </w:p>
          <w:p w14:paraId="76D34368">
            <w:pPr>
              <w:pStyle w:val="6"/>
              <w:spacing w:before="48" w:line="203" w:lineRule="auto"/>
              <w:ind w:left="109"/>
            </w:pPr>
            <w:r>
              <w:rPr>
                <w:spacing w:val="-4"/>
              </w:rPr>
              <w:t>20%</w:t>
            </w:r>
          </w:p>
        </w:tc>
        <w:tc>
          <w:tcPr>
            <w:tcW w:w="1306" w:type="dxa"/>
            <w:vAlign w:val="top"/>
          </w:tcPr>
          <w:p w14:paraId="3FF2E535">
            <w:pPr>
              <w:pStyle w:val="6"/>
              <w:spacing w:before="92" w:line="209" w:lineRule="auto"/>
              <w:ind w:left="103" w:right="311" w:hanging="1"/>
            </w:pPr>
            <w:r>
              <w:rPr>
                <w:spacing w:val="-1"/>
              </w:rPr>
              <w:t>统一结算</w:t>
            </w:r>
            <w:r>
              <w:rPr>
                <w:spacing w:val="-2"/>
              </w:rPr>
              <w:t>手续费</w:t>
            </w:r>
          </w:p>
        </w:tc>
        <w:tc>
          <w:tcPr>
            <w:tcW w:w="1947" w:type="dxa"/>
            <w:vAlign w:val="top"/>
          </w:tcPr>
          <w:p w14:paraId="7F046C14">
            <w:pPr>
              <w:pStyle w:val="6"/>
              <w:spacing w:before="54" w:line="221" w:lineRule="auto"/>
              <w:ind w:left="105" w:right="213" w:firstLine="16"/>
            </w:pPr>
            <w:r>
              <w:rPr>
                <w:spacing w:val="-3"/>
              </w:rPr>
              <w:t>180家经销商→6</w:t>
            </w:r>
            <w:r>
              <w:rPr>
                <w:spacing w:val="-1"/>
              </w:rPr>
              <w:t>亿营收</w:t>
            </w:r>
          </w:p>
        </w:tc>
        <w:tc>
          <w:tcPr>
            <w:tcW w:w="1459" w:type="dxa"/>
            <w:vAlign w:val="top"/>
          </w:tcPr>
          <w:p w14:paraId="5A32DAAA">
            <w:pPr>
              <w:pStyle w:val="6"/>
              <w:spacing w:before="95" w:line="208" w:lineRule="auto"/>
              <w:ind w:left="109" w:right="237" w:firstLine="2"/>
            </w:pPr>
            <w:r>
              <w:rPr>
                <w:b/>
                <w:bCs/>
                <w:spacing w:val="-2"/>
              </w:rPr>
              <w:t>用产品置换</w:t>
            </w:r>
            <w:r>
              <w:rPr>
                <w:b/>
                <w:bCs/>
                <w:spacing w:val="-1"/>
              </w:rPr>
              <w:t>广告</w:t>
            </w:r>
          </w:p>
        </w:tc>
      </w:tr>
    </w:tbl>
    <w:p w14:paraId="1FB6A443">
      <w:pPr>
        <w:spacing w:before="70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1"/>
        <w:gridCol w:w="2665"/>
        <w:gridCol w:w="1402"/>
        <w:gridCol w:w="863"/>
        <w:gridCol w:w="1440"/>
        <w:gridCol w:w="1019"/>
      </w:tblGrid>
      <w:tr w14:paraId="4336495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901" w:type="dxa"/>
            <w:vAlign w:val="top"/>
          </w:tcPr>
          <w:p w14:paraId="32CAD459">
            <w:pPr>
              <w:pStyle w:val="6"/>
              <w:spacing w:before="87" w:line="210" w:lineRule="auto"/>
              <w:ind w:left="102" w:right="125" w:firstLine="30"/>
            </w:pPr>
            <w:r>
              <w:rPr>
                <w:spacing w:val="-11"/>
              </w:rPr>
              <w:t>目标客</w:t>
            </w:r>
            <w:r>
              <w:t>户</w:t>
            </w:r>
          </w:p>
        </w:tc>
        <w:tc>
          <w:tcPr>
            <w:tcW w:w="2665" w:type="dxa"/>
            <w:vAlign w:val="top"/>
          </w:tcPr>
          <w:p w14:paraId="2223A222">
            <w:pPr>
              <w:pStyle w:val="6"/>
              <w:spacing w:before="89" w:line="183" w:lineRule="auto"/>
              <w:ind w:left="98"/>
            </w:pPr>
            <w:r>
              <w:rPr>
                <w:spacing w:val="-1"/>
              </w:rPr>
              <w:t>关键要素</w:t>
            </w:r>
          </w:p>
        </w:tc>
        <w:tc>
          <w:tcPr>
            <w:tcW w:w="1402" w:type="dxa"/>
            <w:vAlign w:val="top"/>
          </w:tcPr>
          <w:p w14:paraId="4642F627">
            <w:pPr>
              <w:pStyle w:val="6"/>
              <w:spacing w:before="89" w:line="183" w:lineRule="auto"/>
              <w:ind w:left="103"/>
            </w:pPr>
            <w:r>
              <w:rPr>
                <w:spacing w:val="-1"/>
              </w:rPr>
              <w:t>实施方式</w:t>
            </w:r>
          </w:p>
        </w:tc>
        <w:tc>
          <w:tcPr>
            <w:tcW w:w="863" w:type="dxa"/>
            <w:vAlign w:val="top"/>
          </w:tcPr>
          <w:p w14:paraId="4BE7B4DE">
            <w:pPr>
              <w:pStyle w:val="6"/>
              <w:spacing w:before="92" w:line="181" w:lineRule="auto"/>
              <w:ind w:left="108"/>
            </w:pPr>
            <w:r>
              <w:rPr>
                <w:spacing w:val="-2"/>
              </w:rPr>
              <w:t>典型</w:t>
            </w:r>
          </w:p>
          <w:p w14:paraId="2C74607C">
            <w:pPr>
              <w:pStyle w:val="6"/>
              <w:spacing w:before="88" w:line="179" w:lineRule="auto"/>
              <w:ind w:left="105"/>
            </w:pPr>
            <w:r>
              <w:rPr>
                <w:spacing w:val="-1"/>
              </w:rPr>
              <w:t>案例</w:t>
            </w:r>
          </w:p>
        </w:tc>
        <w:tc>
          <w:tcPr>
            <w:tcW w:w="1440" w:type="dxa"/>
            <w:vAlign w:val="top"/>
          </w:tcPr>
          <w:p w14:paraId="6D574764">
            <w:pPr>
              <w:pStyle w:val="6"/>
              <w:spacing w:before="89" w:line="183" w:lineRule="auto"/>
              <w:ind w:left="105"/>
            </w:pPr>
            <w:r>
              <w:rPr>
                <w:spacing w:val="-1"/>
              </w:rPr>
              <w:t>成本结构</w:t>
            </w:r>
          </w:p>
        </w:tc>
        <w:tc>
          <w:tcPr>
            <w:tcW w:w="1019" w:type="dxa"/>
            <w:vAlign w:val="top"/>
          </w:tcPr>
          <w:p w14:paraId="32836CC5">
            <w:pPr>
              <w:pStyle w:val="6"/>
              <w:spacing w:before="90" w:line="209" w:lineRule="auto"/>
              <w:ind w:left="108" w:right="237" w:hanging="1"/>
            </w:pPr>
            <w:r>
              <w:rPr>
                <w:spacing w:val="-1"/>
              </w:rPr>
              <w:t>效果周</w:t>
            </w:r>
            <w:r>
              <w:t>期</w:t>
            </w:r>
          </w:p>
        </w:tc>
      </w:tr>
      <w:tr w14:paraId="700DE4F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6" w:hRule="atLeast"/>
        </w:trPr>
        <w:tc>
          <w:tcPr>
            <w:tcW w:w="901" w:type="dxa"/>
            <w:vAlign w:val="top"/>
          </w:tcPr>
          <w:p w14:paraId="4EB42266">
            <w:pPr>
              <w:pStyle w:val="6"/>
              <w:spacing w:before="85" w:line="253" w:lineRule="auto"/>
              <w:ind w:left="103" w:right="198" w:firstLine="7"/>
            </w:pPr>
            <w:r>
              <w:rPr>
                <w:spacing w:val="-4"/>
              </w:rPr>
              <w:t>C端消</w:t>
            </w:r>
            <w:r>
              <w:rPr>
                <w:spacing w:val="-1"/>
              </w:rPr>
              <w:t>费者</w:t>
            </w:r>
          </w:p>
        </w:tc>
        <w:tc>
          <w:tcPr>
            <w:tcW w:w="2665" w:type="dxa"/>
            <w:vAlign w:val="top"/>
          </w:tcPr>
          <w:p w14:paraId="4DABFAE1">
            <w:pPr>
              <w:pStyle w:val="6"/>
              <w:spacing w:before="86" w:line="183" w:lineRule="auto"/>
              <w:ind w:left="109"/>
            </w:pPr>
            <w:r>
              <w:rPr>
                <w:spacing w:val="-1"/>
              </w:rPr>
              <w:t>品牌六要素：</w:t>
            </w:r>
          </w:p>
          <w:p w14:paraId="213F2DB4">
            <w:pPr>
              <w:pStyle w:val="6"/>
              <w:spacing w:before="90" w:line="207" w:lineRule="auto"/>
              <w:ind w:left="96" w:right="160"/>
            </w:pPr>
            <w:r>
              <w:rPr>
                <w:spacing w:val="-1"/>
              </w:rPr>
              <w:t>名称/logo/口号/故事/科技感/购买理由</w:t>
            </w:r>
          </w:p>
        </w:tc>
        <w:tc>
          <w:tcPr>
            <w:tcW w:w="1402" w:type="dxa"/>
            <w:vAlign w:val="top"/>
          </w:tcPr>
          <w:p w14:paraId="75EE90BD">
            <w:pPr>
              <w:pStyle w:val="6"/>
              <w:spacing w:before="85" w:line="252" w:lineRule="auto"/>
              <w:ind w:left="102" w:right="187"/>
            </w:pPr>
            <w:r>
              <w:rPr>
                <w:spacing w:val="-1"/>
              </w:rPr>
              <w:t>全媒体矩阵投放</w:t>
            </w:r>
          </w:p>
        </w:tc>
        <w:tc>
          <w:tcPr>
            <w:tcW w:w="863" w:type="dxa"/>
            <w:vAlign w:val="top"/>
          </w:tcPr>
          <w:p w14:paraId="1A641A4A">
            <w:pPr>
              <w:pStyle w:val="6"/>
              <w:spacing w:before="86" w:line="252" w:lineRule="auto"/>
              <w:ind w:left="103" w:right="305" w:firstLine="1"/>
            </w:pPr>
            <w:r>
              <w:rPr>
                <w:spacing w:val="-2"/>
              </w:rPr>
              <w:t>元气</w:t>
            </w:r>
            <w:r>
              <w:rPr>
                <w:spacing w:val="-1"/>
              </w:rPr>
              <w:t>森林</w:t>
            </w:r>
          </w:p>
        </w:tc>
        <w:tc>
          <w:tcPr>
            <w:tcW w:w="1440" w:type="dxa"/>
            <w:vAlign w:val="top"/>
          </w:tcPr>
          <w:p w14:paraId="321695DC">
            <w:pPr>
              <w:pStyle w:val="6"/>
              <w:spacing w:before="87" w:line="251" w:lineRule="auto"/>
              <w:ind w:left="109" w:right="184" w:firstLine="4"/>
            </w:pPr>
            <w:r>
              <w:rPr>
                <w:b/>
                <w:bCs/>
                <w:spacing w:val="-2"/>
              </w:rPr>
              <w:t>70%成本用于广告</w:t>
            </w:r>
          </w:p>
        </w:tc>
        <w:tc>
          <w:tcPr>
            <w:tcW w:w="1019" w:type="dxa"/>
            <w:vAlign w:val="top"/>
          </w:tcPr>
          <w:p w14:paraId="72EA94E9">
            <w:pPr>
              <w:pStyle w:val="6"/>
              <w:spacing w:before="44" w:line="253" w:lineRule="auto"/>
              <w:ind w:left="122" w:right="104" w:hanging="3"/>
            </w:pPr>
            <w:r>
              <w:rPr>
                <w:spacing w:val="-3"/>
              </w:rPr>
              <w:t>6-9个月</w:t>
            </w:r>
            <w:r>
              <w:rPr>
                <w:spacing w:val="-4"/>
              </w:rPr>
              <w:t>引爆</w:t>
            </w:r>
          </w:p>
        </w:tc>
      </w:tr>
      <w:tr w14:paraId="73C920C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901" w:type="dxa"/>
            <w:vAlign w:val="top"/>
          </w:tcPr>
          <w:p w14:paraId="64DB4EC7">
            <w:pPr>
              <w:pStyle w:val="6"/>
              <w:spacing w:before="93" w:line="208" w:lineRule="auto"/>
              <w:ind w:left="104" w:right="207" w:firstLine="17"/>
            </w:pPr>
            <w:r>
              <w:rPr>
                <w:spacing w:val="-8"/>
              </w:rPr>
              <w:t>B端企</w:t>
            </w:r>
            <w:r>
              <w:t>业</w:t>
            </w:r>
          </w:p>
        </w:tc>
        <w:tc>
          <w:tcPr>
            <w:tcW w:w="2665" w:type="dxa"/>
            <w:vAlign w:val="top"/>
          </w:tcPr>
          <w:p w14:paraId="582BF355">
            <w:pPr>
              <w:pStyle w:val="6"/>
              <w:spacing w:before="93" w:line="183" w:lineRule="auto"/>
              <w:ind w:left="97"/>
            </w:pPr>
            <w:r>
              <w:rPr>
                <w:spacing w:val="-1"/>
              </w:rPr>
              <w:t>行业论坛+招商会</w:t>
            </w:r>
          </w:p>
        </w:tc>
        <w:tc>
          <w:tcPr>
            <w:tcW w:w="1402" w:type="dxa"/>
            <w:vAlign w:val="top"/>
          </w:tcPr>
          <w:p w14:paraId="78CB07B3">
            <w:pPr>
              <w:pStyle w:val="6"/>
              <w:spacing w:before="93" w:line="208" w:lineRule="auto"/>
              <w:ind w:left="99" w:right="244" w:firstLine="1"/>
            </w:pPr>
            <w:r>
              <w:rPr>
                <w:spacing w:val="-1"/>
              </w:rPr>
              <w:t>公关活动+媒体报道</w:t>
            </w:r>
          </w:p>
        </w:tc>
        <w:tc>
          <w:tcPr>
            <w:tcW w:w="863" w:type="dxa"/>
            <w:vAlign w:val="top"/>
          </w:tcPr>
          <w:p w14:paraId="7FFA9327">
            <w:pPr>
              <w:pStyle w:val="6"/>
              <w:spacing w:before="93" w:line="208" w:lineRule="auto"/>
              <w:ind w:left="104" w:right="210"/>
            </w:pPr>
            <w:r>
              <w:rPr>
                <w:spacing w:val="-1"/>
              </w:rPr>
              <w:t>辉瑞/微软</w:t>
            </w:r>
          </w:p>
        </w:tc>
        <w:tc>
          <w:tcPr>
            <w:tcW w:w="1440" w:type="dxa"/>
            <w:vAlign w:val="top"/>
          </w:tcPr>
          <w:p w14:paraId="53DE9D50">
            <w:pPr>
              <w:pStyle w:val="6"/>
              <w:spacing w:before="93" w:line="208" w:lineRule="auto"/>
              <w:ind w:left="109" w:right="220" w:hanging="3"/>
            </w:pPr>
            <w:r>
              <w:rPr>
                <w:b/>
                <w:bCs/>
                <w:spacing w:val="-1"/>
              </w:rPr>
              <w:t>产品置换广</w:t>
            </w:r>
            <w:r>
              <w:rPr>
                <w:b/>
                <w:bCs/>
              </w:rPr>
              <w:t>告</w:t>
            </w:r>
          </w:p>
        </w:tc>
        <w:tc>
          <w:tcPr>
            <w:tcW w:w="1019" w:type="dxa"/>
            <w:vAlign w:val="top"/>
          </w:tcPr>
          <w:p w14:paraId="58C33666">
            <w:pPr>
              <w:pStyle w:val="6"/>
              <w:spacing w:before="93" w:line="208" w:lineRule="auto"/>
              <w:ind w:left="117" w:right="108" w:firstLine="4"/>
            </w:pPr>
            <w:r>
              <w:rPr>
                <w:spacing w:val="-4"/>
              </w:rPr>
              <w:t>3年持续</w:t>
            </w:r>
            <w:r>
              <w:rPr>
                <w:spacing w:val="-3"/>
              </w:rPr>
              <w:t>曝光</w:t>
            </w:r>
          </w:p>
        </w:tc>
      </w:tr>
    </w:tbl>
    <w:p w14:paraId="56FE9528">
      <w:pPr>
        <w:spacing w:before="70"/>
      </w:pPr>
    </w:p>
    <w:tbl>
      <w:tblPr>
        <w:tblStyle w:val="5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1"/>
        <w:gridCol w:w="1417"/>
        <w:gridCol w:w="1867"/>
        <w:gridCol w:w="1267"/>
        <w:gridCol w:w="1628"/>
        <w:gridCol w:w="1221"/>
      </w:tblGrid>
      <w:tr w14:paraId="2958BDB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891" w:type="dxa"/>
            <w:vAlign w:val="top"/>
          </w:tcPr>
          <w:p w14:paraId="0768F9F6">
            <w:pPr>
              <w:pStyle w:val="6"/>
              <w:spacing w:before="90" w:line="209" w:lineRule="auto"/>
              <w:ind w:left="102" w:right="115"/>
            </w:pPr>
            <w:r>
              <w:rPr>
                <w:spacing w:val="-1"/>
              </w:rPr>
              <w:t>公司名</w:t>
            </w:r>
            <w:r>
              <w:t>称</w:t>
            </w:r>
          </w:p>
        </w:tc>
        <w:tc>
          <w:tcPr>
            <w:tcW w:w="1417" w:type="dxa"/>
            <w:vAlign w:val="top"/>
          </w:tcPr>
          <w:p w14:paraId="1280B877">
            <w:pPr>
              <w:pStyle w:val="6"/>
              <w:spacing w:before="89" w:line="183" w:lineRule="auto"/>
              <w:ind w:left="97"/>
            </w:pPr>
            <w:r>
              <w:rPr>
                <w:spacing w:val="-1"/>
              </w:rPr>
              <w:t>股权结构</w:t>
            </w:r>
          </w:p>
        </w:tc>
        <w:tc>
          <w:tcPr>
            <w:tcW w:w="1867" w:type="dxa"/>
            <w:vAlign w:val="top"/>
          </w:tcPr>
          <w:p w14:paraId="383FAAC9">
            <w:pPr>
              <w:pStyle w:val="6"/>
              <w:spacing w:before="89" w:line="183" w:lineRule="auto"/>
              <w:ind w:left="98"/>
            </w:pPr>
            <w:r>
              <w:rPr>
                <w:spacing w:val="-1"/>
              </w:rPr>
              <w:t>估值逻辑</w:t>
            </w:r>
          </w:p>
        </w:tc>
        <w:tc>
          <w:tcPr>
            <w:tcW w:w="1267" w:type="dxa"/>
            <w:vAlign w:val="top"/>
          </w:tcPr>
          <w:p w14:paraId="74BBC3B2">
            <w:pPr>
              <w:pStyle w:val="6"/>
              <w:spacing w:before="88" w:line="184" w:lineRule="auto"/>
              <w:ind w:left="110"/>
            </w:pPr>
            <w:r>
              <w:rPr>
                <w:spacing w:val="-2"/>
              </w:rPr>
              <w:t>融资策略</w:t>
            </w:r>
          </w:p>
        </w:tc>
        <w:tc>
          <w:tcPr>
            <w:tcW w:w="1628" w:type="dxa"/>
            <w:vAlign w:val="top"/>
          </w:tcPr>
          <w:p w14:paraId="6C4BF69C">
            <w:pPr>
              <w:pStyle w:val="6"/>
              <w:spacing w:before="88" w:line="184" w:lineRule="auto"/>
              <w:ind w:left="107"/>
            </w:pPr>
            <w:r>
              <w:rPr>
                <w:spacing w:val="-2"/>
              </w:rPr>
              <w:t>上市关键</w:t>
            </w:r>
          </w:p>
        </w:tc>
        <w:tc>
          <w:tcPr>
            <w:tcW w:w="1221" w:type="dxa"/>
            <w:vAlign w:val="top"/>
          </w:tcPr>
          <w:p w14:paraId="1D1D9D00">
            <w:pPr>
              <w:pStyle w:val="6"/>
              <w:spacing w:before="88" w:line="184" w:lineRule="auto"/>
              <w:ind w:left="105"/>
            </w:pPr>
            <w:r>
              <w:rPr>
                <w:spacing w:val="-1"/>
              </w:rPr>
              <w:t>特殊安排</w:t>
            </w:r>
          </w:p>
        </w:tc>
      </w:tr>
      <w:tr w14:paraId="00A9FB4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7" w:hRule="atLeast"/>
        </w:trPr>
        <w:tc>
          <w:tcPr>
            <w:tcW w:w="891" w:type="dxa"/>
            <w:vAlign w:val="top"/>
          </w:tcPr>
          <w:p w14:paraId="60411B3D">
            <w:pPr>
              <w:pStyle w:val="6"/>
              <w:spacing w:before="99" w:line="175" w:lineRule="auto"/>
              <w:ind w:left="105"/>
            </w:pPr>
            <w:r>
              <w:rPr>
                <w:spacing w:val="-2"/>
              </w:rPr>
              <w:t>百果园</w:t>
            </w:r>
          </w:p>
        </w:tc>
        <w:tc>
          <w:tcPr>
            <w:tcW w:w="1417" w:type="dxa"/>
            <w:vAlign w:val="top"/>
          </w:tcPr>
          <w:p w14:paraId="32313F17">
            <w:pPr>
              <w:pStyle w:val="6"/>
              <w:spacing w:before="92" w:line="239" w:lineRule="auto"/>
              <w:ind w:left="97" w:right="193" w:firstLine="1"/>
            </w:pPr>
            <w:r>
              <w:rPr>
                <w:spacing w:val="-1"/>
              </w:rPr>
              <w:t>于慧勇25%股权</w:t>
            </w:r>
          </w:p>
          <w:p w14:paraId="6E325607">
            <w:pPr>
              <w:pStyle w:val="6"/>
              <w:spacing w:line="173" w:lineRule="auto"/>
              <w:ind w:left="96"/>
            </w:pPr>
            <w:r>
              <w:rPr>
                <w:spacing w:val="-1"/>
              </w:rPr>
              <w:t>49%投票权</w:t>
            </w:r>
          </w:p>
        </w:tc>
        <w:tc>
          <w:tcPr>
            <w:tcW w:w="1867" w:type="dxa"/>
            <w:vAlign w:val="top"/>
          </w:tcPr>
          <w:p w14:paraId="11F2302C">
            <w:pPr>
              <w:pStyle w:val="6"/>
              <w:spacing w:before="86" w:line="183" w:lineRule="auto"/>
              <w:ind w:left="102"/>
            </w:pPr>
            <w:r>
              <w:rPr>
                <w:spacing w:val="-1"/>
              </w:rPr>
              <w:t>非关联交易结构</w:t>
            </w:r>
          </w:p>
        </w:tc>
        <w:tc>
          <w:tcPr>
            <w:tcW w:w="1267" w:type="dxa"/>
            <w:vAlign w:val="top"/>
          </w:tcPr>
          <w:p w14:paraId="086A9520">
            <w:pPr>
              <w:pStyle w:val="6"/>
              <w:spacing w:before="85" w:line="184" w:lineRule="auto"/>
              <w:ind w:left="100"/>
            </w:pPr>
            <w:r>
              <w:rPr>
                <w:spacing w:val="-1"/>
              </w:rPr>
              <w:t>店长持股</w:t>
            </w:r>
          </w:p>
          <w:p w14:paraId="7D6812A0">
            <w:pPr>
              <w:pStyle w:val="6"/>
              <w:spacing w:before="48" w:line="382" w:lineRule="exact"/>
              <w:ind w:left="111"/>
            </w:pPr>
            <w:r>
              <w:rPr>
                <w:spacing w:val="-4"/>
                <w:position w:val="3"/>
              </w:rPr>
              <w:t>80%</w:t>
            </w:r>
          </w:p>
        </w:tc>
        <w:tc>
          <w:tcPr>
            <w:tcW w:w="1628" w:type="dxa"/>
            <w:vAlign w:val="top"/>
          </w:tcPr>
          <w:p w14:paraId="114B1BC1">
            <w:pPr>
              <w:pStyle w:val="6"/>
              <w:spacing w:before="84" w:line="251" w:lineRule="auto"/>
              <w:ind w:left="121" w:right="114"/>
            </w:pPr>
            <w:r>
              <w:rPr>
                <w:spacing w:val="-3"/>
              </w:rPr>
              <w:t>5300家个体户</w:t>
            </w:r>
            <w:r>
              <w:rPr>
                <w:spacing w:val="-5"/>
              </w:rPr>
              <w:t>门店</w:t>
            </w:r>
          </w:p>
        </w:tc>
        <w:tc>
          <w:tcPr>
            <w:tcW w:w="1221" w:type="dxa"/>
            <w:vAlign w:val="top"/>
          </w:tcPr>
          <w:p w14:paraId="31552252">
            <w:pPr>
              <w:pStyle w:val="6"/>
              <w:spacing w:before="87" w:line="251" w:lineRule="auto"/>
              <w:ind w:left="107" w:right="124" w:hanging="1"/>
            </w:pPr>
            <w:r>
              <w:rPr>
                <w:b/>
                <w:bCs/>
                <w:spacing w:val="-1"/>
              </w:rPr>
              <w:t>AB加盟模</w:t>
            </w:r>
            <w:r>
              <w:rPr>
                <w:b/>
                <w:bCs/>
              </w:rPr>
              <w:t>式</w:t>
            </w:r>
          </w:p>
        </w:tc>
      </w:tr>
      <w:tr w14:paraId="273C74F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891" w:type="dxa"/>
            <w:vAlign w:val="top"/>
          </w:tcPr>
          <w:p w14:paraId="0FE5E5CC">
            <w:pPr>
              <w:pStyle w:val="6"/>
              <w:spacing w:before="89" w:line="252" w:lineRule="auto"/>
              <w:ind w:left="104" w:right="115" w:firstLine="1"/>
            </w:pPr>
            <w:r>
              <w:rPr>
                <w:spacing w:val="-2"/>
              </w:rPr>
              <w:t>家居企</w:t>
            </w:r>
            <w:r>
              <w:t>业</w:t>
            </w:r>
          </w:p>
        </w:tc>
        <w:tc>
          <w:tcPr>
            <w:tcW w:w="1417" w:type="dxa"/>
            <w:vAlign w:val="top"/>
          </w:tcPr>
          <w:p w14:paraId="44013A28">
            <w:pPr>
              <w:pStyle w:val="6"/>
              <w:spacing w:before="92" w:line="183" w:lineRule="auto"/>
              <w:ind w:left="99"/>
            </w:pPr>
            <w:r>
              <w:rPr>
                <w:spacing w:val="-1"/>
              </w:rPr>
              <w:t>经销商持股</w:t>
            </w:r>
          </w:p>
          <w:p w14:paraId="5C32C474">
            <w:pPr>
              <w:pStyle w:val="6"/>
              <w:spacing w:before="48" w:line="382" w:lineRule="exact"/>
              <w:ind w:left="106"/>
            </w:pPr>
            <w:r>
              <w:rPr>
                <w:spacing w:val="-4"/>
                <w:position w:val="3"/>
              </w:rPr>
              <w:t>20%</w:t>
            </w:r>
          </w:p>
        </w:tc>
        <w:tc>
          <w:tcPr>
            <w:tcW w:w="1867" w:type="dxa"/>
            <w:vAlign w:val="top"/>
          </w:tcPr>
          <w:p w14:paraId="4291A368">
            <w:pPr>
              <w:pStyle w:val="6"/>
              <w:spacing w:before="89" w:line="185" w:lineRule="auto"/>
              <w:ind w:left="99"/>
            </w:pPr>
            <w:r>
              <w:rPr>
                <w:spacing w:val="-1"/>
              </w:rPr>
              <w:t>流水估值法</w:t>
            </w:r>
          </w:p>
          <w:p w14:paraId="2027BD61">
            <w:pPr>
              <w:pStyle w:val="6"/>
              <w:spacing w:before="48" w:line="221" w:lineRule="auto"/>
              <w:ind w:left="99" w:right="227" w:firstLine="16"/>
            </w:pPr>
            <w:r>
              <w:rPr>
                <w:spacing w:val="-4"/>
              </w:rPr>
              <w:t>5000万/月→</w:t>
            </w:r>
            <w:r>
              <w:rPr>
                <w:spacing w:val="-46"/>
              </w:rPr>
              <w:t xml:space="preserve"> </w:t>
            </w:r>
            <w:r>
              <w:rPr>
                <w:spacing w:val="-4"/>
              </w:rPr>
              <w:t>50</w:t>
            </w:r>
            <w:r>
              <w:rPr>
                <w:spacing w:val="-1"/>
              </w:rPr>
              <w:t>亿估值</w:t>
            </w:r>
          </w:p>
        </w:tc>
        <w:tc>
          <w:tcPr>
            <w:tcW w:w="1267" w:type="dxa"/>
            <w:vAlign w:val="top"/>
          </w:tcPr>
          <w:p w14:paraId="41BC13FA">
            <w:pPr>
              <w:pStyle w:val="6"/>
              <w:spacing w:before="92" w:line="251" w:lineRule="auto"/>
              <w:ind w:left="107" w:right="142" w:hanging="3"/>
            </w:pPr>
            <w:r>
              <w:rPr>
                <w:spacing w:val="-1"/>
              </w:rPr>
              <w:t>并表6亿营</w:t>
            </w:r>
            <w:r>
              <w:t>收</w:t>
            </w:r>
          </w:p>
        </w:tc>
        <w:tc>
          <w:tcPr>
            <w:tcW w:w="1628" w:type="dxa"/>
            <w:vAlign w:val="top"/>
          </w:tcPr>
          <w:p w14:paraId="50281117">
            <w:pPr>
              <w:pStyle w:val="6"/>
              <w:spacing w:before="90" w:line="184" w:lineRule="auto"/>
              <w:ind w:left="105"/>
            </w:pPr>
            <w:r>
              <w:rPr>
                <w:spacing w:val="-1"/>
              </w:rPr>
              <w:t>统一结算账户</w:t>
            </w:r>
          </w:p>
        </w:tc>
        <w:tc>
          <w:tcPr>
            <w:tcW w:w="1221" w:type="dxa"/>
            <w:vAlign w:val="top"/>
          </w:tcPr>
          <w:p w14:paraId="4ED43800">
            <w:pPr>
              <w:pStyle w:val="6"/>
              <w:spacing w:before="93" w:line="250" w:lineRule="auto"/>
              <w:ind w:left="108" w:right="220"/>
            </w:pPr>
            <w:r>
              <w:rPr>
                <w:b/>
                <w:bCs/>
                <w:spacing w:val="-1"/>
              </w:rPr>
              <w:t>银行流水优化</w:t>
            </w:r>
          </w:p>
        </w:tc>
      </w:tr>
    </w:tbl>
    <w:p w14:paraId="5C524AA7">
      <w:pPr>
        <w:spacing w:before="70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6"/>
        <w:gridCol w:w="1455"/>
        <w:gridCol w:w="1263"/>
        <w:gridCol w:w="1962"/>
        <w:gridCol w:w="1324"/>
        <w:gridCol w:w="1270"/>
      </w:tblGrid>
      <w:tr w14:paraId="29EB1DF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016" w:type="dxa"/>
            <w:vAlign w:val="top"/>
          </w:tcPr>
          <w:p w14:paraId="72F0A913">
            <w:pPr>
              <w:pStyle w:val="6"/>
              <w:spacing w:before="90" w:line="176" w:lineRule="auto"/>
              <w:ind w:left="103"/>
            </w:pPr>
            <w:r>
              <w:rPr>
                <w:spacing w:val="-1"/>
              </w:rPr>
              <w:t>行业</w:t>
            </w:r>
          </w:p>
        </w:tc>
        <w:tc>
          <w:tcPr>
            <w:tcW w:w="1455" w:type="dxa"/>
            <w:vAlign w:val="top"/>
          </w:tcPr>
          <w:p w14:paraId="44055D84">
            <w:pPr>
              <w:pStyle w:val="6"/>
              <w:spacing w:before="90" w:line="176" w:lineRule="auto"/>
              <w:ind w:left="98"/>
            </w:pPr>
            <w:r>
              <w:rPr>
                <w:spacing w:val="-1"/>
              </w:rPr>
              <w:t>置换标的</w:t>
            </w:r>
          </w:p>
        </w:tc>
        <w:tc>
          <w:tcPr>
            <w:tcW w:w="1263" w:type="dxa"/>
            <w:vAlign w:val="top"/>
          </w:tcPr>
          <w:p w14:paraId="529D4A8D">
            <w:pPr>
              <w:pStyle w:val="6"/>
              <w:spacing w:before="90" w:line="176" w:lineRule="auto"/>
              <w:ind w:left="101"/>
            </w:pPr>
            <w:r>
              <w:rPr>
                <w:spacing w:val="-1"/>
              </w:rPr>
              <w:t>合作方</w:t>
            </w:r>
          </w:p>
        </w:tc>
        <w:tc>
          <w:tcPr>
            <w:tcW w:w="1962" w:type="dxa"/>
            <w:vAlign w:val="top"/>
          </w:tcPr>
          <w:p w14:paraId="7D2005C4">
            <w:pPr>
              <w:pStyle w:val="6"/>
              <w:spacing w:before="90" w:line="176" w:lineRule="auto"/>
              <w:ind w:left="102"/>
            </w:pPr>
            <w:r>
              <w:rPr>
                <w:spacing w:val="-1"/>
              </w:rPr>
              <w:t>操作方式</w:t>
            </w:r>
          </w:p>
        </w:tc>
        <w:tc>
          <w:tcPr>
            <w:tcW w:w="1324" w:type="dxa"/>
            <w:vAlign w:val="top"/>
          </w:tcPr>
          <w:p w14:paraId="3175C8C3">
            <w:pPr>
              <w:pStyle w:val="6"/>
              <w:spacing w:before="91" w:line="175" w:lineRule="auto"/>
              <w:ind w:left="106"/>
            </w:pPr>
            <w:r>
              <w:rPr>
                <w:spacing w:val="-1"/>
              </w:rPr>
              <w:t>价值杠杆</w:t>
            </w:r>
          </w:p>
        </w:tc>
        <w:tc>
          <w:tcPr>
            <w:tcW w:w="1270" w:type="dxa"/>
            <w:vAlign w:val="top"/>
          </w:tcPr>
          <w:p w14:paraId="65C7FA77">
            <w:pPr>
              <w:pStyle w:val="6"/>
              <w:spacing w:before="90" w:line="176" w:lineRule="auto"/>
              <w:ind w:left="108"/>
            </w:pPr>
            <w:r>
              <w:rPr>
                <w:spacing w:val="-1"/>
              </w:rPr>
              <w:t>风险控制</w:t>
            </w:r>
          </w:p>
        </w:tc>
      </w:tr>
      <w:tr w14:paraId="47949D7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016" w:type="dxa"/>
            <w:vAlign w:val="top"/>
          </w:tcPr>
          <w:p w14:paraId="6FC80941">
            <w:pPr>
              <w:pStyle w:val="6"/>
              <w:spacing w:before="88" w:line="177" w:lineRule="auto"/>
              <w:ind w:left="105"/>
            </w:pPr>
            <w:r>
              <w:rPr>
                <w:spacing w:val="-2"/>
              </w:rPr>
              <w:t>家居</w:t>
            </w:r>
          </w:p>
        </w:tc>
        <w:tc>
          <w:tcPr>
            <w:tcW w:w="1455" w:type="dxa"/>
            <w:vAlign w:val="top"/>
          </w:tcPr>
          <w:p w14:paraId="22B73780">
            <w:pPr>
              <w:pStyle w:val="6"/>
              <w:spacing w:before="90" w:line="176" w:lineRule="auto"/>
              <w:ind w:left="114"/>
            </w:pPr>
            <w:r>
              <w:rPr>
                <w:spacing w:val="-4"/>
              </w:rPr>
              <w:t>500万产品</w:t>
            </w:r>
          </w:p>
        </w:tc>
        <w:tc>
          <w:tcPr>
            <w:tcW w:w="1263" w:type="dxa"/>
            <w:vAlign w:val="top"/>
          </w:tcPr>
          <w:p w14:paraId="2303DFA1">
            <w:pPr>
              <w:pStyle w:val="6"/>
              <w:spacing w:before="91" w:line="175" w:lineRule="auto"/>
              <w:ind w:left="98"/>
            </w:pPr>
            <w:r>
              <w:rPr>
                <w:spacing w:val="-1"/>
              </w:rPr>
              <w:t>媒体公司</w:t>
            </w:r>
          </w:p>
        </w:tc>
        <w:tc>
          <w:tcPr>
            <w:tcW w:w="1962" w:type="dxa"/>
            <w:vAlign w:val="top"/>
          </w:tcPr>
          <w:p w14:paraId="036CF0C8">
            <w:pPr>
              <w:pStyle w:val="6"/>
              <w:spacing w:before="90" w:line="176" w:lineRule="auto"/>
              <w:ind w:left="103"/>
            </w:pPr>
            <w:r>
              <w:rPr>
                <w:spacing w:val="-1"/>
              </w:rPr>
              <w:t>置换800万广告</w:t>
            </w:r>
          </w:p>
        </w:tc>
        <w:tc>
          <w:tcPr>
            <w:tcW w:w="1324" w:type="dxa"/>
            <w:vAlign w:val="top"/>
          </w:tcPr>
          <w:p w14:paraId="50403D22">
            <w:pPr>
              <w:pStyle w:val="6"/>
              <w:spacing w:before="49" w:line="202" w:lineRule="auto"/>
              <w:ind w:left="123"/>
            </w:pPr>
            <w:r>
              <w:rPr>
                <w:spacing w:val="-3"/>
              </w:rPr>
              <w:t>1:1.6溢价</w:t>
            </w:r>
          </w:p>
        </w:tc>
        <w:tc>
          <w:tcPr>
            <w:tcW w:w="1270" w:type="dxa"/>
            <w:vAlign w:val="top"/>
          </w:tcPr>
          <w:p w14:paraId="62A72185">
            <w:pPr>
              <w:pStyle w:val="6"/>
              <w:spacing w:before="88" w:line="177" w:lineRule="auto"/>
              <w:ind w:left="110"/>
            </w:pPr>
            <w:r>
              <w:rPr>
                <w:spacing w:val="-1"/>
              </w:rPr>
              <w:t>年度结算</w:t>
            </w:r>
          </w:p>
        </w:tc>
      </w:tr>
    </w:tbl>
    <w:p w14:paraId="32852126">
      <w:pPr>
        <w:pStyle w:val="2"/>
      </w:pPr>
    </w:p>
    <w:p w14:paraId="6155B70F">
      <w:p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00B71F37">
      <w:pPr>
        <w:spacing w:before="19"/>
      </w:pPr>
    </w:p>
    <w:p w14:paraId="32F9DAF8">
      <w:pPr>
        <w:spacing w:before="19"/>
      </w:pPr>
    </w:p>
    <w:p w14:paraId="2E6FD0A5">
      <w:pPr>
        <w:spacing w:before="18"/>
      </w:pPr>
    </w:p>
    <w:p w14:paraId="2ECDEE2A">
      <w:pPr>
        <w:spacing w:before="18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6"/>
        <w:gridCol w:w="1455"/>
        <w:gridCol w:w="1263"/>
        <w:gridCol w:w="1962"/>
        <w:gridCol w:w="1324"/>
        <w:gridCol w:w="1270"/>
      </w:tblGrid>
      <w:tr w14:paraId="7F45C0D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016" w:type="dxa"/>
            <w:vAlign w:val="top"/>
          </w:tcPr>
          <w:p w14:paraId="2C3C9993">
            <w:pPr>
              <w:pStyle w:val="6"/>
              <w:spacing w:before="88" w:line="177" w:lineRule="auto"/>
              <w:ind w:left="104"/>
            </w:pPr>
            <w:r>
              <w:rPr>
                <w:spacing w:val="-1"/>
              </w:rPr>
              <w:t>安全套</w:t>
            </w:r>
          </w:p>
        </w:tc>
        <w:tc>
          <w:tcPr>
            <w:tcW w:w="1455" w:type="dxa"/>
            <w:vAlign w:val="top"/>
          </w:tcPr>
          <w:p w14:paraId="4BF23A1F">
            <w:pPr>
              <w:pStyle w:val="6"/>
              <w:spacing w:before="90" w:line="176" w:lineRule="auto"/>
              <w:ind w:left="97"/>
            </w:pPr>
            <w:r>
              <w:rPr>
                <w:spacing w:val="-1"/>
              </w:rPr>
              <w:t>期权激励</w:t>
            </w:r>
          </w:p>
        </w:tc>
        <w:tc>
          <w:tcPr>
            <w:tcW w:w="1263" w:type="dxa"/>
            <w:vAlign w:val="top"/>
          </w:tcPr>
          <w:p w14:paraId="7084AD62">
            <w:pPr>
              <w:pStyle w:val="6"/>
              <w:spacing w:before="90" w:line="176" w:lineRule="auto"/>
              <w:ind w:left="102"/>
            </w:pPr>
            <w:r>
              <w:rPr>
                <w:spacing w:val="-1"/>
              </w:rPr>
              <w:t>经销商</w:t>
            </w:r>
          </w:p>
        </w:tc>
        <w:tc>
          <w:tcPr>
            <w:tcW w:w="1962" w:type="dxa"/>
            <w:vAlign w:val="top"/>
          </w:tcPr>
          <w:p w14:paraId="527ED39A">
            <w:pPr>
              <w:pStyle w:val="6"/>
              <w:spacing w:before="88" w:line="177" w:lineRule="auto"/>
              <w:ind w:left="103"/>
            </w:pPr>
            <w:r>
              <w:rPr>
                <w:spacing w:val="-1"/>
              </w:rPr>
              <w:t>销售返利+股权</w:t>
            </w:r>
          </w:p>
        </w:tc>
        <w:tc>
          <w:tcPr>
            <w:tcW w:w="1324" w:type="dxa"/>
            <w:vAlign w:val="top"/>
          </w:tcPr>
          <w:p w14:paraId="2FCE6CD9">
            <w:pPr>
              <w:pStyle w:val="6"/>
              <w:spacing w:before="90" w:line="176" w:lineRule="auto"/>
              <w:ind w:left="106"/>
            </w:pPr>
            <w:r>
              <w:rPr>
                <w:spacing w:val="-1"/>
              </w:rPr>
              <w:t>双重收益</w:t>
            </w:r>
          </w:p>
        </w:tc>
        <w:tc>
          <w:tcPr>
            <w:tcW w:w="1270" w:type="dxa"/>
            <w:vAlign w:val="top"/>
          </w:tcPr>
          <w:p w14:paraId="17292000">
            <w:pPr>
              <w:pStyle w:val="6"/>
              <w:spacing w:before="88" w:line="177" w:lineRule="auto"/>
              <w:ind w:left="112"/>
            </w:pPr>
            <w:r>
              <w:rPr>
                <w:spacing w:val="-2"/>
              </w:rPr>
              <w:t>上市对赌</w:t>
            </w:r>
          </w:p>
        </w:tc>
      </w:tr>
    </w:tbl>
    <w:p w14:paraId="7FDC037B">
      <w:pPr>
        <w:pStyle w:val="2"/>
      </w:pPr>
    </w:p>
    <w:p w14:paraId="79D7B0D2">
      <w:p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754A1D0B">
      <w:pPr>
        <w:pStyle w:val="2"/>
        <w:spacing w:line="259" w:lineRule="auto"/>
      </w:pPr>
    </w:p>
    <w:p w14:paraId="280C8A49">
      <w:pPr>
        <w:pStyle w:val="2"/>
        <w:spacing w:line="259" w:lineRule="auto"/>
      </w:pPr>
    </w:p>
    <w:p w14:paraId="27CFBE4C">
      <w:pPr>
        <w:pStyle w:val="2"/>
        <w:spacing w:line="260" w:lineRule="auto"/>
      </w:pPr>
    </w:p>
    <w:p w14:paraId="71CB6401">
      <w:pPr>
        <w:pStyle w:val="2"/>
        <w:spacing w:line="260" w:lineRule="auto"/>
      </w:pPr>
    </w:p>
    <w:p w14:paraId="09A73D16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4160F0C4">
      <w:pPr>
        <w:pStyle w:val="2"/>
        <w:spacing w:before="383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9"/>
          <w:sz w:val="36"/>
          <w:szCs w:val="36"/>
        </w:rPr>
        <w:t>一、</w:t>
      </w:r>
      <w:r>
        <w:rPr>
          <w:rFonts w:hint="eastAsia" w:ascii="微软雅黑" w:hAnsi="微软雅黑" w:eastAsia="微软雅黑" w:cs="微软雅黑"/>
          <w:b/>
          <w:bCs/>
          <w:spacing w:val="9"/>
          <w:sz w:val="36"/>
          <w:szCs w:val="36"/>
          <w:lang w:val="en-US" w:eastAsia="zh-CN"/>
        </w:rPr>
        <w:t>股权激励</w:t>
      </w:r>
      <w:r>
        <w:rPr>
          <w:rFonts w:ascii="微软雅黑" w:hAnsi="微软雅黑" w:eastAsia="微软雅黑" w:cs="微软雅黑"/>
          <w:b/>
          <w:bCs/>
          <w:spacing w:val="9"/>
          <w:sz w:val="36"/>
          <w:szCs w:val="36"/>
        </w:rPr>
        <w:t xml:space="preserve"> </w:t>
      </w:r>
    </w:p>
    <w:p w14:paraId="7F2379B0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例题：用股权激励上下游 </w:t>
      </w:r>
    </w:p>
    <w:p w14:paraId="4A1C72ED">
      <w:pPr>
        <w:spacing w:before="207" w:line="397" w:lineRule="auto"/>
        <w:ind w:left="454" w:right="509" w:hanging="42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上下游激励模式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：通过股权可以同时激励下游经销商和上游供应商。例如佛山智</w:t>
      </w:r>
      <w:r>
        <w:rPr>
          <w:rFonts w:ascii="微软雅黑" w:hAnsi="微软雅黑" w:eastAsia="微软雅黑" w:cs="微软雅黑"/>
          <w:sz w:val="22"/>
          <w:szCs w:val="22"/>
        </w:rPr>
        <w:t>能木门企业采用"采购送股权"模式，经销商采购500万产品赠送200万股权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，虽暂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不盈利但可通过上市或被收购实现增值。</w:t>
      </w:r>
    </w:p>
    <w:p w14:paraId="0E247C77">
      <w:pPr>
        <w:spacing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实际案例效果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：该企业最终被上市公司收购，证明该模式具有商业价值。当前电</w:t>
      </w:r>
    </w:p>
    <w:p w14:paraId="083ABF0D">
      <w:pPr>
        <w:spacing w:before="320" w:line="184" w:lineRule="auto"/>
        <w:ind w:left="45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"/>
          <w:sz w:val="22"/>
          <w:szCs w:val="22"/>
        </w:rPr>
        <w:t>子元器件行业也存在将供应商转化为员工的类似实践。</w:t>
      </w:r>
    </w:p>
    <w:p w14:paraId="5EB28FCE">
      <w:pPr>
        <w:spacing w:before="167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某地板商的股权模式 </w:t>
      </w:r>
    </w:p>
    <w:p w14:paraId="41E80980">
      <w:pPr>
        <w:pStyle w:val="2"/>
        <w:spacing w:line="244" w:lineRule="auto"/>
      </w:pPr>
    </w:p>
    <w:p w14:paraId="3C779EBA">
      <w:pPr>
        <w:pStyle w:val="2"/>
        <w:spacing w:line="244" w:lineRule="auto"/>
      </w:pPr>
    </w:p>
    <w:p w14:paraId="2FD4B804">
      <w:pPr>
        <w:pStyle w:val="2"/>
        <w:spacing w:line="244" w:lineRule="auto"/>
      </w:pPr>
    </w:p>
    <w:p w14:paraId="004ADD36">
      <w:pPr>
        <w:pStyle w:val="2"/>
        <w:spacing w:line="244" w:lineRule="auto"/>
      </w:pPr>
    </w:p>
    <w:p w14:paraId="205D06E9">
      <w:pPr>
        <w:pStyle w:val="2"/>
        <w:spacing w:line="244" w:lineRule="auto"/>
      </w:pPr>
    </w:p>
    <w:p w14:paraId="5D17EEB6">
      <w:pPr>
        <w:pStyle w:val="2"/>
        <w:spacing w:line="244" w:lineRule="auto"/>
      </w:pPr>
    </w:p>
    <w:p w14:paraId="0F5A44E9">
      <w:pPr>
        <w:pStyle w:val="2"/>
        <w:spacing w:line="244" w:lineRule="auto"/>
      </w:pPr>
    </w:p>
    <w:p w14:paraId="511FF1FA">
      <w:pPr>
        <w:pStyle w:val="2"/>
        <w:spacing w:line="244" w:lineRule="auto"/>
      </w:pPr>
    </w:p>
    <w:p w14:paraId="74B27356">
      <w:pPr>
        <w:pStyle w:val="2"/>
        <w:spacing w:line="244" w:lineRule="auto"/>
      </w:pPr>
    </w:p>
    <w:p w14:paraId="7BEAD9BF">
      <w:pPr>
        <w:pStyle w:val="2"/>
        <w:spacing w:line="244" w:lineRule="auto"/>
      </w:pPr>
    </w:p>
    <w:p w14:paraId="707ED0CD">
      <w:pPr>
        <w:pStyle w:val="2"/>
        <w:spacing w:line="244" w:lineRule="auto"/>
      </w:pPr>
    </w:p>
    <w:p w14:paraId="7B2F0A51">
      <w:pPr>
        <w:pStyle w:val="2"/>
        <w:spacing w:line="244" w:lineRule="auto"/>
      </w:pPr>
    </w:p>
    <w:p w14:paraId="76826639">
      <w:pPr>
        <w:pStyle w:val="2"/>
        <w:spacing w:line="244" w:lineRule="auto"/>
      </w:pPr>
    </w:p>
    <w:p w14:paraId="2C89B132">
      <w:pPr>
        <w:pStyle w:val="2"/>
        <w:spacing w:line="244" w:lineRule="auto"/>
      </w:pPr>
    </w:p>
    <w:p w14:paraId="77C9727A">
      <w:pPr>
        <w:pStyle w:val="2"/>
        <w:spacing w:line="244" w:lineRule="auto"/>
      </w:pPr>
    </w:p>
    <w:p w14:paraId="3E287636">
      <w:pPr>
        <w:pStyle w:val="2"/>
        <w:spacing w:line="244" w:lineRule="auto"/>
      </w:pPr>
    </w:p>
    <w:p w14:paraId="3224713F">
      <w:pPr>
        <w:pStyle w:val="2"/>
        <w:spacing w:line="245" w:lineRule="auto"/>
      </w:pPr>
    </w:p>
    <w:p w14:paraId="31C539DE">
      <w:pPr>
        <w:pStyle w:val="2"/>
        <w:spacing w:line="245" w:lineRule="auto"/>
      </w:pPr>
    </w:p>
    <w:p w14:paraId="4C97824E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3E7A33D7">
      <w:pPr>
        <w:spacing w:before="99" w:line="395" w:lineRule="auto"/>
        <w:ind w:left="456" w:right="446" w:hanging="4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业绩增长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：A公司2013年收入8700万，2014年1.45亿，2015年达5亿，实现快速</w:t>
      </w:r>
      <w:r>
        <w:rPr>
          <w:rFonts w:ascii="微软雅黑" w:hAnsi="微软雅黑" w:eastAsia="微软雅黑" w:cs="微软雅黑"/>
          <w:spacing w:val="-10"/>
          <w:sz w:val="22"/>
          <w:szCs w:val="22"/>
        </w:rPr>
        <w:t>增长。</w:t>
      </w:r>
    </w:p>
    <w:p w14:paraId="27FD5C08">
      <w:pPr>
        <w:spacing w:before="7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股权激励规则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61BD09F2">
      <w:pPr>
        <w:spacing w:before="320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 xml:space="preserve">配额机制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：设置2个有限合伙作为持股平台，仅奖励前100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名经销商</w:t>
      </w:r>
    </w:p>
    <w:p w14:paraId="59DC29B7">
      <w:pPr>
        <w:spacing w:before="335" w:line="397" w:lineRule="auto"/>
        <w:ind w:left="906" w:right="461" w:hanging="44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 xml:space="preserve">阶梯激励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：根据2年累计销售额分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级授予股权，2</w:t>
      </w:r>
      <w:r>
        <w:rPr>
          <w:rFonts w:ascii="微软雅黑" w:hAnsi="微软雅黑" w:eastAsia="微软雅黑" w:cs="微软雅黑"/>
          <w:spacing w:val="-3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.5亿以下无股权，2-4亿最高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6\%，4-6亿最高8\%，6亿以上可达10\%</w:t>
      </w:r>
    </w:p>
    <w:p w14:paraId="15A1E203">
      <w:pPr>
        <w:spacing w:before="1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 xml:space="preserve">动态计算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：实际股权比例=全体经销商实际销售额/6亿×对应比例上限</w:t>
      </w:r>
    </w:p>
    <w:p w14:paraId="6E8ED7E7">
      <w:pPr>
        <w:spacing w:line="183" w:lineRule="auto"/>
        <w:rPr>
          <w:rFonts w:ascii="微软雅黑" w:hAnsi="微软雅黑" w:eastAsia="微软雅黑" w:cs="微软雅黑"/>
          <w:sz w:val="22"/>
          <w:szCs w:val="22"/>
        </w:rPr>
        <w:sectPr>
          <w:pgSz w:w="11906" w:h="16839"/>
          <w:pgMar w:top="400" w:right="1370" w:bottom="400" w:left="1785" w:header="0" w:footer="0" w:gutter="0"/>
          <w:cols w:space="720" w:num="1"/>
        </w:sectPr>
      </w:pPr>
    </w:p>
    <w:p w14:paraId="5C3010A3">
      <w:pPr>
        <w:pStyle w:val="2"/>
        <w:spacing w:line="250" w:lineRule="auto"/>
      </w:pPr>
    </w:p>
    <w:p w14:paraId="7407B63E">
      <w:pPr>
        <w:pStyle w:val="2"/>
        <w:spacing w:line="250" w:lineRule="auto"/>
      </w:pPr>
    </w:p>
    <w:p w14:paraId="4B04DD26">
      <w:pPr>
        <w:pStyle w:val="2"/>
        <w:spacing w:line="251" w:lineRule="auto"/>
      </w:pPr>
    </w:p>
    <w:p w14:paraId="45EC1EBF">
      <w:pPr>
        <w:pStyle w:val="2"/>
        <w:spacing w:line="251" w:lineRule="auto"/>
      </w:pPr>
    </w:p>
    <w:p w14:paraId="5CA8834E">
      <w:pPr>
        <w:spacing w:before="74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）关联交易避免方法 </w:t>
      </w:r>
    </w:p>
    <w:p w14:paraId="36196B00">
      <w:pPr>
        <w:pStyle w:val="2"/>
        <w:spacing w:line="244" w:lineRule="auto"/>
      </w:pPr>
    </w:p>
    <w:p w14:paraId="0CE6B12B">
      <w:pPr>
        <w:pStyle w:val="2"/>
        <w:spacing w:line="244" w:lineRule="auto"/>
      </w:pPr>
    </w:p>
    <w:p w14:paraId="5F579A69">
      <w:pPr>
        <w:pStyle w:val="2"/>
        <w:spacing w:line="244" w:lineRule="auto"/>
      </w:pPr>
    </w:p>
    <w:p w14:paraId="05744431">
      <w:pPr>
        <w:pStyle w:val="2"/>
        <w:spacing w:line="244" w:lineRule="auto"/>
      </w:pPr>
    </w:p>
    <w:p w14:paraId="6594FF5B">
      <w:pPr>
        <w:pStyle w:val="2"/>
        <w:spacing w:line="244" w:lineRule="auto"/>
      </w:pPr>
    </w:p>
    <w:p w14:paraId="09068541">
      <w:pPr>
        <w:pStyle w:val="2"/>
        <w:spacing w:line="244" w:lineRule="auto"/>
      </w:pPr>
    </w:p>
    <w:p w14:paraId="143FDBBD">
      <w:pPr>
        <w:pStyle w:val="2"/>
        <w:spacing w:line="244" w:lineRule="auto"/>
      </w:pPr>
    </w:p>
    <w:p w14:paraId="784C1DA6">
      <w:pPr>
        <w:pStyle w:val="2"/>
        <w:spacing w:line="244" w:lineRule="auto"/>
      </w:pPr>
    </w:p>
    <w:p w14:paraId="30C707C4">
      <w:pPr>
        <w:pStyle w:val="2"/>
        <w:spacing w:line="244" w:lineRule="auto"/>
      </w:pPr>
    </w:p>
    <w:p w14:paraId="40E461D1">
      <w:pPr>
        <w:pStyle w:val="2"/>
        <w:spacing w:line="244" w:lineRule="auto"/>
      </w:pPr>
    </w:p>
    <w:p w14:paraId="2043E732">
      <w:pPr>
        <w:pStyle w:val="2"/>
        <w:spacing w:line="244" w:lineRule="auto"/>
      </w:pPr>
    </w:p>
    <w:p w14:paraId="61C82154">
      <w:pPr>
        <w:pStyle w:val="2"/>
        <w:spacing w:line="244" w:lineRule="auto"/>
      </w:pPr>
    </w:p>
    <w:p w14:paraId="0BE99795">
      <w:pPr>
        <w:pStyle w:val="2"/>
        <w:spacing w:line="244" w:lineRule="auto"/>
      </w:pPr>
    </w:p>
    <w:p w14:paraId="2884C734">
      <w:pPr>
        <w:pStyle w:val="2"/>
        <w:spacing w:line="244" w:lineRule="auto"/>
      </w:pPr>
    </w:p>
    <w:p w14:paraId="5ED052C8">
      <w:pPr>
        <w:pStyle w:val="2"/>
        <w:spacing w:line="244" w:lineRule="auto"/>
      </w:pPr>
    </w:p>
    <w:p w14:paraId="40346EEA">
      <w:pPr>
        <w:pStyle w:val="2"/>
        <w:spacing w:line="244" w:lineRule="auto"/>
      </w:pPr>
    </w:p>
    <w:p w14:paraId="0D159D87">
      <w:pPr>
        <w:pStyle w:val="2"/>
        <w:spacing w:line="245" w:lineRule="auto"/>
      </w:pPr>
    </w:p>
    <w:p w14:paraId="62CFDE75">
      <w:pPr>
        <w:pStyle w:val="2"/>
        <w:spacing w:line="245" w:lineRule="auto"/>
      </w:pPr>
    </w:p>
    <w:p w14:paraId="39C4E3F2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8AC0B86">
      <w:pPr>
        <w:spacing w:before="10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并购退出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：被上市公司并购可自然解决关联交易问题</w:t>
      </w:r>
    </w:p>
    <w:p w14:paraId="4FD78C14">
      <w:pPr>
        <w:spacing w:before="308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境外上市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：美国资本市场对关联交易披露要求相对宽松</w:t>
      </w:r>
    </w:p>
    <w:p w14:paraId="037FA240">
      <w:pPr>
        <w:spacing w:before="309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股权置换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：上市前通过私募基金按估值置换经销商持股（如10亿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估值时10\%股权</w:t>
      </w:r>
    </w:p>
    <w:p w14:paraId="742F533F">
      <w:pPr>
        <w:spacing w:before="329" w:line="182" w:lineRule="auto"/>
        <w:ind w:left="45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"/>
          <w:sz w:val="22"/>
          <w:szCs w:val="22"/>
        </w:rPr>
        <w:t>价值1亿）</w:t>
      </w:r>
    </w:p>
    <w:p w14:paraId="2EC06BBA">
      <w:pPr>
        <w:spacing w:before="166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规避关联交易的方法 </w:t>
      </w:r>
    </w:p>
    <w:p w14:paraId="6153F210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身份转换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：将优秀经销商转为正式员工，签订劳动合同代替经销协议</w:t>
      </w:r>
    </w:p>
    <w:p w14:paraId="6B4E3BA4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实施要点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24BCE5EE">
      <w:pPr>
        <w:spacing w:before="321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需连续2年缴纳社保（三险一金）</w:t>
      </w:r>
    </w:p>
    <w:p w14:paraId="29F659DA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转化比例示例：3000家经销商中筛选500家核心转为员工</w:t>
      </w:r>
    </w:p>
    <w:p w14:paraId="21F2CEEC">
      <w:pPr>
        <w:pStyle w:val="2"/>
      </w:pPr>
    </w:p>
    <w:p w14:paraId="2E244370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股权激励性质转变：给员工属股权激励，给经销商则属关联交易</w:t>
      </w:r>
    </w:p>
    <w:p w14:paraId="0EDCFAB1">
      <w:pPr>
        <w:spacing w:before="170" w:line="208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4.</w:t>
      </w:r>
      <w:r>
        <w:rPr>
          <w:rFonts w:ascii="Calibri" w:hAnsi="Calibri" w:eastAsia="Calibri" w:cs="Calibri"/>
          <w:spacing w:val="21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用人理念 </w:t>
      </w:r>
    </w:p>
    <w:p w14:paraId="7B729115">
      <w:pPr>
        <w:spacing w:line="208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370" w:bottom="400" w:left="1785" w:header="0" w:footer="0" w:gutter="0"/>
          <w:cols w:space="720" w:num="1"/>
        </w:sectPr>
      </w:pPr>
    </w:p>
    <w:p w14:paraId="265C33FA">
      <w:pPr>
        <w:pStyle w:val="2"/>
        <w:spacing w:line="246" w:lineRule="auto"/>
      </w:pPr>
    </w:p>
    <w:p w14:paraId="4B1F9ED0">
      <w:pPr>
        <w:pStyle w:val="2"/>
        <w:spacing w:line="246" w:lineRule="auto"/>
      </w:pPr>
    </w:p>
    <w:p w14:paraId="01A726EF">
      <w:pPr>
        <w:pStyle w:val="2"/>
        <w:spacing w:line="246" w:lineRule="auto"/>
      </w:pPr>
    </w:p>
    <w:p w14:paraId="3E7CE160">
      <w:pPr>
        <w:pStyle w:val="2"/>
        <w:spacing w:line="246" w:lineRule="auto"/>
      </w:pPr>
    </w:p>
    <w:p w14:paraId="1E014E86">
      <w:pPr>
        <w:pStyle w:val="2"/>
        <w:spacing w:line="246" w:lineRule="auto"/>
      </w:pPr>
    </w:p>
    <w:p w14:paraId="19BEBC70">
      <w:pPr>
        <w:pStyle w:val="2"/>
        <w:spacing w:line="246" w:lineRule="auto"/>
      </w:pPr>
    </w:p>
    <w:p w14:paraId="33FA56FA">
      <w:pPr>
        <w:pStyle w:val="2"/>
        <w:spacing w:line="246" w:lineRule="auto"/>
      </w:pPr>
    </w:p>
    <w:p w14:paraId="28C4E044">
      <w:pPr>
        <w:pStyle w:val="2"/>
        <w:spacing w:line="246" w:lineRule="auto"/>
      </w:pPr>
    </w:p>
    <w:p w14:paraId="0EFD7618">
      <w:pPr>
        <w:pStyle w:val="2"/>
        <w:spacing w:line="246" w:lineRule="auto"/>
      </w:pPr>
    </w:p>
    <w:p w14:paraId="125D7650">
      <w:pPr>
        <w:pStyle w:val="2"/>
        <w:spacing w:line="246" w:lineRule="auto"/>
      </w:pPr>
    </w:p>
    <w:p w14:paraId="6BF0AFEE">
      <w:pPr>
        <w:pStyle w:val="2"/>
        <w:spacing w:line="246" w:lineRule="auto"/>
      </w:pPr>
    </w:p>
    <w:p w14:paraId="19E23E56">
      <w:pPr>
        <w:pStyle w:val="2"/>
        <w:spacing w:line="246" w:lineRule="auto"/>
      </w:pPr>
    </w:p>
    <w:p w14:paraId="2DE5D5D3">
      <w:pPr>
        <w:pStyle w:val="2"/>
        <w:spacing w:line="246" w:lineRule="auto"/>
      </w:pPr>
    </w:p>
    <w:p w14:paraId="6ADA21AF">
      <w:pPr>
        <w:pStyle w:val="2"/>
        <w:spacing w:line="246" w:lineRule="auto"/>
      </w:pPr>
    </w:p>
    <w:p w14:paraId="0C1ADEC3">
      <w:pPr>
        <w:pStyle w:val="2"/>
        <w:spacing w:line="247" w:lineRule="auto"/>
      </w:pPr>
    </w:p>
    <w:p w14:paraId="01D40190">
      <w:pPr>
        <w:pStyle w:val="2"/>
        <w:spacing w:line="247" w:lineRule="auto"/>
      </w:pPr>
    </w:p>
    <w:p w14:paraId="04728D56">
      <w:pPr>
        <w:pStyle w:val="2"/>
        <w:spacing w:line="247" w:lineRule="auto"/>
      </w:pPr>
    </w:p>
    <w:p w14:paraId="6BD587DF">
      <w:pPr>
        <w:pStyle w:val="2"/>
        <w:spacing w:line="247" w:lineRule="auto"/>
      </w:pPr>
    </w:p>
    <w:p w14:paraId="3A953057">
      <w:pPr>
        <w:pStyle w:val="2"/>
        <w:spacing w:line="247" w:lineRule="auto"/>
      </w:pPr>
    </w:p>
    <w:p w14:paraId="6059CD52">
      <w:pPr>
        <w:pStyle w:val="2"/>
        <w:spacing w:line="247" w:lineRule="auto"/>
      </w:pPr>
    </w:p>
    <w:p w14:paraId="231C2514">
      <w:pPr>
        <w:pStyle w:val="2"/>
        <w:spacing w:line="247" w:lineRule="auto"/>
      </w:pPr>
    </w:p>
    <w:p w14:paraId="2EE6A6E4">
      <w:pPr>
        <w:pStyle w:val="2"/>
        <w:spacing w:line="247" w:lineRule="auto"/>
      </w:pPr>
    </w:p>
    <w:p w14:paraId="2043EBF0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3BA39AB9">
      <w:pPr>
        <w:spacing w:before="9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管理原则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："用人要疑，疑人要用"，强调公开理性的管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理方式</w:t>
      </w:r>
    </w:p>
    <w:p w14:paraId="001416B1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人才策略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：对六分人才给予八分岗位和十分待遇</w:t>
      </w:r>
    </w:p>
    <w:p w14:paraId="2A02101B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商业本质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：利益维系的情感更持久，情感维系的利益更短暂</w:t>
      </w:r>
    </w:p>
    <w:p w14:paraId="09F41E71">
      <w:pPr>
        <w:spacing w:before="308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企业家素质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216D829E">
      <w:pPr>
        <w:spacing w:before="317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需具备"五商"：创业逆商、投资财商、经营智商、管</w:t>
      </w:r>
      <w:r>
        <w:rPr>
          <w:rFonts w:ascii="微软雅黑" w:hAnsi="微软雅黑" w:eastAsia="微软雅黑" w:cs="微软雅黑"/>
          <w:sz w:val="22"/>
          <w:szCs w:val="22"/>
        </w:rPr>
        <w:t>理情商、学习苦商</w:t>
      </w:r>
    </w:p>
    <w:p w14:paraId="59537E23">
      <w:pPr>
        <w:pStyle w:val="2"/>
      </w:pPr>
    </w:p>
    <w:p w14:paraId="734F2632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践行"四不"原则：不说无果话、不做无果事、不开无果会、不</w:t>
      </w:r>
      <w:r>
        <w:rPr>
          <w:rFonts w:ascii="微软雅黑" w:hAnsi="微软雅黑" w:eastAsia="微软雅黑" w:cs="微软雅黑"/>
          <w:sz w:val="22"/>
          <w:szCs w:val="22"/>
        </w:rPr>
        <w:t>写无果报告</w:t>
      </w:r>
    </w:p>
    <w:p w14:paraId="57F37C01">
      <w:pPr>
        <w:pStyle w:val="2"/>
        <w:spacing w:line="316" w:lineRule="auto"/>
      </w:pPr>
    </w:p>
    <w:p w14:paraId="783150B0">
      <w:pPr>
        <w:spacing w:before="155" w:line="183" w:lineRule="auto"/>
        <w:ind w:left="25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二、知识小结</w:t>
      </w:r>
    </w:p>
    <w:p w14:paraId="206BCEBE">
      <w:pPr>
        <w:spacing w:line="43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8"/>
        <w:gridCol w:w="1704"/>
        <w:gridCol w:w="1646"/>
        <w:gridCol w:w="2644"/>
        <w:gridCol w:w="1148"/>
      </w:tblGrid>
      <w:tr w14:paraId="5AE6E6C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148" w:type="dxa"/>
            <w:vAlign w:val="top"/>
          </w:tcPr>
          <w:p w14:paraId="1CC5EF10">
            <w:pPr>
              <w:pStyle w:val="6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1704" w:type="dxa"/>
            <w:vAlign w:val="top"/>
          </w:tcPr>
          <w:p w14:paraId="60E12EB4">
            <w:pPr>
              <w:pStyle w:val="6"/>
              <w:spacing w:before="89" w:line="181" w:lineRule="auto"/>
              <w:ind w:left="97"/>
            </w:pPr>
            <w:r>
              <w:rPr>
                <w:spacing w:val="-1"/>
              </w:rPr>
              <w:t>核心观点</w:t>
            </w:r>
          </w:p>
        </w:tc>
        <w:tc>
          <w:tcPr>
            <w:tcW w:w="1646" w:type="dxa"/>
            <w:vAlign w:val="top"/>
          </w:tcPr>
          <w:p w14:paraId="36BA79E0">
            <w:pPr>
              <w:pStyle w:val="6"/>
              <w:spacing w:before="89" w:line="181" w:lineRule="auto"/>
              <w:ind w:left="105"/>
            </w:pPr>
            <w:r>
              <w:rPr>
                <w:spacing w:val="-2"/>
              </w:rPr>
              <w:t>典型案例</w:t>
            </w:r>
          </w:p>
        </w:tc>
        <w:tc>
          <w:tcPr>
            <w:tcW w:w="2644" w:type="dxa"/>
            <w:vAlign w:val="top"/>
          </w:tcPr>
          <w:p w14:paraId="77CCB7FF">
            <w:pPr>
              <w:pStyle w:val="6"/>
              <w:spacing w:before="89" w:line="181" w:lineRule="auto"/>
              <w:ind w:left="105"/>
            </w:pPr>
            <w:r>
              <w:rPr>
                <w:spacing w:val="-1"/>
              </w:rPr>
              <w:t>关键方法</w:t>
            </w:r>
          </w:p>
        </w:tc>
        <w:tc>
          <w:tcPr>
            <w:tcW w:w="1148" w:type="dxa"/>
            <w:vAlign w:val="top"/>
          </w:tcPr>
          <w:p w14:paraId="2510BB43">
            <w:pPr>
              <w:pStyle w:val="6"/>
              <w:spacing w:before="92" w:line="179" w:lineRule="auto"/>
              <w:ind w:left="109"/>
            </w:pPr>
            <w:r>
              <w:rPr>
                <w:spacing w:val="-1"/>
              </w:rPr>
              <w:t>风险提示</w:t>
            </w:r>
          </w:p>
        </w:tc>
      </w:tr>
      <w:tr w14:paraId="34DE143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148" w:type="dxa"/>
            <w:vAlign w:val="top"/>
          </w:tcPr>
          <w:p w14:paraId="1222BD73">
            <w:pPr>
              <w:pStyle w:val="6"/>
              <w:spacing w:before="83" w:line="183" w:lineRule="auto"/>
              <w:ind w:left="102"/>
            </w:pPr>
            <w:r>
              <w:rPr>
                <w:b/>
                <w:bCs/>
                <w:spacing w:val="-1"/>
              </w:rPr>
              <w:t>股权激励</w:t>
            </w:r>
          </w:p>
        </w:tc>
        <w:tc>
          <w:tcPr>
            <w:tcW w:w="1704" w:type="dxa"/>
            <w:vAlign w:val="top"/>
          </w:tcPr>
          <w:p w14:paraId="04A8B8BC">
            <w:pPr>
              <w:pStyle w:val="6"/>
              <w:spacing w:before="84" w:line="209" w:lineRule="auto"/>
              <w:ind w:left="99" w:right="273"/>
            </w:pPr>
            <w:r>
              <w:rPr>
                <w:spacing w:val="-1"/>
              </w:rPr>
              <w:t>用股权绑定上</w:t>
            </w:r>
            <w:r>
              <w:rPr>
                <w:spacing w:val="-2"/>
              </w:rPr>
              <w:t>下游利益</w:t>
            </w:r>
          </w:p>
        </w:tc>
        <w:tc>
          <w:tcPr>
            <w:tcW w:w="1646" w:type="dxa"/>
            <w:vAlign w:val="top"/>
          </w:tcPr>
          <w:p w14:paraId="29D94485">
            <w:pPr>
              <w:pStyle w:val="6"/>
              <w:spacing w:before="81" w:line="210" w:lineRule="auto"/>
              <w:ind w:left="99" w:right="212" w:firstLine="1"/>
            </w:pPr>
            <w:r>
              <w:rPr>
                <w:spacing w:val="-1"/>
              </w:rPr>
              <w:t>佛山智能木门企业</w:t>
            </w:r>
          </w:p>
        </w:tc>
        <w:tc>
          <w:tcPr>
            <w:tcW w:w="2644" w:type="dxa"/>
            <w:vAlign w:val="top"/>
          </w:tcPr>
          <w:p w14:paraId="15A662FC">
            <w:pPr>
              <w:pStyle w:val="6"/>
              <w:spacing w:before="81" w:line="210" w:lineRule="auto"/>
              <w:ind w:left="105" w:right="213"/>
            </w:pPr>
            <w:r>
              <w:rPr>
                <w:spacing w:val="-1"/>
              </w:rPr>
              <w:t>经销商采购500万送200万股权</w:t>
            </w:r>
          </w:p>
        </w:tc>
        <w:tc>
          <w:tcPr>
            <w:tcW w:w="1148" w:type="dxa"/>
            <w:vAlign w:val="top"/>
          </w:tcPr>
          <w:p w14:paraId="3016303D">
            <w:pPr>
              <w:pStyle w:val="6"/>
              <w:spacing w:before="81" w:line="210" w:lineRule="auto"/>
              <w:ind w:left="109" w:right="145" w:firstLine="3"/>
            </w:pPr>
            <w:r>
              <w:rPr>
                <w:spacing w:val="-2"/>
              </w:rPr>
              <w:t>上市失败</w:t>
            </w:r>
            <w:r>
              <w:rPr>
                <w:spacing w:val="-1"/>
              </w:rPr>
              <w:t>风险</w:t>
            </w:r>
          </w:p>
        </w:tc>
      </w:tr>
      <w:tr w14:paraId="1E071F2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 w:hRule="atLeast"/>
        </w:trPr>
        <w:tc>
          <w:tcPr>
            <w:tcW w:w="1148" w:type="dxa"/>
            <w:vAlign w:val="top"/>
          </w:tcPr>
          <w:p w14:paraId="53C37CB7">
            <w:pPr>
              <w:pStyle w:val="6"/>
              <w:spacing w:before="86" w:line="251" w:lineRule="auto"/>
              <w:ind w:left="101" w:right="152" w:firstLine="1"/>
            </w:pPr>
            <w:r>
              <w:rPr>
                <w:b/>
                <w:bCs/>
                <w:spacing w:val="-1"/>
              </w:rPr>
              <w:t>关联交易处理</w:t>
            </w:r>
          </w:p>
        </w:tc>
        <w:tc>
          <w:tcPr>
            <w:tcW w:w="1704" w:type="dxa"/>
            <w:vAlign w:val="top"/>
          </w:tcPr>
          <w:p w14:paraId="4BAE0C4C">
            <w:pPr>
              <w:pStyle w:val="6"/>
              <w:spacing w:before="85" w:line="251" w:lineRule="auto"/>
              <w:ind w:left="96" w:right="273" w:firstLine="14"/>
            </w:pPr>
            <w:r>
              <w:rPr>
                <w:spacing w:val="-3"/>
              </w:rPr>
              <w:t>明确披露可规</w:t>
            </w:r>
            <w:r>
              <w:rPr>
                <w:spacing w:val="-1"/>
              </w:rPr>
              <w:t>避风险</w:t>
            </w:r>
          </w:p>
        </w:tc>
        <w:tc>
          <w:tcPr>
            <w:tcW w:w="1646" w:type="dxa"/>
            <w:vAlign w:val="top"/>
          </w:tcPr>
          <w:p w14:paraId="2B3B96DB">
            <w:pPr>
              <w:pStyle w:val="6"/>
              <w:spacing w:before="86" w:line="251" w:lineRule="auto"/>
              <w:ind w:left="116" w:right="212" w:hanging="17"/>
            </w:pPr>
            <w:r>
              <w:rPr>
                <w:spacing w:val="-1"/>
              </w:rPr>
              <w:t>地板公司年收</w:t>
            </w:r>
            <w:r>
              <w:rPr>
                <w:spacing w:val="-4"/>
              </w:rPr>
              <w:t>5亿案例</w:t>
            </w:r>
          </w:p>
        </w:tc>
        <w:tc>
          <w:tcPr>
            <w:tcW w:w="2644" w:type="dxa"/>
            <w:vAlign w:val="top"/>
          </w:tcPr>
          <w:p w14:paraId="477A1D9C">
            <w:pPr>
              <w:pStyle w:val="6"/>
              <w:spacing w:before="45"/>
              <w:ind w:left="112" w:right="805" w:firstLine="7"/>
            </w:pPr>
            <w:r>
              <w:rPr>
                <w:spacing w:val="-3"/>
              </w:rPr>
              <w:t>1.被上市公司并购</w:t>
            </w:r>
            <w:r>
              <w:rPr>
                <w:spacing w:val="-2"/>
              </w:rPr>
              <w:t>2.美国上市</w:t>
            </w:r>
          </w:p>
          <w:p w14:paraId="7D1A706A">
            <w:pPr>
              <w:pStyle w:val="6"/>
              <w:spacing w:line="202" w:lineRule="auto"/>
              <w:ind w:left="116"/>
            </w:pPr>
            <w:r>
              <w:rPr>
                <w:spacing w:val="-2"/>
              </w:rPr>
              <w:t>3.私募基金置换</w:t>
            </w:r>
          </w:p>
        </w:tc>
        <w:tc>
          <w:tcPr>
            <w:tcW w:w="1148" w:type="dxa"/>
            <w:vAlign w:val="top"/>
          </w:tcPr>
          <w:p w14:paraId="137B5595">
            <w:pPr>
              <w:pStyle w:val="6"/>
              <w:spacing w:before="87" w:line="253" w:lineRule="auto"/>
              <w:ind w:left="109" w:right="145" w:firstLine="1"/>
            </w:pPr>
            <w:r>
              <w:rPr>
                <w:spacing w:val="-2"/>
              </w:rPr>
              <w:t>需合规披</w:t>
            </w:r>
            <w:r>
              <w:t>露</w:t>
            </w:r>
          </w:p>
        </w:tc>
      </w:tr>
      <w:tr w14:paraId="52BDEFD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 w:hRule="atLeast"/>
        </w:trPr>
        <w:tc>
          <w:tcPr>
            <w:tcW w:w="1148" w:type="dxa"/>
            <w:vAlign w:val="top"/>
          </w:tcPr>
          <w:p w14:paraId="13D017D8">
            <w:pPr>
              <w:pStyle w:val="6"/>
              <w:spacing w:before="88" w:line="252" w:lineRule="auto"/>
              <w:ind w:left="104" w:right="152" w:hanging="3"/>
            </w:pPr>
            <w:r>
              <w:rPr>
                <w:b/>
                <w:bCs/>
                <w:spacing w:val="-1"/>
              </w:rPr>
              <w:t>经销商转</w:t>
            </w:r>
            <w:r>
              <w:rPr>
                <w:b/>
                <w:bCs/>
              </w:rPr>
              <w:t>型</w:t>
            </w:r>
          </w:p>
        </w:tc>
        <w:tc>
          <w:tcPr>
            <w:tcW w:w="1704" w:type="dxa"/>
            <w:vAlign w:val="top"/>
          </w:tcPr>
          <w:p w14:paraId="00636594">
            <w:pPr>
              <w:pStyle w:val="6"/>
              <w:spacing w:before="90" w:line="251" w:lineRule="auto"/>
              <w:ind w:left="97" w:right="273" w:hanging="2"/>
            </w:pPr>
            <w:r>
              <w:rPr>
                <w:spacing w:val="-1"/>
              </w:rPr>
              <w:t>将经销商转为正式员工</w:t>
            </w:r>
          </w:p>
        </w:tc>
        <w:tc>
          <w:tcPr>
            <w:tcW w:w="1646" w:type="dxa"/>
            <w:vAlign w:val="top"/>
          </w:tcPr>
          <w:p w14:paraId="61BE3686">
            <w:pPr>
              <w:pStyle w:val="6"/>
              <w:spacing w:before="87" w:line="252" w:lineRule="auto"/>
              <w:ind w:left="101" w:right="212" w:hanging="1"/>
            </w:pPr>
            <w:r>
              <w:rPr>
                <w:spacing w:val="-1"/>
              </w:rPr>
              <w:t>智能电器企业案例</w:t>
            </w:r>
          </w:p>
        </w:tc>
        <w:tc>
          <w:tcPr>
            <w:tcW w:w="2644" w:type="dxa"/>
            <w:vAlign w:val="top"/>
          </w:tcPr>
          <w:p w14:paraId="5D691968">
            <w:pPr>
              <w:pStyle w:val="6"/>
              <w:spacing w:before="49" w:line="226" w:lineRule="auto"/>
              <w:ind w:left="120"/>
            </w:pPr>
            <w:r>
              <w:rPr>
                <w:spacing w:val="-3"/>
              </w:rPr>
              <w:t>1.签订劳动合同</w:t>
            </w:r>
          </w:p>
          <w:p w14:paraId="52F212A9">
            <w:pPr>
              <w:pStyle w:val="6"/>
              <w:spacing w:before="23" w:line="225" w:lineRule="auto"/>
              <w:ind w:left="112"/>
            </w:pPr>
            <w:r>
              <w:rPr>
                <w:spacing w:val="-2"/>
              </w:rPr>
              <w:t>2.缴纳社保</w:t>
            </w:r>
          </w:p>
          <w:p w14:paraId="47593754">
            <w:pPr>
              <w:pStyle w:val="6"/>
              <w:spacing w:before="23" w:line="199" w:lineRule="auto"/>
              <w:ind w:left="116"/>
            </w:pPr>
            <w:r>
              <w:rPr>
                <w:spacing w:val="-3"/>
              </w:rPr>
              <w:t>3.股权激励</w:t>
            </w:r>
          </w:p>
        </w:tc>
        <w:tc>
          <w:tcPr>
            <w:tcW w:w="1148" w:type="dxa"/>
            <w:vAlign w:val="top"/>
          </w:tcPr>
          <w:p w14:paraId="79D76526">
            <w:pPr>
              <w:pStyle w:val="6"/>
              <w:spacing w:before="92" w:line="250" w:lineRule="auto"/>
              <w:ind w:left="109" w:right="145" w:firstLine="2"/>
            </w:pPr>
            <w:r>
              <w:rPr>
                <w:spacing w:val="-2"/>
              </w:rPr>
              <w:t>用工成本</w:t>
            </w:r>
            <w:r>
              <w:rPr>
                <w:spacing w:val="-1"/>
              </w:rPr>
              <w:t>增加</w:t>
            </w:r>
          </w:p>
        </w:tc>
      </w:tr>
      <w:tr w14:paraId="6D21A08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148" w:type="dxa"/>
            <w:vAlign w:val="top"/>
          </w:tcPr>
          <w:p w14:paraId="75BC4092">
            <w:pPr>
              <w:pStyle w:val="6"/>
              <w:spacing w:before="95" w:line="183" w:lineRule="auto"/>
              <w:ind w:left="104"/>
            </w:pPr>
            <w:r>
              <w:rPr>
                <w:b/>
                <w:bCs/>
                <w:spacing w:val="-1"/>
              </w:rPr>
              <w:t>业绩对赌</w:t>
            </w:r>
          </w:p>
        </w:tc>
        <w:tc>
          <w:tcPr>
            <w:tcW w:w="1704" w:type="dxa"/>
            <w:vAlign w:val="top"/>
          </w:tcPr>
          <w:p w14:paraId="4DD06D54">
            <w:pPr>
              <w:pStyle w:val="6"/>
              <w:spacing w:before="92" w:line="209" w:lineRule="auto"/>
              <w:ind w:left="97" w:right="273"/>
            </w:pPr>
            <w:r>
              <w:rPr>
                <w:spacing w:val="-1"/>
              </w:rPr>
              <w:t>股份与销售额挂钩</w:t>
            </w:r>
          </w:p>
        </w:tc>
        <w:tc>
          <w:tcPr>
            <w:tcW w:w="1646" w:type="dxa"/>
            <w:vAlign w:val="top"/>
          </w:tcPr>
          <w:p w14:paraId="034A3DD5">
            <w:pPr>
              <w:pStyle w:val="6"/>
              <w:spacing w:before="96" w:line="182" w:lineRule="auto"/>
              <w:ind w:left="101"/>
            </w:pPr>
            <w:r>
              <w:rPr>
                <w:spacing w:val="-1"/>
              </w:rPr>
              <w:t>费尔德薪酬法</w:t>
            </w:r>
          </w:p>
        </w:tc>
        <w:tc>
          <w:tcPr>
            <w:tcW w:w="2644" w:type="dxa"/>
            <w:vAlign w:val="top"/>
          </w:tcPr>
          <w:p w14:paraId="4A76CCDD">
            <w:pPr>
              <w:pStyle w:val="6"/>
              <w:spacing w:before="95" w:line="208" w:lineRule="auto"/>
              <w:ind w:left="104" w:right="160" w:firstLine="2"/>
            </w:pPr>
            <w:r>
              <w:rPr>
                <w:spacing w:val="-1"/>
              </w:rPr>
              <w:t>前100名经销商获有限合伙股份</w:t>
            </w:r>
          </w:p>
        </w:tc>
        <w:tc>
          <w:tcPr>
            <w:tcW w:w="1148" w:type="dxa"/>
            <w:vAlign w:val="top"/>
          </w:tcPr>
          <w:p w14:paraId="4C783398">
            <w:pPr>
              <w:pStyle w:val="6"/>
              <w:spacing w:before="95" w:line="208" w:lineRule="auto"/>
              <w:ind w:left="110" w:right="145" w:firstLine="12"/>
            </w:pPr>
            <w:r>
              <w:rPr>
                <w:spacing w:val="-4"/>
              </w:rPr>
              <w:t>引发恶性</w:t>
            </w:r>
            <w:r>
              <w:rPr>
                <w:spacing w:val="-1"/>
              </w:rPr>
              <w:t>竞争</w:t>
            </w:r>
          </w:p>
        </w:tc>
      </w:tr>
    </w:tbl>
    <w:p w14:paraId="55A9E65C">
      <w:pPr>
        <w:pStyle w:val="2"/>
      </w:pPr>
    </w:p>
    <w:p w14:paraId="18E0FC71">
      <w:pPr>
        <w:sectPr>
          <w:pgSz w:w="11906" w:h="16839"/>
          <w:pgMar w:top="400" w:right="1370" w:bottom="400" w:left="1785" w:header="0" w:footer="0" w:gutter="0"/>
          <w:cols w:space="720" w:num="1"/>
        </w:sectPr>
      </w:pPr>
    </w:p>
    <w:p w14:paraId="4CDB14FB">
      <w:pPr>
        <w:spacing w:before="19"/>
      </w:pPr>
    </w:p>
    <w:p w14:paraId="2D9CD54C">
      <w:pPr>
        <w:spacing w:before="19"/>
      </w:pPr>
    </w:p>
    <w:p w14:paraId="71E64650">
      <w:pPr>
        <w:spacing w:before="18"/>
      </w:pPr>
    </w:p>
    <w:p w14:paraId="7B5AA46A">
      <w:pPr>
        <w:spacing w:before="18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8"/>
        <w:gridCol w:w="1704"/>
        <w:gridCol w:w="1646"/>
        <w:gridCol w:w="2644"/>
        <w:gridCol w:w="1148"/>
      </w:tblGrid>
      <w:tr w14:paraId="2EFFCA5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0" w:hRule="atLeast"/>
        </w:trPr>
        <w:tc>
          <w:tcPr>
            <w:tcW w:w="1148" w:type="dxa"/>
            <w:vAlign w:val="top"/>
          </w:tcPr>
          <w:p w14:paraId="1F7388A4">
            <w:pPr>
              <w:pStyle w:val="6"/>
              <w:spacing w:before="90" w:line="251" w:lineRule="auto"/>
              <w:ind w:left="103" w:right="152"/>
            </w:pPr>
            <w:r>
              <w:rPr>
                <w:b/>
                <w:bCs/>
                <w:spacing w:val="-1"/>
              </w:rPr>
              <w:t>企业家精</w:t>
            </w:r>
            <w:r>
              <w:rPr>
                <w:b/>
                <w:bCs/>
              </w:rPr>
              <w:t>神</w:t>
            </w:r>
          </w:p>
        </w:tc>
        <w:tc>
          <w:tcPr>
            <w:tcW w:w="1704" w:type="dxa"/>
            <w:vAlign w:val="top"/>
          </w:tcPr>
          <w:p w14:paraId="19FADC72">
            <w:pPr>
              <w:pStyle w:val="6"/>
              <w:spacing w:before="91" w:line="252" w:lineRule="auto"/>
              <w:ind w:left="97" w:right="273" w:firstLine="9"/>
            </w:pPr>
            <w:r>
              <w:rPr>
                <w:spacing w:val="-2"/>
              </w:rPr>
              <w:t>吃苦忍耐创造</w:t>
            </w:r>
            <w:r>
              <w:rPr>
                <w:spacing w:val="-1"/>
              </w:rPr>
              <w:t>价值</w:t>
            </w:r>
          </w:p>
        </w:tc>
        <w:tc>
          <w:tcPr>
            <w:tcW w:w="1646" w:type="dxa"/>
            <w:vAlign w:val="top"/>
          </w:tcPr>
          <w:p w14:paraId="0C8A9CDA">
            <w:pPr>
              <w:pStyle w:val="6"/>
              <w:spacing w:before="201" w:line="176" w:lineRule="exact"/>
              <w:ind w:left="115"/>
            </w:pPr>
            <w:r>
              <w:rPr>
                <w:position w:val="-1"/>
              </w:rPr>
              <w:t>-</w:t>
            </w:r>
          </w:p>
        </w:tc>
        <w:tc>
          <w:tcPr>
            <w:tcW w:w="2644" w:type="dxa"/>
            <w:vAlign w:val="top"/>
          </w:tcPr>
          <w:p w14:paraId="2F969455">
            <w:pPr>
              <w:pStyle w:val="6"/>
              <w:spacing w:before="47" w:line="226" w:lineRule="auto"/>
              <w:ind w:left="120"/>
            </w:pPr>
            <w:r>
              <w:rPr>
                <w:spacing w:val="-4"/>
              </w:rPr>
              <w:t>1.承受委屈</w:t>
            </w:r>
          </w:p>
          <w:p w14:paraId="6E9C43F1">
            <w:pPr>
              <w:pStyle w:val="6"/>
              <w:spacing w:before="23" w:line="225" w:lineRule="auto"/>
              <w:ind w:left="112"/>
            </w:pPr>
            <w:r>
              <w:rPr>
                <w:spacing w:val="-2"/>
              </w:rPr>
              <w:t>2.专注结果导向</w:t>
            </w:r>
          </w:p>
          <w:p w14:paraId="05BA5C72">
            <w:pPr>
              <w:pStyle w:val="6"/>
              <w:spacing w:before="24" w:line="221" w:lineRule="auto"/>
              <w:ind w:left="104" w:right="175" w:firstLine="12"/>
            </w:pPr>
            <w:r>
              <w:rPr>
                <w:spacing w:val="-2"/>
              </w:rPr>
              <w:t>3.四商修炼（智商/情商/</w:t>
            </w:r>
            <w:r>
              <w:rPr>
                <w:spacing w:val="3"/>
              </w:rPr>
              <w:t>逆商/财商）</w:t>
            </w:r>
          </w:p>
        </w:tc>
        <w:tc>
          <w:tcPr>
            <w:tcW w:w="1148" w:type="dxa"/>
            <w:vAlign w:val="top"/>
          </w:tcPr>
          <w:p w14:paraId="4498FBCC">
            <w:pPr>
              <w:pStyle w:val="6"/>
              <w:spacing w:before="89" w:line="251" w:lineRule="auto"/>
              <w:ind w:left="110" w:right="145"/>
            </w:pPr>
            <w:r>
              <w:rPr>
                <w:spacing w:val="-1"/>
              </w:rPr>
              <w:t>心理承受压力</w:t>
            </w:r>
          </w:p>
        </w:tc>
      </w:tr>
    </w:tbl>
    <w:p w14:paraId="1C97845D">
      <w:pPr>
        <w:pStyle w:val="2"/>
      </w:pPr>
    </w:p>
    <w:p w14:paraId="08ED18F0">
      <w:p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67855A33">
      <w:pPr>
        <w:pStyle w:val="2"/>
        <w:spacing w:line="259" w:lineRule="auto"/>
      </w:pPr>
    </w:p>
    <w:p w14:paraId="7EE57F2E">
      <w:pPr>
        <w:pStyle w:val="2"/>
        <w:spacing w:line="259" w:lineRule="auto"/>
      </w:pPr>
    </w:p>
    <w:p w14:paraId="3FF25B56">
      <w:pPr>
        <w:pStyle w:val="2"/>
        <w:spacing w:line="260" w:lineRule="auto"/>
      </w:pPr>
    </w:p>
    <w:p w14:paraId="040A7C13">
      <w:pPr>
        <w:pStyle w:val="2"/>
        <w:spacing w:line="260" w:lineRule="auto"/>
      </w:pPr>
    </w:p>
    <w:p w14:paraId="63E9CC11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264680B1">
      <w:pPr>
        <w:pStyle w:val="2"/>
        <w:spacing w:before="383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5"/>
          <w:sz w:val="36"/>
          <w:szCs w:val="36"/>
        </w:rPr>
        <w:t xml:space="preserve">一、酒类行业的国美苏宁模式 </w:t>
      </w:r>
    </w:p>
    <w:p w14:paraId="7302B630">
      <w:pPr>
        <w:spacing w:before="205" w:line="395" w:lineRule="auto"/>
        <w:ind w:left="457" w:right="589" w:hanging="42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投资背景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：1919被比作酒类行业的国美苏宁，优势资本2019年投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资5000万，阿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里巴巴三年后投资20亿</w:t>
      </w:r>
    </w:p>
    <w:p w14:paraId="7E3BD0BE">
      <w:pPr>
        <w:spacing w:before="4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模式转型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：从托管模式（类似海澜之家）转变为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直营模式，后因人才效率优势放</w:t>
      </w:r>
    </w:p>
    <w:p w14:paraId="266E13C7">
      <w:pPr>
        <w:spacing w:before="327" w:line="183" w:lineRule="auto"/>
        <w:ind w:left="45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-2"/>
          <w:sz w:val="22"/>
          <w:szCs w:val="22"/>
        </w:rPr>
        <w:t>弃托管</w:t>
      </w:r>
    </w:p>
    <w:p w14:paraId="0BE9E653">
      <w:pPr>
        <w:spacing w:before="16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20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直营模式 </w:t>
      </w:r>
    </w:p>
    <w:p w14:paraId="157013D8">
      <w:pPr>
        <w:spacing w:before="208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核心优势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：用三流人才创造一流业绩，通过股权回购实现全面直营化</w:t>
      </w:r>
    </w:p>
    <w:p w14:paraId="620DB6FC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决策逻辑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：马云投资后建议放弃托管，因直营模式更易控制品质和服务标准</w:t>
      </w:r>
    </w:p>
    <w:p w14:paraId="3B5493A3">
      <w:pPr>
        <w:spacing w:before="156" w:line="207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加盟模式 </w:t>
      </w:r>
    </w:p>
    <w:p w14:paraId="03DC700A">
      <w:pPr>
        <w:pStyle w:val="2"/>
        <w:spacing w:line="244" w:lineRule="auto"/>
      </w:pPr>
    </w:p>
    <w:p w14:paraId="7DD7F404">
      <w:pPr>
        <w:pStyle w:val="2"/>
        <w:spacing w:line="244" w:lineRule="auto"/>
      </w:pPr>
    </w:p>
    <w:p w14:paraId="064B5CA5">
      <w:pPr>
        <w:pStyle w:val="2"/>
        <w:spacing w:line="244" w:lineRule="auto"/>
      </w:pPr>
    </w:p>
    <w:p w14:paraId="3FD2F718">
      <w:pPr>
        <w:pStyle w:val="2"/>
        <w:spacing w:line="244" w:lineRule="auto"/>
      </w:pPr>
    </w:p>
    <w:p w14:paraId="6C0B8292">
      <w:pPr>
        <w:pStyle w:val="2"/>
        <w:spacing w:line="244" w:lineRule="auto"/>
      </w:pPr>
    </w:p>
    <w:p w14:paraId="31540102">
      <w:pPr>
        <w:pStyle w:val="2"/>
        <w:spacing w:line="244" w:lineRule="auto"/>
      </w:pPr>
    </w:p>
    <w:p w14:paraId="5EB85687">
      <w:pPr>
        <w:pStyle w:val="2"/>
        <w:spacing w:line="244" w:lineRule="auto"/>
      </w:pPr>
    </w:p>
    <w:p w14:paraId="12F2260F">
      <w:pPr>
        <w:pStyle w:val="2"/>
        <w:spacing w:line="244" w:lineRule="auto"/>
      </w:pPr>
    </w:p>
    <w:p w14:paraId="5F8D8917">
      <w:pPr>
        <w:pStyle w:val="2"/>
        <w:spacing w:line="244" w:lineRule="auto"/>
      </w:pPr>
    </w:p>
    <w:p w14:paraId="5E2A08F9">
      <w:pPr>
        <w:pStyle w:val="2"/>
        <w:spacing w:line="244" w:lineRule="auto"/>
      </w:pPr>
    </w:p>
    <w:p w14:paraId="1302FC6C">
      <w:pPr>
        <w:pStyle w:val="2"/>
        <w:spacing w:line="244" w:lineRule="auto"/>
      </w:pPr>
    </w:p>
    <w:p w14:paraId="7A991D79">
      <w:pPr>
        <w:pStyle w:val="2"/>
        <w:spacing w:line="244" w:lineRule="auto"/>
      </w:pPr>
    </w:p>
    <w:p w14:paraId="01D3CF6B">
      <w:pPr>
        <w:pStyle w:val="2"/>
        <w:spacing w:line="244" w:lineRule="auto"/>
      </w:pPr>
    </w:p>
    <w:p w14:paraId="232CF3FF">
      <w:pPr>
        <w:pStyle w:val="2"/>
        <w:spacing w:line="244" w:lineRule="auto"/>
      </w:pPr>
    </w:p>
    <w:p w14:paraId="57F2276A">
      <w:pPr>
        <w:pStyle w:val="2"/>
        <w:spacing w:line="244" w:lineRule="auto"/>
      </w:pPr>
    </w:p>
    <w:p w14:paraId="38C32155">
      <w:pPr>
        <w:pStyle w:val="2"/>
        <w:spacing w:line="244" w:lineRule="auto"/>
      </w:pPr>
    </w:p>
    <w:p w14:paraId="60260BC2">
      <w:pPr>
        <w:pStyle w:val="2"/>
        <w:spacing w:line="245" w:lineRule="auto"/>
      </w:pPr>
    </w:p>
    <w:p w14:paraId="67BBA6B0">
      <w:pPr>
        <w:pStyle w:val="2"/>
        <w:spacing w:line="245" w:lineRule="auto"/>
      </w:pPr>
    </w:p>
    <w:p w14:paraId="430820DC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391A8A7">
      <w:pPr>
        <w:spacing w:before="9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扩张定律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：2022年开放加盟，认为全球能做大的生意必须依靠加盟而非直营</w:t>
      </w:r>
    </w:p>
    <w:p w14:paraId="4E5760E8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人才差异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：职业经理人卖酒与企业家卖酒存在本质效率差异，后者更具创业动力</w:t>
      </w:r>
    </w:p>
    <w:p w14:paraId="6F4652EC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典型案例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：企业家与伴侣分别经营酒吧和1919门店即可盈利</w:t>
      </w:r>
    </w:p>
    <w:p w14:paraId="182CE79E">
      <w:pPr>
        <w:spacing w:before="151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店仓合一全渠道的供应链模式 </w:t>
      </w:r>
    </w:p>
    <w:p w14:paraId="0F43CE81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模式特点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：门店同时承担仓储功能，实现全渠道供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应链整合</w:t>
      </w:r>
    </w:p>
    <w:p w14:paraId="6F2F6D2A">
      <w:pPr>
        <w:spacing w:before="310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行业对比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5ADDC00C">
      <w:pPr>
        <w:spacing w:line="199" w:lineRule="auto"/>
        <w:rPr>
          <w:rFonts w:ascii="微软雅黑" w:hAnsi="微软雅黑" w:eastAsia="微软雅黑" w:cs="微软雅黑"/>
          <w:sz w:val="22"/>
          <w:szCs w:val="22"/>
        </w:rPr>
        <w:sectPr>
          <w:pgSz w:w="11906" w:h="16839"/>
          <w:pgMar w:top="400" w:right="1370" w:bottom="400" w:left="1785" w:header="0" w:footer="0" w:gutter="0"/>
          <w:cols w:space="720" w:num="1"/>
        </w:sectPr>
      </w:pPr>
    </w:p>
    <w:p w14:paraId="07CC5D17">
      <w:pPr>
        <w:pStyle w:val="2"/>
        <w:spacing w:line="282" w:lineRule="auto"/>
      </w:pPr>
    </w:p>
    <w:p w14:paraId="7D53C7F2">
      <w:pPr>
        <w:pStyle w:val="2"/>
        <w:spacing w:line="282" w:lineRule="auto"/>
      </w:pPr>
    </w:p>
    <w:p w14:paraId="5F2BB453">
      <w:pPr>
        <w:pStyle w:val="2"/>
        <w:spacing w:line="282" w:lineRule="auto"/>
      </w:pPr>
    </w:p>
    <w:p w14:paraId="14C3B71B">
      <w:pPr>
        <w:pStyle w:val="2"/>
        <w:spacing w:line="283" w:lineRule="auto"/>
      </w:pPr>
    </w:p>
    <w:p w14:paraId="01FBEFF6">
      <w:pPr>
        <w:spacing w:before="94" w:line="20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华智酒行：</w:t>
      </w:r>
      <w:r>
        <w:rPr>
          <w:rFonts w:ascii="Cambria" w:hAnsi="Cambria" w:eastAsia="Cambria" w:cs="Cambria"/>
          <w:spacing w:val="1"/>
          <w:sz w:val="22"/>
          <w:szCs w:val="22"/>
        </w:rPr>
        <w:t>B2B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供应链模式（已上市）</w:t>
      </w:r>
    </w:p>
    <w:p w14:paraId="790681D5">
      <w:pPr>
        <w:spacing w:before="303" w:line="20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酒仙网：</w:t>
      </w:r>
      <w:r>
        <w:rPr>
          <w:rFonts w:ascii="Cambria" w:hAnsi="Cambria" w:eastAsia="Cambria" w:cs="Cambria"/>
          <w:spacing w:val="1"/>
          <w:sz w:val="22"/>
          <w:szCs w:val="22"/>
        </w:rPr>
        <w:t>B2C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电商模式（拟香港上市）</w:t>
      </w:r>
    </w:p>
    <w:p w14:paraId="6EB9FB92">
      <w:pPr>
        <w:spacing w:before="32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酒小二：前置仓模式</w:t>
      </w:r>
    </w:p>
    <w:p w14:paraId="49B9F6DB">
      <w:pPr>
        <w:spacing w:before="166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未来线下店具备的功能 </w:t>
      </w:r>
    </w:p>
    <w:p w14:paraId="7FEE2151">
      <w:pPr>
        <w:pStyle w:val="2"/>
        <w:spacing w:line="244" w:lineRule="auto"/>
      </w:pPr>
    </w:p>
    <w:p w14:paraId="1CE98A5F">
      <w:pPr>
        <w:pStyle w:val="2"/>
        <w:spacing w:line="244" w:lineRule="auto"/>
      </w:pPr>
    </w:p>
    <w:p w14:paraId="01F8AF82">
      <w:pPr>
        <w:pStyle w:val="2"/>
        <w:spacing w:line="244" w:lineRule="auto"/>
      </w:pPr>
    </w:p>
    <w:p w14:paraId="09D77EBA">
      <w:pPr>
        <w:pStyle w:val="2"/>
        <w:spacing w:line="244" w:lineRule="auto"/>
      </w:pPr>
    </w:p>
    <w:p w14:paraId="53C4BE69">
      <w:pPr>
        <w:pStyle w:val="2"/>
        <w:spacing w:line="244" w:lineRule="auto"/>
      </w:pPr>
    </w:p>
    <w:p w14:paraId="081069A1">
      <w:pPr>
        <w:pStyle w:val="2"/>
        <w:spacing w:line="244" w:lineRule="auto"/>
      </w:pPr>
    </w:p>
    <w:p w14:paraId="2A56CB02">
      <w:pPr>
        <w:pStyle w:val="2"/>
        <w:spacing w:line="244" w:lineRule="auto"/>
      </w:pPr>
    </w:p>
    <w:p w14:paraId="2638843B">
      <w:pPr>
        <w:pStyle w:val="2"/>
        <w:spacing w:line="244" w:lineRule="auto"/>
      </w:pPr>
    </w:p>
    <w:p w14:paraId="636CA9FF">
      <w:pPr>
        <w:pStyle w:val="2"/>
        <w:spacing w:line="244" w:lineRule="auto"/>
      </w:pPr>
    </w:p>
    <w:p w14:paraId="292E1824">
      <w:pPr>
        <w:pStyle w:val="2"/>
        <w:spacing w:line="244" w:lineRule="auto"/>
      </w:pPr>
    </w:p>
    <w:p w14:paraId="70AE0BA7">
      <w:pPr>
        <w:pStyle w:val="2"/>
        <w:spacing w:line="244" w:lineRule="auto"/>
      </w:pPr>
    </w:p>
    <w:p w14:paraId="45D70E6D">
      <w:pPr>
        <w:pStyle w:val="2"/>
        <w:spacing w:line="244" w:lineRule="auto"/>
      </w:pPr>
    </w:p>
    <w:p w14:paraId="61965295">
      <w:pPr>
        <w:pStyle w:val="2"/>
        <w:spacing w:line="244" w:lineRule="auto"/>
      </w:pPr>
    </w:p>
    <w:p w14:paraId="00519A29">
      <w:pPr>
        <w:pStyle w:val="2"/>
        <w:spacing w:line="244" w:lineRule="auto"/>
      </w:pPr>
    </w:p>
    <w:p w14:paraId="5187B61E">
      <w:pPr>
        <w:pStyle w:val="2"/>
        <w:spacing w:line="244" w:lineRule="auto"/>
      </w:pPr>
    </w:p>
    <w:p w14:paraId="68229601">
      <w:pPr>
        <w:pStyle w:val="2"/>
        <w:spacing w:line="244" w:lineRule="auto"/>
      </w:pPr>
    </w:p>
    <w:p w14:paraId="2A5AF59D">
      <w:pPr>
        <w:pStyle w:val="2"/>
        <w:spacing w:line="245" w:lineRule="auto"/>
      </w:pPr>
    </w:p>
    <w:p w14:paraId="3DD00CE5">
      <w:pPr>
        <w:pStyle w:val="2"/>
        <w:spacing w:line="245" w:lineRule="auto"/>
      </w:pPr>
    </w:p>
    <w:p w14:paraId="62F9987F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0DE3559">
      <w:pPr>
        <w:spacing w:before="10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五大功能矩阵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02F5707E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体验中心：提供产品试用和品牌展示</w:t>
      </w:r>
    </w:p>
    <w:p w14:paraId="01DE251F">
      <w:pPr>
        <w:pStyle w:val="2"/>
      </w:pPr>
    </w:p>
    <w:p w14:paraId="55BAD3F9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招商渠道：发展新加盟商的核心触点</w:t>
      </w:r>
    </w:p>
    <w:p w14:paraId="23EAB49A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众筹平台：整合社会资金的创新方式</w:t>
      </w:r>
    </w:p>
    <w:p w14:paraId="6D2EBB6F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直播基地：线上销售的内容生产场所</w:t>
      </w:r>
    </w:p>
    <w:p w14:paraId="695054A4">
      <w:pPr>
        <w:spacing w:before="333" w:line="185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配送点：实现"店即前置仓"的物流节点</w:t>
      </w:r>
    </w:p>
    <w:p w14:paraId="47187DDE">
      <w:pPr>
        <w:spacing w:before="168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加盟优势 </w:t>
      </w:r>
    </w:p>
    <w:p w14:paraId="1762EC6F">
      <w:pPr>
        <w:spacing w:before="208" w:line="397" w:lineRule="auto"/>
        <w:ind w:left="456" w:right="574" w:hanging="4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配送标杆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：3000门店构成前置仓网络，创造19分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钟送达记录（薇娅订单6分钟送</w:t>
      </w:r>
      <w:r>
        <w:rPr>
          <w:rFonts w:ascii="微软雅黑" w:hAnsi="微软雅黑" w:eastAsia="微软雅黑" w:cs="微软雅黑"/>
          <w:spacing w:val="9"/>
          <w:sz w:val="22"/>
          <w:szCs w:val="22"/>
        </w:rPr>
        <w:t>达）</w:t>
      </w:r>
    </w:p>
    <w:p w14:paraId="1BBEB053">
      <w:pPr>
        <w:spacing w:before="2" w:line="396" w:lineRule="auto"/>
        <w:ind w:left="456" w:right="503" w:hanging="4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加盟政策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：60万加盟费+10万首批进货款，可获得八大名酒出厂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价（包括1499元</w:t>
      </w:r>
      <w:r>
        <w:rPr>
          <w:rFonts w:ascii="微软雅黑" w:hAnsi="微软雅黑" w:eastAsia="微软雅黑" w:cs="微软雅黑"/>
          <w:spacing w:val="6"/>
          <w:sz w:val="22"/>
          <w:szCs w:val="22"/>
        </w:rPr>
        <w:t>茅台）</w:t>
      </w:r>
    </w:p>
    <w:p w14:paraId="6099CECB">
      <w:pPr>
        <w:spacing w:before="2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规模效应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：50个酒水品牌集体招商比单一品牌更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具吸引力</w:t>
      </w:r>
    </w:p>
    <w:p w14:paraId="3A22ACE6">
      <w:pPr>
        <w:spacing w:line="199" w:lineRule="auto"/>
        <w:rPr>
          <w:rFonts w:ascii="微软雅黑" w:hAnsi="微软雅黑" w:eastAsia="微软雅黑" w:cs="微软雅黑"/>
          <w:sz w:val="22"/>
          <w:szCs w:val="22"/>
        </w:rPr>
        <w:sectPr>
          <w:pgSz w:w="11906" w:h="16839"/>
          <w:pgMar w:top="400" w:right="1370" w:bottom="400" w:left="1785" w:header="0" w:footer="0" w:gutter="0"/>
          <w:cols w:space="720" w:num="1"/>
        </w:sectPr>
      </w:pPr>
    </w:p>
    <w:p w14:paraId="0DA05FAF">
      <w:pPr>
        <w:pStyle w:val="2"/>
        <w:spacing w:line="250" w:lineRule="auto"/>
      </w:pPr>
    </w:p>
    <w:p w14:paraId="6F20CB12">
      <w:pPr>
        <w:pStyle w:val="2"/>
        <w:spacing w:line="250" w:lineRule="auto"/>
      </w:pPr>
    </w:p>
    <w:p w14:paraId="616AD278">
      <w:pPr>
        <w:pStyle w:val="2"/>
        <w:spacing w:line="250" w:lineRule="auto"/>
      </w:pPr>
    </w:p>
    <w:p w14:paraId="433F1A61">
      <w:pPr>
        <w:pStyle w:val="2"/>
        <w:spacing w:line="251" w:lineRule="auto"/>
      </w:pPr>
    </w:p>
    <w:p w14:paraId="241297AA">
      <w:pPr>
        <w:spacing w:before="75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6.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仁怀镇核心产区酒的运营 </w:t>
      </w:r>
    </w:p>
    <w:p w14:paraId="5F536B4D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产业整合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：政府牵头整合1000款酱香白酒，委托1919运营销售渠道</w:t>
      </w:r>
    </w:p>
    <w:p w14:paraId="36DEB3F4">
      <w:pPr>
        <w:spacing w:before="308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品类趋势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：未来酒类将分化为酱香型和其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他酒两大类别</w:t>
      </w:r>
    </w:p>
    <w:p w14:paraId="2FB64116">
      <w:pPr>
        <w:spacing w:before="309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创新分销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：线上加盟商通过抖音直播卖酒（1919提供经营牌照）</w:t>
      </w:r>
    </w:p>
    <w:p w14:paraId="70A29FA6">
      <w:pPr>
        <w:spacing w:before="158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7.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赚钱的机会 </w:t>
      </w:r>
    </w:p>
    <w:p w14:paraId="4893FA15">
      <w:pPr>
        <w:pStyle w:val="2"/>
        <w:spacing w:line="244" w:lineRule="auto"/>
      </w:pPr>
    </w:p>
    <w:p w14:paraId="0439DBFA">
      <w:pPr>
        <w:pStyle w:val="2"/>
        <w:spacing w:line="244" w:lineRule="auto"/>
      </w:pPr>
    </w:p>
    <w:p w14:paraId="06A58CDE">
      <w:pPr>
        <w:pStyle w:val="2"/>
        <w:spacing w:line="244" w:lineRule="auto"/>
      </w:pPr>
    </w:p>
    <w:p w14:paraId="4262A37D">
      <w:pPr>
        <w:pStyle w:val="2"/>
        <w:spacing w:line="244" w:lineRule="auto"/>
      </w:pPr>
    </w:p>
    <w:p w14:paraId="345371DD">
      <w:pPr>
        <w:pStyle w:val="2"/>
        <w:spacing w:line="244" w:lineRule="auto"/>
      </w:pPr>
    </w:p>
    <w:p w14:paraId="392B3325">
      <w:pPr>
        <w:pStyle w:val="2"/>
        <w:spacing w:line="244" w:lineRule="auto"/>
      </w:pPr>
    </w:p>
    <w:p w14:paraId="639B762D">
      <w:pPr>
        <w:pStyle w:val="2"/>
        <w:spacing w:line="244" w:lineRule="auto"/>
      </w:pPr>
    </w:p>
    <w:p w14:paraId="57953145">
      <w:pPr>
        <w:pStyle w:val="2"/>
        <w:spacing w:line="244" w:lineRule="auto"/>
      </w:pPr>
    </w:p>
    <w:p w14:paraId="4BBAF615">
      <w:pPr>
        <w:pStyle w:val="2"/>
        <w:spacing w:line="244" w:lineRule="auto"/>
      </w:pPr>
    </w:p>
    <w:p w14:paraId="6C4EDE72">
      <w:pPr>
        <w:pStyle w:val="2"/>
        <w:spacing w:line="244" w:lineRule="auto"/>
      </w:pPr>
    </w:p>
    <w:p w14:paraId="0EB54568">
      <w:pPr>
        <w:pStyle w:val="2"/>
        <w:spacing w:line="244" w:lineRule="auto"/>
      </w:pPr>
    </w:p>
    <w:p w14:paraId="3C6B8BF2">
      <w:pPr>
        <w:pStyle w:val="2"/>
        <w:spacing w:line="244" w:lineRule="auto"/>
      </w:pPr>
    </w:p>
    <w:p w14:paraId="08C101AB">
      <w:pPr>
        <w:pStyle w:val="2"/>
        <w:spacing w:line="244" w:lineRule="auto"/>
      </w:pPr>
    </w:p>
    <w:p w14:paraId="74BB3DF5">
      <w:pPr>
        <w:pStyle w:val="2"/>
        <w:spacing w:line="244" w:lineRule="auto"/>
      </w:pPr>
    </w:p>
    <w:p w14:paraId="6C5C650A">
      <w:pPr>
        <w:pStyle w:val="2"/>
        <w:spacing w:line="244" w:lineRule="auto"/>
      </w:pPr>
    </w:p>
    <w:p w14:paraId="21E2FD36">
      <w:pPr>
        <w:pStyle w:val="2"/>
        <w:spacing w:line="244" w:lineRule="auto"/>
      </w:pPr>
    </w:p>
    <w:p w14:paraId="6EEA7135">
      <w:pPr>
        <w:pStyle w:val="2"/>
        <w:spacing w:line="245" w:lineRule="auto"/>
      </w:pPr>
    </w:p>
    <w:p w14:paraId="2C911971">
      <w:pPr>
        <w:pStyle w:val="2"/>
        <w:spacing w:line="245" w:lineRule="auto"/>
      </w:pPr>
    </w:p>
    <w:p w14:paraId="6ACFDBF4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6A237C4">
      <w:pPr>
        <w:spacing w:before="10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商业本质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：销售的不是产品而是创富机会，线上模式消除装修、租金等传统成本</w:t>
      </w:r>
    </w:p>
    <w:p w14:paraId="546B77A3">
      <w:pPr>
        <w:spacing w:before="309" w:line="19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模式创新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：品牌授权（logo使用）即可开展业务，极大降低创业门槛</w:t>
      </w:r>
    </w:p>
    <w:p w14:paraId="4E582E83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发展验证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：多种商业模式通过不同路径验证可行性</w:t>
      </w:r>
    </w:p>
    <w:p w14:paraId="27E840D6">
      <w:pPr>
        <w:pStyle w:val="2"/>
        <w:spacing w:line="301" w:lineRule="auto"/>
      </w:pPr>
    </w:p>
    <w:p w14:paraId="208E1E75">
      <w:pPr>
        <w:spacing w:before="155" w:line="183" w:lineRule="auto"/>
        <w:ind w:left="25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二、知识小结</w:t>
      </w:r>
    </w:p>
    <w:p w14:paraId="090444AA">
      <w:pPr>
        <w:spacing w:line="39" w:lineRule="auto"/>
        <w:rPr>
          <w:rFonts w:ascii="Arial"/>
          <w:sz w:val="2"/>
        </w:rPr>
      </w:pPr>
    </w:p>
    <w:tbl>
      <w:tblPr>
        <w:tblStyle w:val="5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8"/>
        <w:gridCol w:w="1672"/>
        <w:gridCol w:w="1291"/>
        <w:gridCol w:w="2224"/>
        <w:gridCol w:w="1996"/>
      </w:tblGrid>
      <w:tr w14:paraId="162C31A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108" w:type="dxa"/>
            <w:vAlign w:val="top"/>
          </w:tcPr>
          <w:p w14:paraId="645B3744">
            <w:pPr>
              <w:pStyle w:val="6"/>
              <w:spacing w:before="89" w:line="180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1672" w:type="dxa"/>
            <w:vAlign w:val="top"/>
          </w:tcPr>
          <w:p w14:paraId="0502503D">
            <w:pPr>
              <w:pStyle w:val="6"/>
              <w:spacing w:before="88" w:line="181" w:lineRule="auto"/>
              <w:ind w:left="97"/>
            </w:pPr>
            <w:r>
              <w:rPr>
                <w:spacing w:val="-1"/>
              </w:rPr>
              <w:t>核心观点</w:t>
            </w:r>
          </w:p>
        </w:tc>
        <w:tc>
          <w:tcPr>
            <w:tcW w:w="1291" w:type="dxa"/>
            <w:vAlign w:val="top"/>
          </w:tcPr>
          <w:p w14:paraId="6582B297">
            <w:pPr>
              <w:pStyle w:val="6"/>
              <w:spacing w:before="89" w:line="180" w:lineRule="auto"/>
              <w:ind w:left="102"/>
            </w:pPr>
            <w:r>
              <w:rPr>
                <w:spacing w:val="-1"/>
              </w:rPr>
              <w:t>商业模式</w:t>
            </w:r>
          </w:p>
        </w:tc>
        <w:tc>
          <w:tcPr>
            <w:tcW w:w="2224" w:type="dxa"/>
            <w:vAlign w:val="top"/>
          </w:tcPr>
          <w:p w14:paraId="1E79C4A4">
            <w:pPr>
              <w:pStyle w:val="6"/>
              <w:spacing w:before="89" w:line="180" w:lineRule="auto"/>
              <w:ind w:left="103"/>
            </w:pPr>
            <w:r>
              <w:rPr>
                <w:spacing w:val="-1"/>
              </w:rPr>
              <w:t>关键数据</w:t>
            </w:r>
          </w:p>
        </w:tc>
        <w:tc>
          <w:tcPr>
            <w:tcW w:w="1996" w:type="dxa"/>
            <w:vAlign w:val="top"/>
          </w:tcPr>
          <w:p w14:paraId="3F508AF5">
            <w:pPr>
              <w:pStyle w:val="6"/>
              <w:spacing w:before="88" w:line="181" w:lineRule="auto"/>
              <w:ind w:left="107"/>
            </w:pPr>
            <w:r>
              <w:rPr>
                <w:spacing w:val="-1"/>
              </w:rPr>
              <w:t>竞争优势</w:t>
            </w:r>
          </w:p>
        </w:tc>
      </w:tr>
      <w:tr w14:paraId="1507A2A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 w:hRule="atLeast"/>
        </w:trPr>
        <w:tc>
          <w:tcPr>
            <w:tcW w:w="1108" w:type="dxa"/>
            <w:vAlign w:val="top"/>
          </w:tcPr>
          <w:p w14:paraId="4F82DA7F">
            <w:pPr>
              <w:pStyle w:val="6"/>
              <w:spacing w:before="86" w:line="252" w:lineRule="auto"/>
              <w:ind w:left="103" w:right="112"/>
            </w:pPr>
            <w:r>
              <w:rPr>
                <w:spacing w:val="-1"/>
              </w:rPr>
              <w:t>一九一九酒类零售</w:t>
            </w:r>
          </w:p>
        </w:tc>
        <w:tc>
          <w:tcPr>
            <w:tcW w:w="1672" w:type="dxa"/>
            <w:vAlign w:val="top"/>
          </w:tcPr>
          <w:p w14:paraId="6C9E9C00">
            <w:pPr>
              <w:pStyle w:val="6"/>
              <w:spacing w:before="84" w:line="219" w:lineRule="auto"/>
              <w:ind w:left="95" w:right="242" w:firstLine="1"/>
              <w:jc w:val="both"/>
            </w:pPr>
            <w:r>
              <w:rPr>
                <w:spacing w:val="-1"/>
              </w:rPr>
              <w:t>从托管模式转型直营再开放加盟</w:t>
            </w:r>
          </w:p>
        </w:tc>
        <w:tc>
          <w:tcPr>
            <w:tcW w:w="1291" w:type="dxa"/>
            <w:vAlign w:val="top"/>
          </w:tcPr>
          <w:p w14:paraId="0A81BA21">
            <w:pPr>
              <w:pStyle w:val="6"/>
              <w:spacing w:before="82" w:line="184" w:lineRule="auto"/>
              <w:ind w:left="97"/>
            </w:pPr>
            <w:r>
              <w:rPr>
                <w:spacing w:val="-1"/>
              </w:rPr>
              <w:t>店仓合一</w:t>
            </w:r>
          </w:p>
          <w:p w14:paraId="189C6E57">
            <w:pPr>
              <w:pStyle w:val="6"/>
              <w:spacing w:before="88" w:line="209" w:lineRule="auto"/>
              <w:ind w:left="98" w:right="298" w:firstLine="1"/>
            </w:pPr>
            <w:r>
              <w:rPr>
                <w:spacing w:val="-1"/>
              </w:rPr>
              <w:t>全渠道供应链</w:t>
            </w:r>
          </w:p>
        </w:tc>
        <w:tc>
          <w:tcPr>
            <w:tcW w:w="2224" w:type="dxa"/>
            <w:vAlign w:val="top"/>
          </w:tcPr>
          <w:p w14:paraId="2FFC9F09">
            <w:pPr>
              <w:pStyle w:val="6"/>
              <w:spacing w:before="85" w:line="250" w:lineRule="auto"/>
              <w:ind w:left="104" w:right="106" w:hanging="4"/>
            </w:pPr>
            <w:r>
              <w:rPr>
                <w:spacing w:val="-1"/>
              </w:rPr>
              <w:t>估值超100亿，3000</w:t>
            </w:r>
            <w:r>
              <w:rPr>
                <w:spacing w:val="-2"/>
              </w:rPr>
              <w:t>家门店</w:t>
            </w:r>
          </w:p>
        </w:tc>
        <w:tc>
          <w:tcPr>
            <w:tcW w:w="1996" w:type="dxa"/>
            <w:vAlign w:val="top"/>
          </w:tcPr>
          <w:p w14:paraId="107E1BFF">
            <w:pPr>
              <w:pStyle w:val="6"/>
              <w:spacing w:before="84" w:line="183" w:lineRule="auto"/>
              <w:ind w:left="124"/>
            </w:pPr>
            <w:r>
              <w:rPr>
                <w:b/>
                <w:bCs/>
                <w:spacing w:val="-3"/>
              </w:rPr>
              <w:t>19分钟极速配</w:t>
            </w:r>
          </w:p>
          <w:p w14:paraId="36D26A74">
            <w:pPr>
              <w:pStyle w:val="6"/>
              <w:spacing w:before="88" w:line="209" w:lineRule="auto"/>
              <w:ind w:left="121" w:right="264" w:hanging="15"/>
            </w:pPr>
            <w:r>
              <w:rPr>
                <w:b/>
                <w:bCs/>
                <w:spacing w:val="-8"/>
              </w:rPr>
              <w:t xml:space="preserve">送 </w:t>
            </w:r>
            <w:r>
              <w:rPr>
                <w:spacing w:val="-8"/>
              </w:rPr>
              <w:t>，3000前置仓</w:t>
            </w:r>
            <w:r>
              <w:rPr>
                <w:spacing w:val="-5"/>
              </w:rPr>
              <w:t>网络</w:t>
            </w:r>
          </w:p>
        </w:tc>
      </w:tr>
      <w:tr w14:paraId="26A4586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108" w:type="dxa"/>
            <w:vAlign w:val="top"/>
          </w:tcPr>
          <w:p w14:paraId="6DD722A0">
            <w:pPr>
              <w:pStyle w:val="6"/>
              <w:spacing w:before="87" w:line="208" w:lineRule="auto"/>
              <w:ind w:left="103" w:right="112" w:firstLine="1"/>
            </w:pPr>
            <w:r>
              <w:rPr>
                <w:spacing w:val="-1"/>
              </w:rPr>
              <w:t>资本运作历程</w:t>
            </w:r>
          </w:p>
        </w:tc>
        <w:tc>
          <w:tcPr>
            <w:tcW w:w="1672" w:type="dxa"/>
            <w:vAlign w:val="top"/>
          </w:tcPr>
          <w:p w14:paraId="5AABB700">
            <w:pPr>
              <w:pStyle w:val="6"/>
              <w:spacing w:before="87" w:line="208" w:lineRule="auto"/>
              <w:ind w:left="97" w:right="242"/>
            </w:pPr>
            <w:r>
              <w:rPr>
                <w:spacing w:val="-1"/>
              </w:rPr>
              <w:t>资本驱动快速扩张</w:t>
            </w:r>
          </w:p>
        </w:tc>
        <w:tc>
          <w:tcPr>
            <w:tcW w:w="1291" w:type="dxa"/>
            <w:vAlign w:val="top"/>
          </w:tcPr>
          <w:p w14:paraId="3B3408B3">
            <w:pPr>
              <w:pStyle w:val="6"/>
              <w:spacing w:before="87" w:line="208" w:lineRule="auto"/>
              <w:ind w:left="100" w:right="108" w:firstLine="7"/>
            </w:pPr>
            <w:r>
              <w:rPr>
                <w:spacing w:val="-2"/>
              </w:rPr>
              <w:t>融资-扩张-</w:t>
            </w:r>
            <w:r>
              <w:rPr>
                <w:spacing w:val="-1"/>
              </w:rPr>
              <w:t>转型循环</w:t>
            </w:r>
          </w:p>
        </w:tc>
        <w:tc>
          <w:tcPr>
            <w:tcW w:w="2224" w:type="dxa"/>
            <w:vAlign w:val="top"/>
          </w:tcPr>
          <w:p w14:paraId="0F8C154D">
            <w:pPr>
              <w:pStyle w:val="6"/>
              <w:spacing w:before="87" w:line="208" w:lineRule="auto"/>
              <w:ind w:left="102" w:right="493"/>
            </w:pPr>
            <w:r>
              <w:rPr>
                <w:spacing w:val="-1"/>
              </w:rPr>
              <w:t>优势资本投5000万，阿里投20亿</w:t>
            </w:r>
          </w:p>
        </w:tc>
        <w:tc>
          <w:tcPr>
            <w:tcW w:w="1996" w:type="dxa"/>
            <w:vAlign w:val="top"/>
          </w:tcPr>
          <w:p w14:paraId="2666C2B0">
            <w:pPr>
              <w:pStyle w:val="6"/>
              <w:spacing w:before="87" w:line="208" w:lineRule="auto"/>
              <w:ind w:left="117" w:right="117" w:hanging="9"/>
            </w:pPr>
            <w:r>
              <w:rPr>
                <w:b/>
                <w:bCs/>
                <w:spacing w:val="-8"/>
              </w:rPr>
              <w:t xml:space="preserve">头部资本背书 </w:t>
            </w:r>
            <w:r>
              <w:rPr>
                <w:spacing w:val="-8"/>
              </w:rPr>
              <w:t>，战</w:t>
            </w:r>
            <w:r>
              <w:rPr>
                <w:spacing w:val="-3"/>
              </w:rPr>
              <w:t>略调整能力</w:t>
            </w:r>
          </w:p>
        </w:tc>
      </w:tr>
      <w:tr w14:paraId="5C970F3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108" w:type="dxa"/>
            <w:vAlign w:val="top"/>
          </w:tcPr>
          <w:p w14:paraId="5BF14DA0">
            <w:pPr>
              <w:pStyle w:val="6"/>
              <w:spacing w:before="94" w:line="206" w:lineRule="auto"/>
              <w:ind w:left="103" w:right="112" w:hanging="2"/>
            </w:pPr>
            <w:r>
              <w:rPr>
                <w:spacing w:val="-1"/>
              </w:rPr>
              <w:t>加盟体系创新</w:t>
            </w:r>
          </w:p>
        </w:tc>
        <w:tc>
          <w:tcPr>
            <w:tcW w:w="1672" w:type="dxa"/>
            <w:vAlign w:val="top"/>
          </w:tcPr>
          <w:p w14:paraId="781C82A0">
            <w:pPr>
              <w:pStyle w:val="6"/>
              <w:spacing w:before="90" w:line="207" w:lineRule="auto"/>
              <w:ind w:left="98" w:right="242"/>
            </w:pPr>
            <w:r>
              <w:rPr>
                <w:spacing w:val="-1"/>
              </w:rPr>
              <w:t>线下加盟转向线上直播加盟</w:t>
            </w:r>
          </w:p>
        </w:tc>
        <w:tc>
          <w:tcPr>
            <w:tcW w:w="1291" w:type="dxa"/>
            <w:vAlign w:val="top"/>
          </w:tcPr>
          <w:p w14:paraId="724031F9">
            <w:pPr>
              <w:pStyle w:val="6"/>
              <w:spacing w:before="90" w:line="184" w:lineRule="auto"/>
              <w:ind w:left="100"/>
            </w:pPr>
            <w:r>
              <w:rPr>
                <w:spacing w:val="-1"/>
              </w:rPr>
              <w:t>轻资产数</w:t>
            </w:r>
          </w:p>
          <w:p w14:paraId="67160C21">
            <w:pPr>
              <w:pStyle w:val="6"/>
              <w:spacing w:before="88" w:line="174" w:lineRule="auto"/>
              <w:ind w:left="101"/>
            </w:pPr>
            <w:r>
              <w:rPr>
                <w:spacing w:val="-1"/>
              </w:rPr>
              <w:t>字化加盟</w:t>
            </w:r>
          </w:p>
        </w:tc>
        <w:tc>
          <w:tcPr>
            <w:tcW w:w="2224" w:type="dxa"/>
            <w:vAlign w:val="top"/>
          </w:tcPr>
          <w:p w14:paraId="41DBCC2F">
            <w:pPr>
              <w:pStyle w:val="6"/>
              <w:spacing w:before="90" w:line="207" w:lineRule="auto"/>
              <w:ind w:left="101" w:right="148" w:hanging="1"/>
            </w:pPr>
            <w:r>
              <w:rPr>
                <w:spacing w:val="-1"/>
              </w:rPr>
              <w:t>加盟费60万+首批货款10万</w:t>
            </w:r>
          </w:p>
        </w:tc>
        <w:tc>
          <w:tcPr>
            <w:tcW w:w="1996" w:type="dxa"/>
            <w:vAlign w:val="top"/>
          </w:tcPr>
          <w:p w14:paraId="2CDC843F">
            <w:pPr>
              <w:pStyle w:val="6"/>
              <w:spacing w:before="90" w:line="207" w:lineRule="auto"/>
              <w:ind w:left="107" w:right="105" w:hanging="3"/>
            </w:pPr>
            <w:r>
              <w:rPr>
                <w:b/>
                <w:bCs/>
                <w:spacing w:val="-7"/>
              </w:rPr>
              <w:t xml:space="preserve">八大名酒出厂价 </w:t>
            </w:r>
            <w:r>
              <w:rPr>
                <w:spacing w:val="-7"/>
              </w:rPr>
              <w:t>，</w:t>
            </w:r>
            <w:r>
              <w:rPr>
                <w:spacing w:val="-1"/>
              </w:rPr>
              <w:t>直播牌照赋能</w:t>
            </w:r>
          </w:p>
        </w:tc>
      </w:tr>
      <w:tr w14:paraId="3CC5D90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108" w:type="dxa"/>
            <w:vAlign w:val="top"/>
          </w:tcPr>
          <w:p w14:paraId="4761BFF3">
            <w:pPr>
              <w:pStyle w:val="6"/>
              <w:spacing w:before="95" w:line="208" w:lineRule="auto"/>
              <w:ind w:left="103" w:right="112"/>
            </w:pPr>
            <w:r>
              <w:rPr>
                <w:spacing w:val="-1"/>
              </w:rPr>
              <w:t>仁怀镇酱酒合作</w:t>
            </w:r>
          </w:p>
        </w:tc>
        <w:tc>
          <w:tcPr>
            <w:tcW w:w="1672" w:type="dxa"/>
            <w:vAlign w:val="top"/>
          </w:tcPr>
          <w:p w14:paraId="39DEE893">
            <w:pPr>
              <w:pStyle w:val="6"/>
              <w:spacing w:before="95" w:line="208" w:lineRule="auto"/>
              <w:ind w:left="97" w:right="242"/>
            </w:pPr>
            <w:r>
              <w:rPr>
                <w:spacing w:val="-1"/>
              </w:rPr>
              <w:t>政府背书整合产区资源</w:t>
            </w:r>
          </w:p>
        </w:tc>
        <w:tc>
          <w:tcPr>
            <w:tcW w:w="1291" w:type="dxa"/>
            <w:vAlign w:val="top"/>
          </w:tcPr>
          <w:p w14:paraId="72481A88">
            <w:pPr>
              <w:pStyle w:val="6"/>
              <w:spacing w:before="94" w:line="183" w:lineRule="auto"/>
              <w:ind w:left="100"/>
            </w:pPr>
            <w:r>
              <w:rPr>
                <w:spacing w:val="-1"/>
              </w:rPr>
              <w:t>产区品牌</w:t>
            </w:r>
          </w:p>
          <w:p w14:paraId="71FBEDD1">
            <w:pPr>
              <w:pStyle w:val="6"/>
              <w:spacing w:before="89" w:line="177" w:lineRule="auto"/>
              <w:ind w:left="100"/>
            </w:pPr>
            <w:r>
              <w:rPr>
                <w:spacing w:val="-1"/>
              </w:rPr>
              <w:t>运营服务</w:t>
            </w:r>
          </w:p>
        </w:tc>
        <w:tc>
          <w:tcPr>
            <w:tcW w:w="2224" w:type="dxa"/>
            <w:vAlign w:val="top"/>
          </w:tcPr>
          <w:p w14:paraId="79C93962">
            <w:pPr>
              <w:pStyle w:val="6"/>
              <w:spacing w:before="94" w:line="183" w:lineRule="auto"/>
              <w:ind w:left="118"/>
            </w:pPr>
            <w:r>
              <w:rPr>
                <w:spacing w:val="-3"/>
              </w:rPr>
              <w:t>1000款酱酒整合</w:t>
            </w:r>
          </w:p>
        </w:tc>
        <w:tc>
          <w:tcPr>
            <w:tcW w:w="1996" w:type="dxa"/>
            <w:vAlign w:val="top"/>
          </w:tcPr>
          <w:p w14:paraId="655DD7B9">
            <w:pPr>
              <w:pStyle w:val="6"/>
              <w:spacing w:before="95" w:line="208" w:lineRule="auto"/>
              <w:ind w:left="106" w:right="118"/>
            </w:pPr>
            <w:r>
              <w:rPr>
                <w:b/>
                <w:bCs/>
                <w:spacing w:val="-8"/>
              </w:rPr>
              <w:t xml:space="preserve">核心产区认证 </w:t>
            </w:r>
            <w:r>
              <w:rPr>
                <w:spacing w:val="-8"/>
              </w:rPr>
              <w:t>，政</w:t>
            </w:r>
            <w:r>
              <w:rPr>
                <w:spacing w:val="-1"/>
              </w:rPr>
              <w:t>府渠道支持</w:t>
            </w:r>
          </w:p>
        </w:tc>
      </w:tr>
    </w:tbl>
    <w:p w14:paraId="6CFEF2A0">
      <w:pPr>
        <w:pStyle w:val="2"/>
      </w:pPr>
    </w:p>
    <w:p w14:paraId="30014E20">
      <w:pPr>
        <w:sectPr>
          <w:pgSz w:w="11906" w:h="16839"/>
          <w:pgMar w:top="400" w:right="1370" w:bottom="400" w:left="1785" w:header="0" w:footer="0" w:gutter="0"/>
          <w:cols w:space="720" w:num="1"/>
        </w:sectPr>
      </w:pPr>
    </w:p>
    <w:p w14:paraId="67C7350B">
      <w:pPr>
        <w:spacing w:before="19"/>
      </w:pPr>
    </w:p>
    <w:p w14:paraId="2E1BE17E">
      <w:pPr>
        <w:spacing w:before="19"/>
      </w:pPr>
    </w:p>
    <w:p w14:paraId="0B929B77">
      <w:pPr>
        <w:spacing w:before="18"/>
      </w:pPr>
    </w:p>
    <w:p w14:paraId="79605646">
      <w:pPr>
        <w:spacing w:before="18"/>
      </w:pPr>
    </w:p>
    <w:tbl>
      <w:tblPr>
        <w:tblStyle w:val="5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8"/>
        <w:gridCol w:w="1672"/>
        <w:gridCol w:w="1291"/>
        <w:gridCol w:w="2224"/>
        <w:gridCol w:w="1996"/>
      </w:tblGrid>
      <w:tr w14:paraId="58DFEDF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3" w:hRule="atLeast"/>
        </w:trPr>
        <w:tc>
          <w:tcPr>
            <w:tcW w:w="1108" w:type="dxa"/>
            <w:vAlign w:val="top"/>
          </w:tcPr>
          <w:p w14:paraId="1DC3545D">
            <w:pPr>
              <w:pStyle w:val="6"/>
              <w:spacing w:before="88" w:line="184" w:lineRule="auto"/>
              <w:ind w:left="103"/>
            </w:pPr>
            <w:r>
              <w:rPr>
                <w:spacing w:val="-1"/>
              </w:rPr>
              <w:t>竞品对比</w:t>
            </w:r>
          </w:p>
        </w:tc>
        <w:tc>
          <w:tcPr>
            <w:tcW w:w="1672" w:type="dxa"/>
            <w:vAlign w:val="top"/>
          </w:tcPr>
          <w:p w14:paraId="45B6B704">
            <w:pPr>
              <w:pStyle w:val="6"/>
              <w:spacing w:before="88" w:line="252" w:lineRule="auto"/>
              <w:ind w:left="96" w:right="242" w:hanging="1"/>
            </w:pPr>
            <w:r>
              <w:rPr>
                <w:spacing w:val="-1"/>
              </w:rPr>
              <w:t>差异化定位三大酒企</w:t>
            </w:r>
          </w:p>
        </w:tc>
        <w:tc>
          <w:tcPr>
            <w:tcW w:w="1291" w:type="dxa"/>
            <w:vAlign w:val="top"/>
          </w:tcPr>
          <w:p w14:paraId="7B57FEF4">
            <w:pPr>
              <w:pStyle w:val="6"/>
              <w:spacing w:before="89" w:line="183" w:lineRule="auto"/>
              <w:ind w:left="99"/>
            </w:pPr>
            <w:r>
              <w:rPr>
                <w:spacing w:val="-1"/>
              </w:rPr>
              <w:t>模式对比</w:t>
            </w:r>
          </w:p>
        </w:tc>
        <w:tc>
          <w:tcPr>
            <w:tcW w:w="2224" w:type="dxa"/>
            <w:vAlign w:val="top"/>
          </w:tcPr>
          <w:p w14:paraId="11C1BB9A">
            <w:pPr>
              <w:pStyle w:val="6"/>
              <w:spacing w:before="89" w:line="183" w:lineRule="auto"/>
              <w:ind w:left="104"/>
            </w:pPr>
            <w:r>
              <w:rPr>
                <w:spacing w:val="-1"/>
              </w:rPr>
              <w:t>华致酒行(B2B上</w:t>
            </w:r>
          </w:p>
          <w:p w14:paraId="0F095B04">
            <w:pPr>
              <w:pStyle w:val="6"/>
              <w:spacing w:before="88" w:line="209" w:lineRule="auto"/>
              <w:ind w:left="105" w:right="228"/>
            </w:pPr>
            <w:r>
              <w:rPr>
                <w:spacing w:val="-1"/>
              </w:rPr>
              <w:t>市)、酒仙网(B2C拟</w:t>
            </w:r>
            <w:r>
              <w:rPr>
                <w:spacing w:val="-2"/>
              </w:rPr>
              <w:t>上市)</w:t>
            </w:r>
          </w:p>
        </w:tc>
        <w:tc>
          <w:tcPr>
            <w:tcW w:w="1996" w:type="dxa"/>
            <w:vAlign w:val="top"/>
          </w:tcPr>
          <w:p w14:paraId="262DDA30">
            <w:pPr>
              <w:pStyle w:val="6"/>
              <w:spacing w:before="88" w:line="251" w:lineRule="auto"/>
              <w:ind w:left="109" w:right="116" w:firstLine="5"/>
            </w:pPr>
            <w:r>
              <w:rPr>
                <w:b/>
                <w:bCs/>
                <w:spacing w:val="-2"/>
              </w:rPr>
              <w:t>唯一全渠道</w:t>
            </w:r>
            <w:r>
              <w:rPr>
                <w:spacing w:val="-2"/>
              </w:rPr>
              <w:t>配送网</w:t>
            </w:r>
            <w:r>
              <w:t>络</w:t>
            </w:r>
          </w:p>
        </w:tc>
      </w:tr>
      <w:tr w14:paraId="7115073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1108" w:type="dxa"/>
            <w:vAlign w:val="top"/>
          </w:tcPr>
          <w:p w14:paraId="3B47662B">
            <w:pPr>
              <w:pStyle w:val="6"/>
              <w:spacing w:before="86" w:line="208" w:lineRule="auto"/>
              <w:ind w:left="103" w:right="112" w:firstLine="16"/>
            </w:pPr>
            <w:r>
              <w:rPr>
                <w:spacing w:val="-5"/>
              </w:rPr>
              <w:t>门店功能</w:t>
            </w:r>
            <w:r>
              <w:rPr>
                <w:spacing w:val="-1"/>
              </w:rPr>
              <w:t>转型</w:t>
            </w:r>
          </w:p>
        </w:tc>
        <w:tc>
          <w:tcPr>
            <w:tcW w:w="1672" w:type="dxa"/>
            <w:vAlign w:val="top"/>
          </w:tcPr>
          <w:p w14:paraId="4EA7884E">
            <w:pPr>
              <w:pStyle w:val="6"/>
              <w:spacing w:before="86" w:line="208" w:lineRule="auto"/>
              <w:ind w:left="97" w:right="242"/>
            </w:pPr>
            <w:r>
              <w:rPr>
                <w:spacing w:val="-1"/>
              </w:rPr>
              <w:t>未来线下店五大功能重构</w:t>
            </w:r>
          </w:p>
        </w:tc>
        <w:tc>
          <w:tcPr>
            <w:tcW w:w="1291" w:type="dxa"/>
            <w:vAlign w:val="top"/>
          </w:tcPr>
          <w:p w14:paraId="51D239B2">
            <w:pPr>
              <w:pStyle w:val="6"/>
              <w:spacing w:before="89" w:line="207" w:lineRule="auto"/>
              <w:ind w:left="98" w:right="298" w:firstLine="1"/>
            </w:pPr>
            <w:r>
              <w:rPr>
                <w:spacing w:val="-1"/>
              </w:rPr>
              <w:t>复合型零售终端</w:t>
            </w:r>
          </w:p>
        </w:tc>
        <w:tc>
          <w:tcPr>
            <w:tcW w:w="2224" w:type="dxa"/>
            <w:vAlign w:val="top"/>
          </w:tcPr>
          <w:p w14:paraId="08B4BC84">
            <w:pPr>
              <w:pStyle w:val="6"/>
              <w:spacing w:before="89" w:line="207" w:lineRule="auto"/>
              <w:ind w:left="101" w:right="287"/>
            </w:pPr>
            <w:r>
              <w:rPr>
                <w:spacing w:val="-1"/>
              </w:rPr>
              <w:t>体验/招商/众筹/直播/配送</w:t>
            </w:r>
          </w:p>
        </w:tc>
        <w:tc>
          <w:tcPr>
            <w:tcW w:w="1996" w:type="dxa"/>
            <w:vAlign w:val="top"/>
          </w:tcPr>
          <w:p w14:paraId="7B4C582C">
            <w:pPr>
              <w:pStyle w:val="6"/>
              <w:spacing w:before="89" w:line="183" w:lineRule="auto"/>
              <w:ind w:left="107"/>
            </w:pPr>
            <w:r>
              <w:rPr>
                <w:b/>
                <w:bCs/>
                <w:spacing w:val="-1"/>
              </w:rPr>
              <w:t>单店效能最大化</w:t>
            </w:r>
          </w:p>
        </w:tc>
      </w:tr>
      <w:tr w14:paraId="2EFCDEC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1108" w:type="dxa"/>
            <w:vAlign w:val="top"/>
          </w:tcPr>
          <w:p w14:paraId="62FFED25">
            <w:pPr>
              <w:pStyle w:val="6"/>
              <w:spacing w:before="93" w:line="208" w:lineRule="auto"/>
              <w:ind w:left="103" w:right="112"/>
            </w:pPr>
            <w:r>
              <w:rPr>
                <w:spacing w:val="-1"/>
              </w:rPr>
              <w:t>直播电商布局</w:t>
            </w:r>
          </w:p>
        </w:tc>
        <w:tc>
          <w:tcPr>
            <w:tcW w:w="1672" w:type="dxa"/>
            <w:vAlign w:val="top"/>
          </w:tcPr>
          <w:p w14:paraId="2C81E477">
            <w:pPr>
              <w:pStyle w:val="6"/>
              <w:spacing w:before="93" w:line="208" w:lineRule="auto"/>
              <w:ind w:left="97" w:right="242"/>
            </w:pPr>
            <w:r>
              <w:rPr>
                <w:spacing w:val="-1"/>
              </w:rPr>
              <w:t>薇娅合作案例示范效应</w:t>
            </w:r>
          </w:p>
        </w:tc>
        <w:tc>
          <w:tcPr>
            <w:tcW w:w="1291" w:type="dxa"/>
            <w:vAlign w:val="top"/>
          </w:tcPr>
          <w:p w14:paraId="44337C2C">
            <w:pPr>
              <w:pStyle w:val="6"/>
              <w:spacing w:before="93" w:line="208" w:lineRule="auto"/>
              <w:ind w:left="101" w:right="135" w:firstLine="6"/>
            </w:pPr>
            <w:r>
              <w:rPr>
                <w:spacing w:val="-3"/>
              </w:rPr>
              <w:t>即时配送+</w:t>
            </w:r>
            <w:r>
              <w:rPr>
                <w:spacing w:val="-1"/>
              </w:rPr>
              <w:t>直播带货</w:t>
            </w:r>
          </w:p>
        </w:tc>
        <w:tc>
          <w:tcPr>
            <w:tcW w:w="2224" w:type="dxa"/>
            <w:vAlign w:val="top"/>
          </w:tcPr>
          <w:p w14:paraId="502F8B07">
            <w:pPr>
              <w:pStyle w:val="6"/>
              <w:spacing w:before="93" w:line="183" w:lineRule="auto"/>
              <w:ind w:left="112"/>
            </w:pPr>
            <w:r>
              <w:rPr>
                <w:spacing w:val="-2"/>
              </w:rPr>
              <w:t>6分钟送达记录</w:t>
            </w:r>
          </w:p>
        </w:tc>
        <w:tc>
          <w:tcPr>
            <w:tcW w:w="1996" w:type="dxa"/>
            <w:vAlign w:val="top"/>
          </w:tcPr>
          <w:p w14:paraId="300B84AF">
            <w:pPr>
              <w:pStyle w:val="6"/>
              <w:spacing w:before="93" w:line="183" w:lineRule="auto"/>
              <w:ind w:left="107"/>
            </w:pPr>
            <w:r>
              <w:rPr>
                <w:b/>
                <w:bCs/>
                <w:spacing w:val="-1"/>
              </w:rPr>
              <w:t>酒水直播第一时效</w:t>
            </w:r>
          </w:p>
        </w:tc>
      </w:tr>
    </w:tbl>
    <w:p w14:paraId="164ADD5B">
      <w:pPr>
        <w:pStyle w:val="2"/>
      </w:pPr>
    </w:p>
    <w:p w14:paraId="337C33A1">
      <w:p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347CCC28">
      <w:pPr>
        <w:pStyle w:val="2"/>
        <w:spacing w:before="374" w:line="182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10"/>
          <w:sz w:val="36"/>
          <w:szCs w:val="36"/>
        </w:rPr>
        <w:t>一、</w:t>
      </w:r>
      <w:r>
        <w:rPr>
          <w:rFonts w:ascii="微软雅黑" w:hAnsi="微软雅黑" w:eastAsia="微软雅黑" w:cs="微软雅黑"/>
          <w:b/>
          <w:bCs/>
          <w:sz w:val="36"/>
          <w:szCs w:val="36"/>
        </w:rPr>
        <w:t>OPPO</w:t>
      </w:r>
      <w:r>
        <w:rPr>
          <w:rFonts w:ascii="微软雅黑" w:hAnsi="微软雅黑" w:eastAsia="微软雅黑" w:cs="微软雅黑"/>
          <w:b/>
          <w:bCs/>
          <w:spacing w:val="10"/>
          <w:sz w:val="36"/>
          <w:szCs w:val="36"/>
        </w:rPr>
        <w:t xml:space="preserve">的模式 </w:t>
      </w:r>
    </w:p>
    <w:p w14:paraId="2C06E42B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20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工会持股 </w:t>
      </w:r>
    </w:p>
    <w:p w14:paraId="4D9B2DB1">
      <w:pPr>
        <w:pStyle w:val="2"/>
        <w:spacing w:line="244" w:lineRule="auto"/>
      </w:pPr>
    </w:p>
    <w:p w14:paraId="1ADA0B9F">
      <w:pPr>
        <w:pStyle w:val="2"/>
        <w:spacing w:line="244" w:lineRule="auto"/>
      </w:pPr>
    </w:p>
    <w:p w14:paraId="23A78A19">
      <w:pPr>
        <w:pStyle w:val="2"/>
        <w:spacing w:line="244" w:lineRule="auto"/>
      </w:pPr>
    </w:p>
    <w:p w14:paraId="6AB39FFF">
      <w:pPr>
        <w:pStyle w:val="2"/>
        <w:spacing w:line="244" w:lineRule="auto"/>
      </w:pPr>
    </w:p>
    <w:p w14:paraId="3C7F9089">
      <w:pPr>
        <w:pStyle w:val="2"/>
        <w:spacing w:line="244" w:lineRule="auto"/>
      </w:pPr>
    </w:p>
    <w:p w14:paraId="16D743B1">
      <w:pPr>
        <w:pStyle w:val="2"/>
        <w:spacing w:line="244" w:lineRule="auto"/>
      </w:pPr>
    </w:p>
    <w:p w14:paraId="5504BB2C">
      <w:pPr>
        <w:pStyle w:val="2"/>
        <w:spacing w:line="244" w:lineRule="auto"/>
      </w:pPr>
    </w:p>
    <w:p w14:paraId="49952AAE">
      <w:pPr>
        <w:pStyle w:val="2"/>
        <w:spacing w:line="244" w:lineRule="auto"/>
      </w:pPr>
    </w:p>
    <w:p w14:paraId="18A6266C">
      <w:pPr>
        <w:pStyle w:val="2"/>
        <w:spacing w:line="244" w:lineRule="auto"/>
      </w:pPr>
    </w:p>
    <w:p w14:paraId="143D35B6">
      <w:pPr>
        <w:pStyle w:val="2"/>
        <w:spacing w:line="244" w:lineRule="auto"/>
      </w:pPr>
    </w:p>
    <w:p w14:paraId="220DE20F">
      <w:pPr>
        <w:pStyle w:val="2"/>
        <w:spacing w:line="244" w:lineRule="auto"/>
      </w:pPr>
    </w:p>
    <w:p w14:paraId="138BE579">
      <w:pPr>
        <w:pStyle w:val="2"/>
        <w:spacing w:line="244" w:lineRule="auto"/>
      </w:pPr>
    </w:p>
    <w:p w14:paraId="2374CECE">
      <w:pPr>
        <w:pStyle w:val="2"/>
        <w:spacing w:line="244" w:lineRule="auto"/>
      </w:pPr>
    </w:p>
    <w:p w14:paraId="63E63297">
      <w:pPr>
        <w:pStyle w:val="2"/>
        <w:spacing w:line="244" w:lineRule="auto"/>
      </w:pPr>
    </w:p>
    <w:p w14:paraId="6B4D0AFD">
      <w:pPr>
        <w:pStyle w:val="2"/>
        <w:spacing w:line="244" w:lineRule="auto"/>
      </w:pPr>
    </w:p>
    <w:p w14:paraId="5665DE8F">
      <w:pPr>
        <w:pStyle w:val="2"/>
        <w:spacing w:line="244" w:lineRule="auto"/>
      </w:pPr>
    </w:p>
    <w:p w14:paraId="12A7A02A">
      <w:pPr>
        <w:pStyle w:val="2"/>
        <w:spacing w:line="245" w:lineRule="auto"/>
      </w:pPr>
    </w:p>
    <w:p w14:paraId="4FA8E024">
      <w:pPr>
        <w:pStyle w:val="2"/>
        <w:spacing w:line="245" w:lineRule="auto"/>
      </w:pPr>
    </w:p>
    <w:p w14:paraId="42063A41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9D5CE29">
      <w:pPr>
        <w:spacing w:before="100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持股比例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：OPPO员工通过工会持股占61%股份，华为员工持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股比例更高达98%</w:t>
      </w:r>
    </w:p>
    <w:p w14:paraId="63DAB3E6">
      <w:pPr>
        <w:spacing w:before="310" w:line="395" w:lineRule="auto"/>
        <w:ind w:left="459" w:right="448" w:hanging="42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法律背景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：2000年民政部取消工会法人资格，2002年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证监会明确工会不得作为上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市公司股东</w:t>
      </w:r>
    </w:p>
    <w:p w14:paraId="6BD65874">
      <w:pPr>
        <w:spacing w:before="6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激励效果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：全员持股计划使高管团队忠诚度极高，降职调岗也很少离职</w:t>
      </w:r>
    </w:p>
    <w:p w14:paraId="7DC6C6F7">
      <w:pPr>
        <w:spacing w:before="311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上市障碍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：这种股权架构不符合上市规定，导致OPPO和华为都选择不上市</w:t>
      </w:r>
    </w:p>
    <w:p w14:paraId="581E906A">
      <w:pPr>
        <w:spacing w:before="150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）工会持股现状 </w:t>
      </w:r>
    </w:p>
    <w:p w14:paraId="532C3E7B">
      <w:pPr>
        <w:spacing w:before="210" w:line="395" w:lineRule="auto"/>
        <w:ind w:left="459" w:right="455" w:hanging="42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股东规模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：非上市公司股东可达5-6万人（OPPO）甚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至10万人（华为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），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远超上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市公司2-3万人的股东规模限制</w:t>
      </w:r>
    </w:p>
    <w:p w14:paraId="2790D9B6">
      <w:pPr>
        <w:spacing w:before="4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本质特征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：工会持股实质是"合法的非法集资"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，通过员工广泛持股实现资本聚合</w:t>
      </w:r>
    </w:p>
    <w:p w14:paraId="78633D2D">
      <w:pPr>
        <w:spacing w:before="155" w:line="208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连锁的模式 </w:t>
      </w:r>
    </w:p>
    <w:p w14:paraId="59DD85ED">
      <w:pPr>
        <w:spacing w:before="52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）代理商分类 </w:t>
      </w:r>
    </w:p>
    <w:p w14:paraId="3C6D0A7D">
      <w:pPr>
        <w:spacing w:line="209" w:lineRule="auto"/>
        <w:rPr>
          <w:rFonts w:ascii="Calibri" w:hAnsi="Calibri" w:eastAsia="Calibri" w:cs="Calibri"/>
          <w:sz w:val="22"/>
          <w:szCs w:val="22"/>
        </w:rPr>
        <w:sectPr>
          <w:headerReference r:id="rId26" w:type="default"/>
          <w:pgSz w:w="11906" w:h="16839"/>
          <w:pgMar w:top="1729" w:right="1370" w:bottom="400" w:left="1785" w:header="1452" w:footer="0" w:gutter="0"/>
          <w:cols w:space="720" w:num="1"/>
        </w:sectPr>
      </w:pPr>
    </w:p>
    <w:p w14:paraId="0BAA3C94">
      <w:pPr>
        <w:pStyle w:val="2"/>
        <w:spacing w:line="246" w:lineRule="auto"/>
      </w:pPr>
    </w:p>
    <w:p w14:paraId="7DA0F2CB">
      <w:pPr>
        <w:pStyle w:val="2"/>
        <w:spacing w:line="246" w:lineRule="auto"/>
      </w:pPr>
    </w:p>
    <w:p w14:paraId="15C23569">
      <w:pPr>
        <w:pStyle w:val="2"/>
        <w:spacing w:line="246" w:lineRule="auto"/>
      </w:pPr>
    </w:p>
    <w:p w14:paraId="176BF26B">
      <w:pPr>
        <w:pStyle w:val="2"/>
        <w:spacing w:line="246" w:lineRule="auto"/>
      </w:pPr>
    </w:p>
    <w:p w14:paraId="1452DB71">
      <w:pPr>
        <w:pStyle w:val="2"/>
        <w:spacing w:line="246" w:lineRule="auto"/>
      </w:pPr>
    </w:p>
    <w:p w14:paraId="15713712">
      <w:pPr>
        <w:pStyle w:val="2"/>
        <w:spacing w:line="246" w:lineRule="auto"/>
      </w:pPr>
    </w:p>
    <w:p w14:paraId="6AC697CD">
      <w:pPr>
        <w:pStyle w:val="2"/>
        <w:spacing w:line="246" w:lineRule="auto"/>
      </w:pPr>
    </w:p>
    <w:p w14:paraId="378A4444">
      <w:pPr>
        <w:pStyle w:val="2"/>
        <w:spacing w:line="246" w:lineRule="auto"/>
      </w:pPr>
    </w:p>
    <w:p w14:paraId="6EC3A899">
      <w:pPr>
        <w:pStyle w:val="2"/>
        <w:spacing w:line="246" w:lineRule="auto"/>
      </w:pPr>
    </w:p>
    <w:p w14:paraId="16C1001A">
      <w:pPr>
        <w:pStyle w:val="2"/>
        <w:spacing w:line="246" w:lineRule="auto"/>
      </w:pPr>
    </w:p>
    <w:p w14:paraId="40B5CDD4">
      <w:pPr>
        <w:pStyle w:val="2"/>
        <w:spacing w:line="246" w:lineRule="auto"/>
      </w:pPr>
    </w:p>
    <w:p w14:paraId="074D0DAE">
      <w:pPr>
        <w:pStyle w:val="2"/>
        <w:spacing w:line="246" w:lineRule="auto"/>
      </w:pPr>
    </w:p>
    <w:p w14:paraId="5B35D5FA">
      <w:pPr>
        <w:pStyle w:val="2"/>
        <w:spacing w:line="246" w:lineRule="auto"/>
      </w:pPr>
    </w:p>
    <w:p w14:paraId="03E55316">
      <w:pPr>
        <w:pStyle w:val="2"/>
        <w:spacing w:line="246" w:lineRule="auto"/>
      </w:pPr>
    </w:p>
    <w:p w14:paraId="3FEDEC76">
      <w:pPr>
        <w:pStyle w:val="2"/>
        <w:spacing w:line="247" w:lineRule="auto"/>
      </w:pPr>
    </w:p>
    <w:p w14:paraId="755EFBC5">
      <w:pPr>
        <w:pStyle w:val="2"/>
        <w:spacing w:line="247" w:lineRule="auto"/>
      </w:pPr>
    </w:p>
    <w:p w14:paraId="73FF2A90">
      <w:pPr>
        <w:pStyle w:val="2"/>
        <w:spacing w:line="247" w:lineRule="auto"/>
      </w:pPr>
    </w:p>
    <w:p w14:paraId="69254B05">
      <w:pPr>
        <w:pStyle w:val="2"/>
        <w:spacing w:line="247" w:lineRule="auto"/>
      </w:pPr>
    </w:p>
    <w:p w14:paraId="0A10C2BF">
      <w:pPr>
        <w:pStyle w:val="2"/>
        <w:spacing w:line="247" w:lineRule="auto"/>
      </w:pPr>
    </w:p>
    <w:p w14:paraId="7147D374">
      <w:pPr>
        <w:pStyle w:val="2"/>
        <w:spacing w:line="247" w:lineRule="auto"/>
      </w:pPr>
    </w:p>
    <w:p w14:paraId="500806CC">
      <w:pPr>
        <w:pStyle w:val="2"/>
        <w:spacing w:line="247" w:lineRule="auto"/>
      </w:pPr>
    </w:p>
    <w:p w14:paraId="74C506B4">
      <w:pPr>
        <w:pStyle w:val="2"/>
        <w:spacing w:line="247" w:lineRule="auto"/>
      </w:pPr>
    </w:p>
    <w:p w14:paraId="46EC24C8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0B56D657">
      <w:pPr>
        <w:spacing w:before="10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来源构成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60BE885C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第一类：OPPO前员工</w:t>
      </w:r>
    </w:p>
    <w:p w14:paraId="75756A34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第二类：前供应商和合作伙伴</w:t>
      </w:r>
    </w:p>
    <w:p w14:paraId="5ECE17B6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第三类：合作超10年的独家渠道商</w:t>
      </w:r>
    </w:p>
    <w:p w14:paraId="5A964D0B">
      <w:pPr>
        <w:spacing w:before="168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）一级代理商 </w:t>
      </w:r>
    </w:p>
    <w:p w14:paraId="2B791F7B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股权结构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：OPPO参股省级代理公司，形成母子公司关系</w:t>
      </w:r>
    </w:p>
    <w:p w14:paraId="4DA71D80">
      <w:pPr>
        <w:spacing w:before="310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激励规则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7B573BDD">
      <w:pPr>
        <w:spacing w:before="322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强制要求省代至少拿出10%股份给总经理</w:t>
      </w:r>
    </w:p>
    <w:p w14:paraId="4A84C8DA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禁止大股东兼任总经理职务</w:t>
      </w:r>
    </w:p>
    <w:p w14:paraId="334A812B">
      <w:pPr>
        <w:spacing w:before="326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7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退出机制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：通过分红而非上市实现投资回报</w:t>
      </w:r>
    </w:p>
    <w:p w14:paraId="18CD93E7">
      <w:pPr>
        <w:spacing w:before="152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）二级代理商 </w:t>
      </w:r>
    </w:p>
    <w:p w14:paraId="1B6D831F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7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三方持股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：线下体验店采用店长、渠道代理商和OPPO三方共同持股模式</w:t>
      </w:r>
    </w:p>
    <w:p w14:paraId="1AA034F5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管理架构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：由省级代理统一管理，持股比例灵活配置</w:t>
      </w:r>
    </w:p>
    <w:p w14:paraId="0F38774E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关联交易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：这种"左手卖右手"的架构会产生上市障碍，但O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PPO通过年销千亿的规</w:t>
      </w:r>
    </w:p>
    <w:p w14:paraId="7AAF01A5">
      <w:pPr>
        <w:spacing w:before="318" w:line="325" w:lineRule="auto"/>
        <w:ind w:left="25" w:right="6315" w:firstLine="430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微软雅黑" w:hAnsi="微软雅黑" w:eastAsia="微软雅黑" w:cs="微软雅黑"/>
          <w:spacing w:val="-1"/>
          <w:sz w:val="22"/>
          <w:szCs w:val="22"/>
        </w:rPr>
        <w:t>模优势规避上市需求</w:t>
      </w: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股改 </w:t>
      </w:r>
    </w:p>
    <w:p w14:paraId="47BB2167">
      <w:pPr>
        <w:spacing w:line="325" w:lineRule="auto"/>
        <w:rPr>
          <w:rFonts w:ascii="Calibri" w:hAnsi="Calibri" w:eastAsia="Calibri" w:cs="Calibri"/>
          <w:sz w:val="22"/>
          <w:szCs w:val="22"/>
        </w:rPr>
        <w:sectPr>
          <w:headerReference r:id="rId27" w:type="default"/>
          <w:pgSz w:w="11906" w:h="16839"/>
          <w:pgMar w:top="400" w:right="1370" w:bottom="400" w:left="1785" w:header="0" w:footer="0" w:gutter="0"/>
          <w:cols w:space="720" w:num="1"/>
        </w:sectPr>
      </w:pPr>
    </w:p>
    <w:p w14:paraId="1F5678FC">
      <w:pPr>
        <w:pStyle w:val="2"/>
        <w:spacing w:line="246" w:lineRule="auto"/>
      </w:pPr>
    </w:p>
    <w:p w14:paraId="1CF1BC5E">
      <w:pPr>
        <w:pStyle w:val="2"/>
        <w:spacing w:line="246" w:lineRule="auto"/>
      </w:pPr>
    </w:p>
    <w:p w14:paraId="7427B046">
      <w:pPr>
        <w:pStyle w:val="2"/>
        <w:spacing w:line="246" w:lineRule="auto"/>
      </w:pPr>
    </w:p>
    <w:p w14:paraId="5314F314">
      <w:pPr>
        <w:pStyle w:val="2"/>
        <w:spacing w:line="246" w:lineRule="auto"/>
      </w:pPr>
    </w:p>
    <w:p w14:paraId="105912D7">
      <w:pPr>
        <w:pStyle w:val="2"/>
        <w:spacing w:line="246" w:lineRule="auto"/>
      </w:pPr>
    </w:p>
    <w:p w14:paraId="5FA279DF">
      <w:pPr>
        <w:pStyle w:val="2"/>
        <w:spacing w:line="246" w:lineRule="auto"/>
      </w:pPr>
    </w:p>
    <w:p w14:paraId="64151A85">
      <w:pPr>
        <w:pStyle w:val="2"/>
        <w:spacing w:line="246" w:lineRule="auto"/>
      </w:pPr>
    </w:p>
    <w:p w14:paraId="319C144F">
      <w:pPr>
        <w:pStyle w:val="2"/>
        <w:spacing w:line="246" w:lineRule="auto"/>
      </w:pPr>
    </w:p>
    <w:p w14:paraId="01E91547">
      <w:pPr>
        <w:pStyle w:val="2"/>
        <w:spacing w:line="246" w:lineRule="auto"/>
      </w:pPr>
    </w:p>
    <w:p w14:paraId="54949E6F">
      <w:pPr>
        <w:pStyle w:val="2"/>
        <w:spacing w:line="246" w:lineRule="auto"/>
      </w:pPr>
    </w:p>
    <w:p w14:paraId="0931FD3B">
      <w:pPr>
        <w:pStyle w:val="2"/>
        <w:spacing w:line="246" w:lineRule="auto"/>
      </w:pPr>
    </w:p>
    <w:p w14:paraId="028EDC52">
      <w:pPr>
        <w:pStyle w:val="2"/>
        <w:spacing w:line="246" w:lineRule="auto"/>
      </w:pPr>
    </w:p>
    <w:p w14:paraId="38AD646C">
      <w:pPr>
        <w:pStyle w:val="2"/>
        <w:spacing w:line="246" w:lineRule="auto"/>
      </w:pPr>
    </w:p>
    <w:p w14:paraId="30A2E0A2">
      <w:pPr>
        <w:pStyle w:val="2"/>
        <w:spacing w:line="246" w:lineRule="auto"/>
      </w:pPr>
    </w:p>
    <w:p w14:paraId="3F7954FD">
      <w:pPr>
        <w:pStyle w:val="2"/>
        <w:spacing w:line="247" w:lineRule="auto"/>
      </w:pPr>
    </w:p>
    <w:p w14:paraId="2269C36C">
      <w:pPr>
        <w:pStyle w:val="2"/>
        <w:spacing w:line="247" w:lineRule="auto"/>
      </w:pPr>
    </w:p>
    <w:p w14:paraId="31FD81DC">
      <w:pPr>
        <w:pStyle w:val="2"/>
        <w:spacing w:line="247" w:lineRule="auto"/>
      </w:pPr>
    </w:p>
    <w:p w14:paraId="73A3CBAA">
      <w:pPr>
        <w:pStyle w:val="2"/>
        <w:spacing w:line="247" w:lineRule="auto"/>
      </w:pPr>
    </w:p>
    <w:p w14:paraId="6C7EDA91">
      <w:pPr>
        <w:pStyle w:val="2"/>
        <w:spacing w:line="247" w:lineRule="auto"/>
      </w:pPr>
    </w:p>
    <w:p w14:paraId="2FC5B576">
      <w:pPr>
        <w:pStyle w:val="2"/>
        <w:spacing w:line="247" w:lineRule="auto"/>
      </w:pPr>
    </w:p>
    <w:p w14:paraId="029F9EE8">
      <w:pPr>
        <w:pStyle w:val="2"/>
        <w:spacing w:line="247" w:lineRule="auto"/>
      </w:pPr>
    </w:p>
    <w:p w14:paraId="1AB8DD78">
      <w:pPr>
        <w:pStyle w:val="2"/>
        <w:spacing w:line="247" w:lineRule="auto"/>
      </w:pPr>
    </w:p>
    <w:p w14:paraId="5F4FA2A9">
      <w:pPr>
        <w:spacing w:before="61" w:line="249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sz w:val="22"/>
          <w:szCs w:val="22"/>
        </w:rPr>
        <w:t>l</w:t>
      </w:r>
    </w:p>
    <w:p w14:paraId="47CB56AD">
      <w:pPr>
        <w:spacing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）工资与职务挂钩 </w:t>
      </w:r>
    </w:p>
    <w:p w14:paraId="209AC574">
      <w:pPr>
        <w:spacing w:before="208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法律依据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：通过职位说明书明确工资标准，受劳动法保护</w:t>
      </w:r>
    </w:p>
    <w:p w14:paraId="46197B17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签约主体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：由总裁与员工个人签订劳动合同</w:t>
      </w:r>
    </w:p>
    <w:p w14:paraId="7E934B9F">
      <w:pPr>
        <w:spacing w:before="152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）分红与股权利益挂钩 </w:t>
      </w:r>
    </w:p>
    <w:p w14:paraId="3063E628">
      <w:pPr>
        <w:pStyle w:val="2"/>
        <w:spacing w:line="244" w:lineRule="auto"/>
      </w:pPr>
    </w:p>
    <w:p w14:paraId="06505A99">
      <w:pPr>
        <w:pStyle w:val="2"/>
        <w:spacing w:line="244" w:lineRule="auto"/>
      </w:pPr>
    </w:p>
    <w:p w14:paraId="356B41BA">
      <w:pPr>
        <w:pStyle w:val="2"/>
        <w:spacing w:line="244" w:lineRule="auto"/>
      </w:pPr>
    </w:p>
    <w:p w14:paraId="4AEAEFDE">
      <w:pPr>
        <w:pStyle w:val="2"/>
        <w:spacing w:line="244" w:lineRule="auto"/>
      </w:pPr>
    </w:p>
    <w:p w14:paraId="493DCA1F">
      <w:pPr>
        <w:pStyle w:val="2"/>
        <w:spacing w:line="244" w:lineRule="auto"/>
      </w:pPr>
    </w:p>
    <w:p w14:paraId="38E60437">
      <w:pPr>
        <w:pStyle w:val="2"/>
        <w:spacing w:line="244" w:lineRule="auto"/>
      </w:pPr>
    </w:p>
    <w:p w14:paraId="38576CAF">
      <w:pPr>
        <w:pStyle w:val="2"/>
        <w:spacing w:line="244" w:lineRule="auto"/>
      </w:pPr>
    </w:p>
    <w:p w14:paraId="3C9A4066">
      <w:pPr>
        <w:pStyle w:val="2"/>
        <w:spacing w:line="244" w:lineRule="auto"/>
      </w:pPr>
    </w:p>
    <w:p w14:paraId="625A14D0">
      <w:pPr>
        <w:pStyle w:val="2"/>
        <w:spacing w:line="244" w:lineRule="auto"/>
      </w:pPr>
    </w:p>
    <w:p w14:paraId="25625F18">
      <w:pPr>
        <w:pStyle w:val="2"/>
        <w:spacing w:line="244" w:lineRule="auto"/>
      </w:pPr>
    </w:p>
    <w:p w14:paraId="537639AC">
      <w:pPr>
        <w:pStyle w:val="2"/>
        <w:spacing w:line="244" w:lineRule="auto"/>
      </w:pPr>
    </w:p>
    <w:p w14:paraId="79A236D9">
      <w:pPr>
        <w:pStyle w:val="2"/>
        <w:spacing w:line="244" w:lineRule="auto"/>
      </w:pPr>
    </w:p>
    <w:p w14:paraId="6A7C00CF">
      <w:pPr>
        <w:pStyle w:val="2"/>
        <w:spacing w:line="244" w:lineRule="auto"/>
      </w:pPr>
    </w:p>
    <w:p w14:paraId="600A23CC">
      <w:pPr>
        <w:pStyle w:val="2"/>
        <w:spacing w:line="244" w:lineRule="auto"/>
      </w:pPr>
    </w:p>
    <w:p w14:paraId="7CE23728">
      <w:pPr>
        <w:pStyle w:val="2"/>
        <w:spacing w:line="244" w:lineRule="auto"/>
      </w:pPr>
    </w:p>
    <w:p w14:paraId="533E1EB3">
      <w:pPr>
        <w:pStyle w:val="2"/>
        <w:spacing w:line="244" w:lineRule="auto"/>
      </w:pPr>
    </w:p>
    <w:p w14:paraId="6DA6D396">
      <w:pPr>
        <w:pStyle w:val="2"/>
        <w:spacing w:line="245" w:lineRule="auto"/>
      </w:pPr>
    </w:p>
    <w:p w14:paraId="1E7EDBD7">
      <w:pPr>
        <w:pStyle w:val="2"/>
        <w:spacing w:line="245" w:lineRule="auto"/>
      </w:pPr>
    </w:p>
    <w:p w14:paraId="692D62A6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15A87875">
      <w:pPr>
        <w:spacing w:before="10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6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三种模式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</w:t>
      </w:r>
    </w:p>
    <w:p w14:paraId="4E515F3F">
      <w:pPr>
        <w:spacing w:before="321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6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核心层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：与整个公司利润挂钩</w:t>
      </w:r>
    </w:p>
    <w:p w14:paraId="7CE87CE6">
      <w:pPr>
        <w:pStyle w:val="2"/>
      </w:pPr>
    </w:p>
    <w:p w14:paraId="068F3AF0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6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运营层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：与所领导机构的利润挂钩</w:t>
      </w:r>
    </w:p>
    <w:p w14:paraId="3C9610EC">
      <w:pPr>
        <w:pStyle w:val="2"/>
      </w:pPr>
    </w:p>
    <w:p w14:paraId="76B221CB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6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混合模式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：前两种方式的结合</w:t>
      </w:r>
    </w:p>
    <w:p w14:paraId="0F7C06DE">
      <w:pPr>
        <w:spacing w:line="183" w:lineRule="auto"/>
        <w:rPr>
          <w:rFonts w:ascii="微软雅黑" w:hAnsi="微软雅黑" w:eastAsia="微软雅黑" w:cs="微软雅黑"/>
          <w:sz w:val="22"/>
          <w:szCs w:val="22"/>
        </w:rPr>
        <w:sectPr>
          <w:pgSz w:w="11906" w:h="16839"/>
          <w:pgMar w:top="400" w:right="1370" w:bottom="400" w:left="1785" w:header="0" w:footer="0" w:gutter="0"/>
          <w:cols w:space="720" w:num="1"/>
        </w:sectPr>
      </w:pPr>
    </w:p>
    <w:p w14:paraId="17FC8799">
      <w:pPr>
        <w:pStyle w:val="2"/>
        <w:spacing w:line="284" w:lineRule="auto"/>
      </w:pPr>
    </w:p>
    <w:p w14:paraId="21BCAE9D">
      <w:pPr>
        <w:pStyle w:val="2"/>
        <w:spacing w:line="285" w:lineRule="auto"/>
      </w:pPr>
    </w:p>
    <w:p w14:paraId="44946D0B">
      <w:pPr>
        <w:pStyle w:val="2"/>
        <w:spacing w:line="285" w:lineRule="auto"/>
      </w:pPr>
    </w:p>
    <w:p w14:paraId="3E6F1283">
      <w:pPr>
        <w:pStyle w:val="2"/>
        <w:spacing w:line="285" w:lineRule="auto"/>
      </w:pPr>
    </w:p>
    <w:p w14:paraId="01923478">
      <w:pPr>
        <w:spacing w:before="94" w:line="395" w:lineRule="auto"/>
        <w:ind w:left="456" w:right="181" w:hanging="4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法律保障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：通过股权说明书明确权益，受公司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法保护，由董事长与个人签订劳务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合同</w:t>
      </w:r>
    </w:p>
    <w:p w14:paraId="7A6EFD11">
      <w:pPr>
        <w:spacing w:before="5" w:line="397" w:lineRule="auto"/>
        <w:ind w:left="457" w:right="29" w:hanging="42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实施案例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：天津文光集团通过建立轻资产子公司进行股权激励，采用"超额利润四</w:t>
      </w:r>
      <w:r>
        <w:rPr>
          <w:rFonts w:ascii="微软雅黑" w:hAnsi="微软雅黑" w:eastAsia="微软雅黑" w:cs="微软雅黑"/>
          <w:sz w:val="22"/>
          <w:szCs w:val="22"/>
        </w:rPr>
        <w:t>六分成"机制（公司40%，团队60%），其中团队分成中40%给总经理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，20%由总经理分配，实现年营业额增长10倍</w:t>
      </w:r>
    </w:p>
    <w:p w14:paraId="0418B876">
      <w:pPr>
        <w:spacing w:line="395" w:lineRule="auto"/>
        <w:ind w:left="466" w:right="214" w:hanging="43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股权对赌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：解决"先给股份还是先表现"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的矛盾，通过工资分期扣款方式让员工实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际出资认购股份</w:t>
      </w:r>
    </w:p>
    <w:p w14:paraId="37F04030">
      <w:pPr>
        <w:spacing w:before="153" w:line="183" w:lineRule="auto"/>
        <w:ind w:left="25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二、知识小结</w:t>
      </w:r>
    </w:p>
    <w:p w14:paraId="45E19D21">
      <w:pPr>
        <w:spacing w:line="37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9"/>
        <w:gridCol w:w="2766"/>
        <w:gridCol w:w="1418"/>
        <w:gridCol w:w="3157"/>
      </w:tblGrid>
      <w:tr w14:paraId="2734BB0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949" w:type="dxa"/>
            <w:vAlign w:val="top"/>
          </w:tcPr>
          <w:p w14:paraId="5292F5FE">
            <w:pPr>
              <w:pStyle w:val="6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766" w:type="dxa"/>
            <w:vAlign w:val="top"/>
          </w:tcPr>
          <w:p w14:paraId="5A75AC44">
            <w:pPr>
              <w:pStyle w:val="6"/>
              <w:spacing w:before="89" w:line="181" w:lineRule="auto"/>
              <w:ind w:left="97"/>
            </w:pPr>
            <w:r>
              <w:rPr>
                <w:spacing w:val="-1"/>
              </w:rPr>
              <w:t>核心观点</w:t>
            </w:r>
          </w:p>
        </w:tc>
        <w:tc>
          <w:tcPr>
            <w:tcW w:w="1418" w:type="dxa"/>
            <w:vAlign w:val="top"/>
          </w:tcPr>
          <w:p w14:paraId="6925C62B">
            <w:pPr>
              <w:pStyle w:val="6"/>
              <w:spacing w:before="89" w:line="181" w:lineRule="auto"/>
              <w:ind w:left="106"/>
            </w:pPr>
            <w:r>
              <w:rPr>
                <w:spacing w:val="-2"/>
              </w:rPr>
              <w:t>典型案例</w:t>
            </w:r>
          </w:p>
        </w:tc>
        <w:tc>
          <w:tcPr>
            <w:tcW w:w="3157" w:type="dxa"/>
            <w:vAlign w:val="top"/>
          </w:tcPr>
          <w:p w14:paraId="1A6D9531">
            <w:pPr>
              <w:pStyle w:val="6"/>
              <w:spacing w:before="90" w:line="180" w:lineRule="auto"/>
              <w:ind w:left="107"/>
            </w:pPr>
            <w:r>
              <w:rPr>
                <w:spacing w:val="-1"/>
              </w:rPr>
              <w:t>关键数据</w:t>
            </w:r>
          </w:p>
        </w:tc>
      </w:tr>
      <w:tr w14:paraId="102754F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949" w:type="dxa"/>
            <w:vAlign w:val="top"/>
          </w:tcPr>
          <w:p w14:paraId="0054C4AF">
            <w:pPr>
              <w:pStyle w:val="6"/>
              <w:spacing w:before="86" w:line="250" w:lineRule="auto"/>
              <w:ind w:left="102" w:right="173" w:firstLine="3"/>
            </w:pPr>
            <w:r>
              <w:rPr>
                <w:spacing w:val="-3"/>
              </w:rPr>
              <w:t>工会持</w:t>
            </w:r>
            <w:r>
              <w:rPr>
                <w:spacing w:val="-1"/>
              </w:rPr>
              <w:t>股模式</w:t>
            </w:r>
          </w:p>
        </w:tc>
        <w:tc>
          <w:tcPr>
            <w:tcW w:w="2766" w:type="dxa"/>
            <w:vAlign w:val="top"/>
          </w:tcPr>
          <w:p w14:paraId="3E220F8C">
            <w:pPr>
              <w:pStyle w:val="6"/>
              <w:spacing w:before="81" w:line="220" w:lineRule="auto"/>
              <w:ind w:left="97" w:right="160" w:hanging="1"/>
              <w:jc w:val="both"/>
            </w:pPr>
            <w:r>
              <w:rPr>
                <w:spacing w:val="-1"/>
              </w:rPr>
              <w:t>允许合法的非法集资，证监会2020年取消工会持股上市资格</w:t>
            </w:r>
          </w:p>
        </w:tc>
        <w:tc>
          <w:tcPr>
            <w:tcW w:w="1418" w:type="dxa"/>
            <w:vAlign w:val="top"/>
          </w:tcPr>
          <w:p w14:paraId="2C5297C9">
            <w:pPr>
              <w:pStyle w:val="6"/>
              <w:spacing w:before="83" w:line="183" w:lineRule="auto"/>
              <w:ind w:left="110"/>
            </w:pPr>
            <w:r>
              <w:rPr>
                <w:spacing w:val="-2"/>
              </w:rPr>
              <w:t>OPPO/华为</w:t>
            </w:r>
          </w:p>
        </w:tc>
        <w:tc>
          <w:tcPr>
            <w:tcW w:w="3157" w:type="dxa"/>
            <w:vAlign w:val="top"/>
          </w:tcPr>
          <w:p w14:paraId="04904561">
            <w:pPr>
              <w:pStyle w:val="6"/>
              <w:spacing w:before="83" w:line="251" w:lineRule="auto"/>
              <w:ind w:left="109" w:right="201" w:firstLine="4"/>
            </w:pPr>
            <w:r>
              <w:rPr>
                <w:spacing w:val="-1"/>
              </w:rPr>
              <w:t>OPPO员工持股61%，华为员</w:t>
            </w:r>
            <w:r>
              <w:rPr>
                <w:spacing w:val="-2"/>
              </w:rPr>
              <w:t>工持股98%</w:t>
            </w:r>
          </w:p>
        </w:tc>
      </w:tr>
      <w:tr w14:paraId="57000AA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49" w:type="dxa"/>
            <w:tcBorders>
              <w:bottom w:val="nil"/>
            </w:tcBorders>
            <w:vAlign w:val="top"/>
          </w:tcPr>
          <w:p w14:paraId="62775407">
            <w:pPr>
              <w:pStyle w:val="6"/>
              <w:spacing w:before="85" w:line="180" w:lineRule="auto"/>
              <w:ind w:left="101"/>
            </w:pPr>
            <w:r>
              <w:rPr>
                <w:spacing w:val="-1"/>
              </w:rPr>
              <w:t>代理商</w:t>
            </w:r>
          </w:p>
        </w:tc>
        <w:tc>
          <w:tcPr>
            <w:tcW w:w="2766" w:type="dxa"/>
            <w:tcBorders>
              <w:bottom w:val="nil"/>
            </w:tcBorders>
            <w:vAlign w:val="top"/>
          </w:tcPr>
          <w:p w14:paraId="6D9F984C">
            <w:pPr>
              <w:pStyle w:val="6"/>
              <w:spacing w:before="84" w:line="181" w:lineRule="auto"/>
              <w:ind w:left="98"/>
            </w:pPr>
            <w:r>
              <w:rPr>
                <w:spacing w:val="-1"/>
              </w:rPr>
              <w:t>母公司参股一级代理商形</w:t>
            </w:r>
          </w:p>
        </w:tc>
        <w:tc>
          <w:tcPr>
            <w:tcW w:w="1418" w:type="dxa"/>
            <w:tcBorders>
              <w:bottom w:val="nil"/>
            </w:tcBorders>
            <w:vAlign w:val="top"/>
          </w:tcPr>
          <w:p w14:paraId="38BE901A">
            <w:pPr>
              <w:pStyle w:val="6"/>
              <w:spacing w:before="87" w:line="179" w:lineRule="auto"/>
              <w:ind w:left="110"/>
            </w:pPr>
            <w:r>
              <w:rPr>
                <w:spacing w:val="-2"/>
              </w:rPr>
              <w:t>OPPO省代</w:t>
            </w:r>
          </w:p>
        </w:tc>
        <w:tc>
          <w:tcPr>
            <w:tcW w:w="3157" w:type="dxa"/>
            <w:tcBorders>
              <w:bottom w:val="nil"/>
            </w:tcBorders>
            <w:vAlign w:val="top"/>
          </w:tcPr>
          <w:p w14:paraId="1610960F">
            <w:pPr>
              <w:pStyle w:val="6"/>
              <w:spacing w:before="85" w:line="180" w:lineRule="auto"/>
              <w:ind w:left="106"/>
            </w:pPr>
            <w:r>
              <w:rPr>
                <w:spacing w:val="-1"/>
              </w:rPr>
              <w:t>省代总经理必须持股10%，且</w:t>
            </w:r>
          </w:p>
        </w:tc>
      </w:tr>
      <w:tr w14:paraId="4A87B24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949" w:type="dxa"/>
            <w:tcBorders>
              <w:top w:val="nil"/>
            </w:tcBorders>
            <w:vAlign w:val="top"/>
          </w:tcPr>
          <w:p w14:paraId="44015DFD">
            <w:pPr>
              <w:pStyle w:val="6"/>
              <w:spacing w:before="83" w:line="209" w:lineRule="auto"/>
              <w:ind w:left="102" w:right="173"/>
            </w:pPr>
            <w:r>
              <w:rPr>
                <w:spacing w:val="-1"/>
              </w:rPr>
              <w:t>股权结</w:t>
            </w:r>
            <w:r>
              <w:t>构</w:t>
            </w:r>
          </w:p>
        </w:tc>
        <w:tc>
          <w:tcPr>
            <w:tcW w:w="2766" w:type="dxa"/>
            <w:tcBorders>
              <w:top w:val="nil"/>
            </w:tcBorders>
            <w:vAlign w:val="top"/>
          </w:tcPr>
          <w:p w14:paraId="7D11C210">
            <w:pPr>
              <w:pStyle w:val="6"/>
              <w:spacing w:before="85" w:line="182" w:lineRule="auto"/>
              <w:ind w:left="95"/>
            </w:pPr>
            <w:r>
              <w:rPr>
                <w:spacing w:val="-1"/>
              </w:rPr>
              <w:t>成子公司关系</w:t>
            </w:r>
          </w:p>
        </w:tc>
        <w:tc>
          <w:tcPr>
            <w:tcW w:w="1418" w:type="dxa"/>
            <w:tcBorders>
              <w:top w:val="nil"/>
            </w:tcBorders>
            <w:vAlign w:val="top"/>
          </w:tcPr>
          <w:p w14:paraId="793E0124">
            <w:pPr>
              <w:pStyle w:val="6"/>
              <w:spacing w:before="85" w:line="182" w:lineRule="auto"/>
              <w:ind w:left="101"/>
            </w:pPr>
            <w:r>
              <w:rPr>
                <w:spacing w:val="-1"/>
              </w:rPr>
              <w:t>体系</w:t>
            </w:r>
          </w:p>
        </w:tc>
        <w:tc>
          <w:tcPr>
            <w:tcW w:w="3157" w:type="dxa"/>
            <w:tcBorders>
              <w:top w:val="nil"/>
            </w:tcBorders>
            <w:vAlign w:val="top"/>
          </w:tcPr>
          <w:p w14:paraId="794C9031">
            <w:pPr>
              <w:pStyle w:val="6"/>
              <w:spacing w:before="84" w:line="183" w:lineRule="auto"/>
              <w:ind w:left="104"/>
            </w:pPr>
            <w:r>
              <w:rPr>
                <w:spacing w:val="-1"/>
              </w:rPr>
              <w:t>不得由大股东兼任</w:t>
            </w:r>
          </w:p>
        </w:tc>
      </w:tr>
      <w:tr w14:paraId="44F5653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949" w:type="dxa"/>
            <w:vAlign w:val="top"/>
          </w:tcPr>
          <w:p w14:paraId="17577397">
            <w:pPr>
              <w:pStyle w:val="6"/>
              <w:spacing w:before="86" w:line="209" w:lineRule="auto"/>
              <w:ind w:left="118" w:right="173" w:hanging="14"/>
            </w:pPr>
            <w:r>
              <w:rPr>
                <w:spacing w:val="-2"/>
              </w:rPr>
              <w:t>经销商</w:t>
            </w:r>
            <w:r>
              <w:rPr>
                <w:spacing w:val="-5"/>
              </w:rPr>
              <w:t>网络</w:t>
            </w:r>
          </w:p>
        </w:tc>
        <w:tc>
          <w:tcPr>
            <w:tcW w:w="2766" w:type="dxa"/>
            <w:vAlign w:val="top"/>
          </w:tcPr>
          <w:p w14:paraId="3F4416C8">
            <w:pPr>
              <w:pStyle w:val="6"/>
              <w:spacing w:before="88" w:line="183" w:lineRule="auto"/>
              <w:ind w:left="101"/>
            </w:pPr>
            <w:r>
              <w:rPr>
                <w:spacing w:val="-1"/>
              </w:rPr>
              <w:t>多级经销商均有股份关联</w:t>
            </w:r>
          </w:p>
        </w:tc>
        <w:tc>
          <w:tcPr>
            <w:tcW w:w="1418" w:type="dxa"/>
            <w:vAlign w:val="top"/>
          </w:tcPr>
          <w:p w14:paraId="58F420D9">
            <w:pPr>
              <w:pStyle w:val="6"/>
              <w:spacing w:before="89" w:line="208" w:lineRule="auto"/>
              <w:ind w:left="101" w:right="234" w:firstLine="8"/>
            </w:pPr>
            <w:r>
              <w:rPr>
                <w:spacing w:val="-2"/>
              </w:rPr>
              <w:t>OPPO线下</w:t>
            </w:r>
            <w:r>
              <w:rPr>
                <w:spacing w:val="-1"/>
              </w:rPr>
              <w:t>体验店</w:t>
            </w:r>
          </w:p>
        </w:tc>
        <w:tc>
          <w:tcPr>
            <w:tcW w:w="3157" w:type="dxa"/>
            <w:vAlign w:val="top"/>
          </w:tcPr>
          <w:p w14:paraId="6F650FA4">
            <w:pPr>
              <w:pStyle w:val="6"/>
              <w:spacing w:before="86" w:line="209" w:lineRule="auto"/>
              <w:ind w:left="113" w:right="619" w:hanging="7"/>
            </w:pPr>
            <w:r>
              <w:rPr>
                <w:spacing w:val="-1"/>
              </w:rPr>
              <w:t>一级经销商和二级经销商</w:t>
            </w:r>
            <w:r>
              <w:rPr>
                <w:spacing w:val="-2"/>
              </w:rPr>
              <w:t>OPPO均持股</w:t>
            </w:r>
          </w:p>
        </w:tc>
      </w:tr>
      <w:tr w14:paraId="22340C4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949" w:type="dxa"/>
            <w:vAlign w:val="top"/>
          </w:tcPr>
          <w:p w14:paraId="381E29F4">
            <w:pPr>
              <w:pStyle w:val="6"/>
              <w:spacing w:before="86" w:line="209" w:lineRule="auto"/>
              <w:ind w:left="103" w:right="173" w:firstLine="2"/>
            </w:pPr>
            <w:r>
              <w:rPr>
                <w:spacing w:val="-2"/>
              </w:rPr>
              <w:t>非上市</w:t>
            </w:r>
            <w:r>
              <w:rPr>
                <w:spacing w:val="-1"/>
              </w:rPr>
              <w:t>优势</w:t>
            </w:r>
          </w:p>
        </w:tc>
        <w:tc>
          <w:tcPr>
            <w:tcW w:w="2766" w:type="dxa"/>
            <w:vAlign w:val="top"/>
          </w:tcPr>
          <w:p w14:paraId="46DB3062">
            <w:pPr>
              <w:pStyle w:val="6"/>
              <w:spacing w:before="86" w:line="209" w:lineRule="auto"/>
              <w:ind w:left="98" w:right="236"/>
            </w:pPr>
            <w:r>
              <w:rPr>
                <w:spacing w:val="-1"/>
              </w:rPr>
              <w:t>关联交易限制上市但可通过分红实现资本回报</w:t>
            </w:r>
          </w:p>
        </w:tc>
        <w:tc>
          <w:tcPr>
            <w:tcW w:w="1418" w:type="dxa"/>
            <w:vAlign w:val="top"/>
          </w:tcPr>
          <w:p w14:paraId="4B9D6443">
            <w:pPr>
              <w:pStyle w:val="6"/>
              <w:spacing w:before="89" w:line="208" w:lineRule="auto"/>
              <w:ind w:left="102" w:right="234" w:firstLine="8"/>
            </w:pPr>
            <w:r>
              <w:rPr>
                <w:spacing w:val="-2"/>
              </w:rPr>
              <w:t>OPPO经营</w:t>
            </w:r>
            <w:r>
              <w:rPr>
                <w:spacing w:val="-1"/>
              </w:rPr>
              <w:t>策略</w:t>
            </w:r>
          </w:p>
        </w:tc>
        <w:tc>
          <w:tcPr>
            <w:tcW w:w="3157" w:type="dxa"/>
            <w:vAlign w:val="top"/>
          </w:tcPr>
          <w:p w14:paraId="55691A9C">
            <w:pPr>
              <w:pStyle w:val="6"/>
              <w:spacing w:before="86" w:line="209" w:lineRule="auto"/>
              <w:ind w:left="107" w:right="297" w:hanging="1"/>
            </w:pPr>
            <w:r>
              <w:rPr>
                <w:spacing w:val="-1"/>
              </w:rPr>
              <w:t>年销售额达</w:t>
            </w:r>
            <w:r>
              <w:rPr>
                <w:b/>
                <w:bCs/>
                <w:spacing w:val="-1"/>
              </w:rPr>
              <w:t>1000亿</w:t>
            </w:r>
            <w:r>
              <w:rPr>
                <w:spacing w:val="-1"/>
              </w:rPr>
              <w:t>仍选择不</w:t>
            </w:r>
            <w:r>
              <w:rPr>
                <w:spacing w:val="-2"/>
              </w:rPr>
              <w:t>上市</w:t>
            </w:r>
          </w:p>
        </w:tc>
      </w:tr>
      <w:tr w14:paraId="2124A9D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949" w:type="dxa"/>
            <w:vAlign w:val="top"/>
          </w:tcPr>
          <w:p w14:paraId="621B8878">
            <w:pPr>
              <w:pStyle w:val="6"/>
              <w:spacing w:before="88" w:line="184" w:lineRule="auto"/>
              <w:ind w:left="104"/>
            </w:pPr>
            <w:r>
              <w:rPr>
                <w:spacing w:val="-1"/>
              </w:rPr>
              <w:t>资产剥</w:t>
            </w:r>
          </w:p>
          <w:p w14:paraId="0B6668BC">
            <w:pPr>
              <w:pStyle w:val="6"/>
              <w:spacing w:before="89" w:line="176" w:lineRule="auto"/>
              <w:ind w:left="107"/>
            </w:pPr>
            <w:r>
              <w:rPr>
                <w:spacing w:val="-2"/>
              </w:rPr>
              <w:t>离激励</w:t>
            </w:r>
          </w:p>
        </w:tc>
        <w:tc>
          <w:tcPr>
            <w:tcW w:w="2766" w:type="dxa"/>
            <w:vAlign w:val="top"/>
          </w:tcPr>
          <w:p w14:paraId="7F4BEA29">
            <w:pPr>
              <w:pStyle w:val="6"/>
              <w:spacing w:before="89" w:line="208" w:lineRule="auto"/>
              <w:ind w:left="96" w:right="236" w:firstLine="1"/>
            </w:pPr>
            <w:r>
              <w:rPr>
                <w:spacing w:val="-1"/>
              </w:rPr>
              <w:t>建立轻资产子公司实施股权激励</w:t>
            </w:r>
          </w:p>
        </w:tc>
        <w:tc>
          <w:tcPr>
            <w:tcW w:w="1418" w:type="dxa"/>
            <w:vAlign w:val="top"/>
          </w:tcPr>
          <w:p w14:paraId="2CB7E6D9">
            <w:pPr>
              <w:pStyle w:val="6"/>
              <w:spacing w:before="89" w:line="208" w:lineRule="auto"/>
              <w:ind w:left="102" w:right="202" w:firstLine="1"/>
            </w:pPr>
            <w:r>
              <w:rPr>
                <w:spacing w:val="-1"/>
              </w:rPr>
              <w:t>文光集团案</w:t>
            </w:r>
            <w:r>
              <w:t>例</w:t>
            </w:r>
          </w:p>
        </w:tc>
        <w:tc>
          <w:tcPr>
            <w:tcW w:w="3157" w:type="dxa"/>
            <w:vAlign w:val="top"/>
          </w:tcPr>
          <w:p w14:paraId="7342A127">
            <w:pPr>
              <w:pStyle w:val="6"/>
              <w:spacing w:before="90" w:line="183" w:lineRule="auto"/>
              <w:ind w:left="110"/>
            </w:pPr>
            <w:r>
              <w:rPr>
                <w:spacing w:val="-1"/>
              </w:rPr>
              <w:t>改革后营业额增长</w:t>
            </w:r>
            <w:r>
              <w:rPr>
                <w:b/>
                <w:bCs/>
                <w:spacing w:val="-1"/>
              </w:rPr>
              <w:t>10倍</w:t>
            </w:r>
          </w:p>
        </w:tc>
      </w:tr>
      <w:tr w14:paraId="7ACB785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949" w:type="dxa"/>
            <w:vAlign w:val="top"/>
          </w:tcPr>
          <w:p w14:paraId="4625DD80">
            <w:pPr>
              <w:pStyle w:val="6"/>
              <w:spacing w:before="91" w:line="251" w:lineRule="auto"/>
              <w:ind w:left="102" w:right="173"/>
            </w:pPr>
            <w:r>
              <w:rPr>
                <w:spacing w:val="-1"/>
              </w:rPr>
              <w:t>分公司考核</w:t>
            </w:r>
          </w:p>
        </w:tc>
        <w:tc>
          <w:tcPr>
            <w:tcW w:w="2766" w:type="dxa"/>
            <w:vAlign w:val="top"/>
          </w:tcPr>
          <w:p w14:paraId="7A8D932C">
            <w:pPr>
              <w:pStyle w:val="6"/>
              <w:spacing w:before="91" w:line="183" w:lineRule="auto"/>
              <w:ind w:left="96"/>
            </w:pPr>
            <w:r>
              <w:rPr>
                <w:spacing w:val="-1"/>
              </w:rPr>
              <w:t>利润基数+超额分成机制</w:t>
            </w:r>
          </w:p>
        </w:tc>
        <w:tc>
          <w:tcPr>
            <w:tcW w:w="1418" w:type="dxa"/>
            <w:vAlign w:val="top"/>
          </w:tcPr>
          <w:p w14:paraId="399EA97E">
            <w:pPr>
              <w:pStyle w:val="6"/>
              <w:spacing w:before="91" w:line="251" w:lineRule="auto"/>
              <w:ind w:left="102" w:right="202" w:firstLine="1"/>
            </w:pPr>
            <w:r>
              <w:rPr>
                <w:spacing w:val="-1"/>
              </w:rPr>
              <w:t>文光集团分公司管理</w:t>
            </w:r>
          </w:p>
        </w:tc>
        <w:tc>
          <w:tcPr>
            <w:tcW w:w="3157" w:type="dxa"/>
            <w:vAlign w:val="top"/>
          </w:tcPr>
          <w:p w14:paraId="26E58B8C">
            <w:pPr>
              <w:pStyle w:val="6"/>
              <w:spacing w:before="91" w:line="218" w:lineRule="auto"/>
              <w:ind w:left="105" w:right="154" w:firstLine="1"/>
              <w:jc w:val="both"/>
            </w:pPr>
            <w:r>
              <w:rPr>
                <w:spacing w:val="-1"/>
              </w:rPr>
              <w:t>超额利润分配：公司40%，分公司60%（总经理40%，团队</w:t>
            </w:r>
            <w:r>
              <w:rPr>
                <w:spacing w:val="4"/>
              </w:rPr>
              <w:t>20%）</w:t>
            </w:r>
          </w:p>
        </w:tc>
      </w:tr>
      <w:tr w14:paraId="7AB5D82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949" w:type="dxa"/>
            <w:vAlign w:val="top"/>
          </w:tcPr>
          <w:p w14:paraId="12225101">
            <w:pPr>
              <w:pStyle w:val="6"/>
              <w:spacing w:before="96" w:line="181" w:lineRule="auto"/>
              <w:ind w:left="102"/>
            </w:pPr>
            <w:r>
              <w:rPr>
                <w:spacing w:val="-1"/>
              </w:rPr>
              <w:t>股权认</w:t>
            </w:r>
          </w:p>
          <w:p w14:paraId="15F71A20">
            <w:pPr>
              <w:pStyle w:val="6"/>
              <w:spacing w:before="88" w:line="174" w:lineRule="auto"/>
              <w:ind w:left="102"/>
            </w:pPr>
            <w:r>
              <w:rPr>
                <w:spacing w:val="-1"/>
              </w:rPr>
              <w:t>购方案</w:t>
            </w:r>
          </w:p>
        </w:tc>
        <w:tc>
          <w:tcPr>
            <w:tcW w:w="2766" w:type="dxa"/>
            <w:vAlign w:val="top"/>
          </w:tcPr>
          <w:p w14:paraId="0E85577C">
            <w:pPr>
              <w:pStyle w:val="6"/>
              <w:spacing w:before="92" w:line="184" w:lineRule="auto"/>
              <w:ind w:left="100"/>
            </w:pPr>
            <w:r>
              <w:rPr>
                <w:spacing w:val="-1"/>
              </w:rPr>
              <w:t>工资分期扣款认购股权</w:t>
            </w:r>
          </w:p>
        </w:tc>
        <w:tc>
          <w:tcPr>
            <w:tcW w:w="1418" w:type="dxa"/>
            <w:vAlign w:val="top"/>
          </w:tcPr>
          <w:p w14:paraId="32A8633E">
            <w:pPr>
              <w:pStyle w:val="6"/>
              <w:spacing w:before="92" w:line="207" w:lineRule="auto"/>
              <w:ind w:left="105" w:right="202" w:hanging="1"/>
            </w:pPr>
            <w:r>
              <w:rPr>
                <w:spacing w:val="-1"/>
              </w:rPr>
              <w:t>文光集团员</w:t>
            </w:r>
            <w:r>
              <w:rPr>
                <w:spacing w:val="-2"/>
              </w:rPr>
              <w:t>工激励</w:t>
            </w:r>
          </w:p>
        </w:tc>
        <w:tc>
          <w:tcPr>
            <w:tcW w:w="3157" w:type="dxa"/>
            <w:vAlign w:val="top"/>
          </w:tcPr>
          <w:p w14:paraId="571C277D">
            <w:pPr>
              <w:pStyle w:val="6"/>
              <w:spacing w:before="92" w:line="207" w:lineRule="auto"/>
              <w:ind w:left="106" w:right="127" w:hanging="1"/>
            </w:pPr>
            <w:r>
              <w:rPr>
                <w:spacing w:val="-1"/>
              </w:rPr>
              <w:t>按月扣20%工资，连续24个月完成认购</w:t>
            </w:r>
          </w:p>
        </w:tc>
      </w:tr>
      <w:tr w14:paraId="18C7E24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949" w:type="dxa"/>
            <w:vAlign w:val="top"/>
          </w:tcPr>
          <w:p w14:paraId="6EE561B9">
            <w:pPr>
              <w:pStyle w:val="6"/>
              <w:spacing w:before="96" w:line="206" w:lineRule="auto"/>
              <w:ind w:left="104" w:right="173" w:hanging="1"/>
            </w:pPr>
            <w:r>
              <w:rPr>
                <w:spacing w:val="-2"/>
              </w:rPr>
              <w:t>管理哲</w:t>
            </w:r>
            <w:r>
              <w:t>学</w:t>
            </w:r>
          </w:p>
        </w:tc>
        <w:tc>
          <w:tcPr>
            <w:tcW w:w="2766" w:type="dxa"/>
            <w:vAlign w:val="top"/>
          </w:tcPr>
          <w:p w14:paraId="3AEC791B">
            <w:pPr>
              <w:pStyle w:val="6"/>
              <w:spacing w:before="93" w:line="184" w:lineRule="auto"/>
              <w:ind w:left="96"/>
            </w:pPr>
            <w:r>
              <w:rPr>
                <w:spacing w:val="-1"/>
              </w:rPr>
              <w:t>股权激励激发员工潜能</w:t>
            </w:r>
          </w:p>
        </w:tc>
        <w:tc>
          <w:tcPr>
            <w:tcW w:w="1418" w:type="dxa"/>
            <w:vAlign w:val="top"/>
          </w:tcPr>
          <w:p w14:paraId="20D6131D">
            <w:pPr>
              <w:pStyle w:val="6"/>
              <w:spacing w:before="96" w:line="206" w:lineRule="auto"/>
              <w:ind w:left="102" w:right="202" w:hanging="2"/>
            </w:pPr>
            <w:r>
              <w:rPr>
                <w:spacing w:val="-1"/>
              </w:rPr>
              <w:t>企业治理观</w:t>
            </w:r>
            <w:r>
              <w:t>点</w:t>
            </w:r>
          </w:p>
        </w:tc>
        <w:tc>
          <w:tcPr>
            <w:tcW w:w="3157" w:type="dxa"/>
            <w:vAlign w:val="top"/>
          </w:tcPr>
          <w:p w14:paraId="2ED2D95C">
            <w:pPr>
              <w:pStyle w:val="6"/>
              <w:spacing w:before="92" w:line="207" w:lineRule="auto"/>
              <w:ind w:left="118" w:right="290" w:hanging="10"/>
            </w:pPr>
            <w:r>
              <w:rPr>
                <w:spacing w:val="-1"/>
              </w:rPr>
              <w:t>员工实际能力比预估高20%-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30%</w:t>
            </w:r>
          </w:p>
        </w:tc>
      </w:tr>
      <w:tr w14:paraId="423945F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949" w:type="dxa"/>
            <w:vAlign w:val="top"/>
          </w:tcPr>
          <w:p w14:paraId="3B623599">
            <w:pPr>
              <w:pStyle w:val="6"/>
              <w:spacing w:before="96" w:line="208" w:lineRule="auto"/>
              <w:ind w:left="102" w:right="173"/>
            </w:pPr>
            <w:r>
              <w:rPr>
                <w:spacing w:val="-1"/>
              </w:rPr>
              <w:t>股权对</w:t>
            </w:r>
            <w:r>
              <w:t>赌</w:t>
            </w:r>
          </w:p>
        </w:tc>
        <w:tc>
          <w:tcPr>
            <w:tcW w:w="2766" w:type="dxa"/>
            <w:vAlign w:val="top"/>
          </w:tcPr>
          <w:p w14:paraId="5A72E49C">
            <w:pPr>
              <w:pStyle w:val="6"/>
              <w:spacing w:before="96" w:line="208" w:lineRule="auto"/>
              <w:ind w:left="96" w:right="168"/>
            </w:pPr>
            <w:r>
              <w:rPr>
                <w:spacing w:val="-1"/>
              </w:rPr>
              <w:t>解决"先给股份"还是"先表现"的悖论</w:t>
            </w:r>
          </w:p>
        </w:tc>
        <w:tc>
          <w:tcPr>
            <w:tcW w:w="1418" w:type="dxa"/>
            <w:vAlign w:val="top"/>
          </w:tcPr>
          <w:p w14:paraId="36BFCBAB">
            <w:pPr>
              <w:pStyle w:val="6"/>
              <w:spacing w:before="96" w:line="208" w:lineRule="auto"/>
              <w:ind w:left="101" w:right="202" w:hanging="1"/>
            </w:pPr>
            <w:r>
              <w:rPr>
                <w:spacing w:val="-1"/>
              </w:rPr>
              <w:t>企业管理方法论</w:t>
            </w:r>
          </w:p>
        </w:tc>
        <w:tc>
          <w:tcPr>
            <w:tcW w:w="3157" w:type="dxa"/>
            <w:vAlign w:val="top"/>
          </w:tcPr>
          <w:p w14:paraId="23946A90">
            <w:pPr>
              <w:pStyle w:val="6"/>
              <w:spacing w:before="93" w:line="209" w:lineRule="auto"/>
              <w:ind w:left="106" w:right="179" w:hanging="1"/>
            </w:pPr>
            <w:r>
              <w:rPr>
                <w:spacing w:val="-1"/>
              </w:rPr>
              <w:t>通过对赌协议建立双向承诺机</w:t>
            </w:r>
            <w:r>
              <w:t>制</w:t>
            </w:r>
          </w:p>
        </w:tc>
      </w:tr>
    </w:tbl>
    <w:p w14:paraId="62565510">
      <w:pPr>
        <w:pStyle w:val="2"/>
      </w:pPr>
    </w:p>
    <w:p w14:paraId="77829EBF">
      <w:p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4A0A4F18">
      <w:pPr>
        <w:pStyle w:val="2"/>
        <w:spacing w:before="372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9"/>
          <w:sz w:val="36"/>
          <w:szCs w:val="36"/>
        </w:rPr>
        <w:t>一、</w:t>
      </w:r>
      <w:r>
        <w:rPr>
          <w:rFonts w:hint="eastAsia" w:ascii="微软雅黑" w:hAnsi="微软雅黑" w:eastAsia="微软雅黑" w:cs="微软雅黑"/>
          <w:b/>
          <w:bCs/>
          <w:spacing w:val="9"/>
          <w:sz w:val="36"/>
          <w:szCs w:val="36"/>
          <w:lang w:val="en-US" w:eastAsia="zh-CN"/>
        </w:rPr>
        <w:t>师徒制</w:t>
      </w:r>
      <w:r>
        <w:rPr>
          <w:rFonts w:ascii="微软雅黑" w:hAnsi="微软雅黑" w:eastAsia="微软雅黑" w:cs="微软雅黑"/>
          <w:b/>
          <w:bCs/>
          <w:spacing w:val="9"/>
          <w:sz w:val="36"/>
          <w:szCs w:val="36"/>
        </w:rPr>
        <w:t xml:space="preserve"> </w:t>
      </w:r>
    </w:p>
    <w:p w14:paraId="1E611028">
      <w:pPr>
        <w:spacing w:before="48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校长—徒孙利益链 </w:t>
      </w:r>
    </w:p>
    <w:p w14:paraId="48FA8138">
      <w:pPr>
        <w:pStyle w:val="2"/>
        <w:spacing w:line="244" w:lineRule="auto"/>
      </w:pPr>
    </w:p>
    <w:p w14:paraId="72F53F5C">
      <w:pPr>
        <w:pStyle w:val="2"/>
        <w:spacing w:line="244" w:lineRule="auto"/>
      </w:pPr>
    </w:p>
    <w:p w14:paraId="20E0FE5E">
      <w:pPr>
        <w:pStyle w:val="2"/>
        <w:spacing w:line="244" w:lineRule="auto"/>
      </w:pPr>
    </w:p>
    <w:p w14:paraId="4EF099C5">
      <w:pPr>
        <w:pStyle w:val="2"/>
        <w:spacing w:line="244" w:lineRule="auto"/>
      </w:pPr>
    </w:p>
    <w:p w14:paraId="04355E9E">
      <w:pPr>
        <w:pStyle w:val="2"/>
        <w:spacing w:line="244" w:lineRule="auto"/>
      </w:pPr>
    </w:p>
    <w:p w14:paraId="7F6A0262">
      <w:pPr>
        <w:pStyle w:val="2"/>
        <w:spacing w:line="244" w:lineRule="auto"/>
      </w:pPr>
    </w:p>
    <w:p w14:paraId="3BBE3E93">
      <w:pPr>
        <w:pStyle w:val="2"/>
        <w:spacing w:line="244" w:lineRule="auto"/>
      </w:pPr>
    </w:p>
    <w:p w14:paraId="02E00AB9">
      <w:pPr>
        <w:pStyle w:val="2"/>
        <w:spacing w:line="244" w:lineRule="auto"/>
      </w:pPr>
    </w:p>
    <w:p w14:paraId="1E918EEA">
      <w:pPr>
        <w:pStyle w:val="2"/>
        <w:spacing w:line="244" w:lineRule="auto"/>
      </w:pPr>
    </w:p>
    <w:p w14:paraId="435761A8">
      <w:pPr>
        <w:pStyle w:val="2"/>
        <w:spacing w:line="244" w:lineRule="auto"/>
      </w:pPr>
    </w:p>
    <w:p w14:paraId="36F7BC0A">
      <w:pPr>
        <w:pStyle w:val="2"/>
        <w:spacing w:line="244" w:lineRule="auto"/>
      </w:pPr>
    </w:p>
    <w:p w14:paraId="2889A33C">
      <w:pPr>
        <w:pStyle w:val="2"/>
        <w:spacing w:line="244" w:lineRule="auto"/>
      </w:pPr>
    </w:p>
    <w:p w14:paraId="3C361552">
      <w:pPr>
        <w:pStyle w:val="2"/>
        <w:spacing w:line="244" w:lineRule="auto"/>
      </w:pPr>
    </w:p>
    <w:p w14:paraId="3D024A32">
      <w:pPr>
        <w:pStyle w:val="2"/>
        <w:spacing w:line="244" w:lineRule="auto"/>
      </w:pPr>
    </w:p>
    <w:p w14:paraId="0A406B52">
      <w:pPr>
        <w:pStyle w:val="2"/>
        <w:spacing w:line="244" w:lineRule="auto"/>
      </w:pPr>
    </w:p>
    <w:p w14:paraId="3AAC51D0">
      <w:pPr>
        <w:pStyle w:val="2"/>
        <w:spacing w:line="244" w:lineRule="auto"/>
      </w:pPr>
    </w:p>
    <w:p w14:paraId="2B0E32E4">
      <w:pPr>
        <w:pStyle w:val="2"/>
        <w:spacing w:line="245" w:lineRule="auto"/>
      </w:pPr>
    </w:p>
    <w:p w14:paraId="1CB5A58F">
      <w:pPr>
        <w:pStyle w:val="2"/>
        <w:spacing w:line="245" w:lineRule="auto"/>
      </w:pPr>
    </w:p>
    <w:p w14:paraId="405771DE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03E702CF">
      <w:pPr>
        <w:spacing w:before="98" w:line="397" w:lineRule="auto"/>
        <w:ind w:left="456" w:right="496" w:hanging="4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分层激励机制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：师傅校长可获本校区净利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润5%，培养徒弟成为新校区校长后，第</w:t>
      </w:r>
      <w:r>
        <w:rPr>
          <w:rFonts w:ascii="微软雅黑" w:hAnsi="微软雅黑" w:eastAsia="微软雅黑" w:cs="微软雅黑"/>
          <w:sz w:val="22"/>
          <w:szCs w:val="22"/>
        </w:rPr>
        <w:t>一年分徒弟校区净实收2.5%，第二、三年分净利润5%和2.5%；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若徒弟再培养徒</w:t>
      </w:r>
      <w:r>
        <w:rPr>
          <w:rFonts w:ascii="微软雅黑" w:hAnsi="微软雅黑" w:eastAsia="微软雅黑" w:cs="微软雅黑"/>
          <w:sz w:val="22"/>
          <w:szCs w:val="22"/>
        </w:rPr>
        <w:t>孙，师傅对徒孙校区的分红减半（第一年1.25%净实收，第二年2.5%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净利润，第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三年1.25%净利润）</w:t>
      </w:r>
    </w:p>
    <w:p w14:paraId="29BACDB8">
      <w:pPr>
        <w:spacing w:before="1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模式先进性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62F71732">
      <w:pPr>
        <w:spacing w:before="319" w:line="397" w:lineRule="auto"/>
        <w:ind w:left="895" w:right="595" w:hanging="43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第一年按营业额分配（新校区可能亏损</w:t>
      </w:r>
      <w:r>
        <w:rPr>
          <w:rFonts w:ascii="微软雅黑" w:hAnsi="微软雅黑" w:eastAsia="微软雅黑" w:cs="微软雅黑"/>
          <w:sz w:val="22"/>
          <w:szCs w:val="22"/>
        </w:rPr>
        <w:t>），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保证各方积极性；第二年</w:t>
      </w:r>
      <w:r>
        <w:rPr>
          <w:rFonts w:ascii="微软雅黑" w:hAnsi="微软雅黑" w:eastAsia="微软雅黑" w:cs="微软雅黑"/>
          <w:sz w:val="22"/>
          <w:szCs w:val="22"/>
        </w:rPr>
        <w:t>始按净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利润分配且逐年递减</w:t>
      </w:r>
    </w:p>
    <w:p w14:paraId="34C18F7A">
      <w:pPr>
        <w:spacing w:before="1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递减机制避免师徒利益矛盾（如海底捞按纯利润分配导致初期无收益）</w:t>
      </w:r>
    </w:p>
    <w:p w14:paraId="019B2D1B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典型案例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：某K12教育公司通过此模式4年裂变78家校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区，在西南地区击败竞争对</w:t>
      </w:r>
    </w:p>
    <w:p w14:paraId="6A7C9E82">
      <w:pPr>
        <w:spacing w:before="320" w:line="183" w:lineRule="auto"/>
        <w:ind w:left="458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1"/>
          <w:sz w:val="22"/>
          <w:szCs w:val="22"/>
        </w:rPr>
        <w:t>手（后因政策调整受挫）</w:t>
      </w:r>
    </w:p>
    <w:p w14:paraId="5446072E">
      <w:pPr>
        <w:spacing w:before="134" w:line="316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position w:val="2"/>
          <w:sz w:val="22"/>
          <w:szCs w:val="22"/>
        </w:rPr>
        <w:t>2.</w:t>
      </w:r>
      <w:r>
        <w:rPr>
          <w:rFonts w:ascii="Calibri" w:hAnsi="Calibri" w:eastAsia="Calibri" w:cs="Calibri"/>
          <w:spacing w:val="20"/>
          <w:w w:val="101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position w:val="2"/>
          <w:sz w:val="22"/>
          <w:szCs w:val="22"/>
        </w:rPr>
        <w:t xml:space="preserve">总结 </w:t>
      </w:r>
    </w:p>
    <w:p w14:paraId="154A458C">
      <w:pPr>
        <w:spacing w:line="316" w:lineRule="exact"/>
        <w:rPr>
          <w:rFonts w:ascii="Calibri" w:hAnsi="Calibri" w:eastAsia="Calibri" w:cs="Calibri"/>
          <w:sz w:val="22"/>
          <w:szCs w:val="22"/>
        </w:rPr>
        <w:sectPr>
          <w:headerReference r:id="rId28" w:type="default"/>
          <w:pgSz w:w="11906" w:h="16839"/>
          <w:pgMar w:top="1729" w:right="1370" w:bottom="400" w:left="1785" w:header="1452" w:footer="0" w:gutter="0"/>
          <w:cols w:space="720" w:num="1"/>
        </w:sectPr>
      </w:pPr>
    </w:p>
    <w:p w14:paraId="1A0BC110">
      <w:pPr>
        <w:pStyle w:val="2"/>
        <w:spacing w:line="243" w:lineRule="auto"/>
      </w:pPr>
    </w:p>
    <w:p w14:paraId="7AD2F5D9">
      <w:pPr>
        <w:pStyle w:val="2"/>
        <w:spacing w:line="243" w:lineRule="auto"/>
      </w:pPr>
    </w:p>
    <w:p w14:paraId="29EB1869">
      <w:pPr>
        <w:pStyle w:val="2"/>
        <w:spacing w:line="244" w:lineRule="auto"/>
      </w:pPr>
    </w:p>
    <w:p w14:paraId="5D9E1396">
      <w:pPr>
        <w:pStyle w:val="2"/>
        <w:spacing w:line="244" w:lineRule="auto"/>
      </w:pPr>
    </w:p>
    <w:p w14:paraId="3D99018D">
      <w:pPr>
        <w:spacing w:before="66" w:line="4764" w:lineRule="exact"/>
        <w:jc w:val="right"/>
        <w:rPr>
          <w:rFonts w:hint="eastAsia" w:eastAsia="宋体"/>
          <w:sz w:val="24"/>
          <w:szCs w:val="24"/>
          <w:lang w:eastAsia="zh-CN"/>
        </w:rPr>
      </w:pPr>
      <w:r>
        <w:rPr>
          <w:rFonts w:ascii="Wingdings" w:hAnsi="Wingdings" w:eastAsia="Wingdings" w:cs="Wingdings"/>
          <w:spacing w:val="-34"/>
          <w:position w:val="-90"/>
          <w:sz w:val="24"/>
          <w:szCs w:val="24"/>
        </w:rPr>
        <w:t>l</w:t>
      </w:r>
      <w:r>
        <w:rPr>
          <w:rFonts w:ascii="Wingdings" w:hAnsi="Wingdings" w:eastAsia="Wingdings" w:cs="Wingdings"/>
          <w:spacing w:val="35"/>
          <w:position w:val="-90"/>
          <w:sz w:val="24"/>
          <w:szCs w:val="24"/>
        </w:rPr>
        <w:t xml:space="preserve"> </w:t>
      </w:r>
    </w:p>
    <w:p w14:paraId="2D079AC1">
      <w:pPr>
        <w:spacing w:before="110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核心策略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4964E213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将20%客户转化为股东，20%学员家长转化为代理，5%客</w:t>
      </w:r>
      <w:r>
        <w:rPr>
          <w:rFonts w:ascii="微软雅黑" w:hAnsi="微软雅黑" w:eastAsia="微软雅黑" w:cs="微软雅黑"/>
          <w:sz w:val="22"/>
          <w:szCs w:val="22"/>
        </w:rPr>
        <w:t>户深度绑定为股东</w:t>
      </w:r>
    </w:p>
    <w:p w14:paraId="32B2A226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案例：恒大艺术教育通过家长众筹开分店（佛山分店200万众</w:t>
      </w:r>
      <w:r>
        <w:rPr>
          <w:rFonts w:ascii="微软雅黑" w:hAnsi="微软雅黑" w:eastAsia="微软雅黑" w:cs="微软雅黑"/>
          <w:sz w:val="22"/>
          <w:szCs w:val="22"/>
        </w:rPr>
        <w:t>筹，家长出资</w:t>
      </w:r>
    </w:p>
    <w:p w14:paraId="247B17E7">
      <w:pPr>
        <w:pStyle w:val="2"/>
      </w:pPr>
    </w:p>
    <w:p w14:paraId="19D5F364">
      <w:pPr>
        <w:spacing w:before="94" w:line="183" w:lineRule="auto"/>
        <w:ind w:left="89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3"/>
          <w:sz w:val="22"/>
          <w:szCs w:val="22"/>
        </w:rPr>
        <w:t>托管运营）</w:t>
      </w:r>
    </w:p>
    <w:p w14:paraId="5009D5D6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盈利模式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79CA2F36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艺术教育四维收益：培训费、器材销售、股权增值、母子公司换股</w:t>
      </w:r>
    </w:p>
    <w:p w14:paraId="2A64D1CC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体育教育潜力赛道：篮球和足球领域存在上市机会</w:t>
      </w:r>
    </w:p>
    <w:p w14:paraId="6BA7B34D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转型方向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1BB4F8B7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教育公司可转型</w:t>
      </w:r>
      <w:r>
        <w:rPr>
          <w:rFonts w:ascii="微软雅黑" w:hAnsi="微软雅黑" w:eastAsia="微软雅黑" w:cs="微软雅黑"/>
          <w:sz w:val="22"/>
          <w:szCs w:val="22"/>
        </w:rPr>
        <w:t>MCN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机构，用上市公司股票置换优质</w:t>
      </w:r>
      <w:r>
        <w:rPr>
          <w:rFonts w:ascii="微软雅黑" w:hAnsi="微软雅黑" w:eastAsia="微软雅黑" w:cs="微软雅黑"/>
          <w:sz w:val="22"/>
          <w:szCs w:val="22"/>
        </w:rPr>
        <w:t>MCN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资源（需注意核</w:t>
      </w:r>
    </w:p>
    <w:p w14:paraId="01321499">
      <w:pPr>
        <w:pStyle w:val="2"/>
      </w:pPr>
    </w:p>
    <w:p w14:paraId="643B6BC7">
      <w:pPr>
        <w:spacing w:before="95" w:line="183" w:lineRule="auto"/>
        <w:ind w:left="89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pacing w:val="2"/>
          <w:sz w:val="22"/>
          <w:szCs w:val="22"/>
        </w:rPr>
        <w:t>心人才绑定问题）</w:t>
      </w:r>
    </w:p>
    <w:p w14:paraId="64506A31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警惕伪商业模式：书店卖咖啡效益有限，卖会员卡更可持续</w:t>
      </w:r>
    </w:p>
    <w:p w14:paraId="5C17E81C">
      <w:pPr>
        <w:spacing w:line="184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29" w:type="default"/>
          <w:pgSz w:w="11906" w:h="16839"/>
          <w:pgMar w:top="400" w:right="1370" w:bottom="400" w:left="1785" w:header="0" w:footer="0" w:gutter="0"/>
          <w:cols w:space="720" w:num="1"/>
        </w:sectPr>
      </w:pPr>
    </w:p>
    <w:p w14:paraId="3374622B">
      <w:pPr>
        <w:pStyle w:val="2"/>
        <w:spacing w:line="256" w:lineRule="auto"/>
      </w:pPr>
    </w:p>
    <w:p w14:paraId="718238B1">
      <w:pPr>
        <w:pStyle w:val="2"/>
        <w:spacing w:line="256" w:lineRule="auto"/>
      </w:pPr>
    </w:p>
    <w:p w14:paraId="30DFEFF5">
      <w:pPr>
        <w:pStyle w:val="2"/>
        <w:spacing w:line="257" w:lineRule="auto"/>
      </w:pPr>
    </w:p>
    <w:p w14:paraId="4D658C95">
      <w:pPr>
        <w:pStyle w:val="2"/>
        <w:spacing w:line="257" w:lineRule="auto"/>
      </w:pPr>
    </w:p>
    <w:p w14:paraId="63935985">
      <w:pPr>
        <w:pStyle w:val="2"/>
        <w:spacing w:before="154" w:line="184" w:lineRule="auto"/>
        <w:ind w:left="25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7"/>
          <w:sz w:val="36"/>
          <w:szCs w:val="36"/>
        </w:rPr>
        <w:t xml:space="preserve">二、好企业的五个标准 </w:t>
      </w:r>
    </w:p>
    <w:p w14:paraId="6DFD533E">
      <w:pPr>
        <w:pStyle w:val="2"/>
        <w:spacing w:line="243" w:lineRule="auto"/>
      </w:pPr>
    </w:p>
    <w:p w14:paraId="21197C04">
      <w:pPr>
        <w:pStyle w:val="2"/>
        <w:spacing w:line="243" w:lineRule="auto"/>
      </w:pPr>
    </w:p>
    <w:p w14:paraId="5FB1DFDA">
      <w:pPr>
        <w:pStyle w:val="2"/>
        <w:spacing w:line="244" w:lineRule="auto"/>
      </w:pPr>
    </w:p>
    <w:p w14:paraId="53C7296F">
      <w:pPr>
        <w:pStyle w:val="2"/>
        <w:spacing w:line="244" w:lineRule="auto"/>
      </w:pPr>
    </w:p>
    <w:p w14:paraId="1C5E197B">
      <w:pPr>
        <w:pStyle w:val="2"/>
        <w:spacing w:line="244" w:lineRule="auto"/>
      </w:pPr>
    </w:p>
    <w:p w14:paraId="2955381F">
      <w:pPr>
        <w:pStyle w:val="2"/>
        <w:spacing w:line="244" w:lineRule="auto"/>
      </w:pPr>
    </w:p>
    <w:p w14:paraId="69F83A3F">
      <w:pPr>
        <w:pStyle w:val="2"/>
        <w:spacing w:line="244" w:lineRule="auto"/>
      </w:pPr>
    </w:p>
    <w:p w14:paraId="41EA9AD5">
      <w:pPr>
        <w:pStyle w:val="2"/>
        <w:spacing w:line="244" w:lineRule="auto"/>
      </w:pPr>
    </w:p>
    <w:p w14:paraId="159B28A4">
      <w:pPr>
        <w:pStyle w:val="2"/>
        <w:spacing w:line="244" w:lineRule="auto"/>
      </w:pPr>
    </w:p>
    <w:p w14:paraId="24BCB350">
      <w:pPr>
        <w:pStyle w:val="2"/>
        <w:spacing w:line="244" w:lineRule="auto"/>
      </w:pPr>
    </w:p>
    <w:p w14:paraId="6B29191E">
      <w:pPr>
        <w:pStyle w:val="2"/>
        <w:spacing w:line="244" w:lineRule="auto"/>
      </w:pPr>
    </w:p>
    <w:p w14:paraId="08BF9BBE">
      <w:pPr>
        <w:pStyle w:val="2"/>
        <w:spacing w:line="244" w:lineRule="auto"/>
      </w:pPr>
    </w:p>
    <w:p w14:paraId="69F75DAA">
      <w:pPr>
        <w:pStyle w:val="2"/>
        <w:spacing w:line="244" w:lineRule="auto"/>
      </w:pPr>
    </w:p>
    <w:p w14:paraId="7D9AF2E2">
      <w:pPr>
        <w:pStyle w:val="2"/>
        <w:spacing w:line="244" w:lineRule="auto"/>
      </w:pPr>
    </w:p>
    <w:p w14:paraId="56CCB5C9">
      <w:pPr>
        <w:pStyle w:val="2"/>
        <w:spacing w:line="244" w:lineRule="auto"/>
      </w:pPr>
    </w:p>
    <w:p w14:paraId="36ED6FBD">
      <w:pPr>
        <w:pStyle w:val="2"/>
        <w:spacing w:line="244" w:lineRule="auto"/>
      </w:pPr>
    </w:p>
    <w:p w14:paraId="320121EA">
      <w:pPr>
        <w:pStyle w:val="2"/>
        <w:spacing w:line="244" w:lineRule="auto"/>
      </w:pPr>
    </w:p>
    <w:p w14:paraId="68A4051E">
      <w:pPr>
        <w:pStyle w:val="2"/>
        <w:spacing w:line="244" w:lineRule="auto"/>
      </w:pPr>
    </w:p>
    <w:p w14:paraId="4D6E613E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604E7F3D">
      <w:pPr>
        <w:spacing w:before="99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市场容量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：目标产业规模需超200亿人民币（如箱包行业转型国美苏宁模式）</w:t>
      </w:r>
    </w:p>
    <w:p w14:paraId="047FA80E">
      <w:pPr>
        <w:spacing w:before="316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核心竞争力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66CF3881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品牌建设（匹克、安踏案例）</w:t>
      </w:r>
    </w:p>
    <w:p w14:paraId="4F9A4683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终身服务型业务（御银科技等）</w:t>
      </w:r>
    </w:p>
    <w:p w14:paraId="70CCE6C6">
      <w:pPr>
        <w:pStyle w:val="2"/>
      </w:pPr>
    </w:p>
    <w:p w14:paraId="30CFA3A7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互联网+模式（云放茶园等）</w:t>
      </w:r>
    </w:p>
    <w:p w14:paraId="730FD134">
      <w:pPr>
        <w:pStyle w:val="2"/>
      </w:pPr>
    </w:p>
    <w:p w14:paraId="2DD4A4EF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全产业链布局（钱大妈等）</w:t>
      </w:r>
    </w:p>
    <w:p w14:paraId="1BD82798">
      <w:pPr>
        <w:spacing w:before="324" w:line="398" w:lineRule="auto"/>
        <w:ind w:left="449" w:right="479" w:hanging="41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增长三要素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：优势模式、高于GDP三倍的增长率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、专业化团队（需覆盖市场/科研</w:t>
      </w:r>
      <w:r>
        <w:rPr>
          <w:rFonts w:ascii="微软雅黑" w:hAnsi="微软雅黑" w:eastAsia="微软雅黑" w:cs="微软雅黑"/>
          <w:spacing w:val="3"/>
          <w:sz w:val="22"/>
          <w:szCs w:val="22"/>
        </w:rPr>
        <w:t>/资本等维度）</w:t>
      </w:r>
    </w:p>
    <w:p w14:paraId="736FCAE3">
      <w:pPr>
        <w:pStyle w:val="2"/>
        <w:spacing w:before="145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7"/>
          <w:sz w:val="36"/>
          <w:szCs w:val="36"/>
        </w:rPr>
        <w:t xml:space="preserve">三、连锁企业获得融资 </w:t>
      </w:r>
    </w:p>
    <w:p w14:paraId="2FE2B3A9">
      <w:pPr>
        <w:spacing w:before="49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连锁企业获得融资的途径 </w:t>
      </w:r>
    </w:p>
    <w:p w14:paraId="2A6552CC">
      <w:pPr>
        <w:spacing w:before="208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协议杠杆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：与资本方签订投资协议（即使资金未到账）可作为融资背书</w:t>
      </w:r>
    </w:p>
    <w:p w14:paraId="03FD707A">
      <w:pPr>
        <w:spacing w:before="316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7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估值锚定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：按注册资本金额度估值更易获投</w:t>
      </w:r>
    </w:p>
    <w:p w14:paraId="09A5CF2C">
      <w:pPr>
        <w:spacing w:before="309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对标选择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：寻找市盈率100倍以上的对标企业（A股约750家符合）</w:t>
      </w:r>
    </w:p>
    <w:p w14:paraId="7E2F572D">
      <w:pPr>
        <w:spacing w:before="160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连锁企业融资的加分项 </w:t>
      </w:r>
    </w:p>
    <w:p w14:paraId="7D76E0C5">
      <w:pPr>
        <w:spacing w:line="209" w:lineRule="auto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370" w:bottom="400" w:left="1785" w:header="0" w:footer="0" w:gutter="0"/>
          <w:cols w:space="720" w:num="1"/>
        </w:sectPr>
      </w:pPr>
    </w:p>
    <w:p w14:paraId="076C2EFB">
      <w:pPr>
        <w:pStyle w:val="2"/>
        <w:spacing w:line="285" w:lineRule="auto"/>
      </w:pPr>
    </w:p>
    <w:p w14:paraId="643B1956">
      <w:pPr>
        <w:pStyle w:val="2"/>
        <w:spacing w:line="285" w:lineRule="auto"/>
      </w:pPr>
    </w:p>
    <w:p w14:paraId="479FEFD3">
      <w:pPr>
        <w:pStyle w:val="2"/>
        <w:spacing w:line="285" w:lineRule="auto"/>
      </w:pPr>
    </w:p>
    <w:p w14:paraId="521F981D">
      <w:pPr>
        <w:pStyle w:val="2"/>
        <w:spacing w:line="285" w:lineRule="auto"/>
      </w:pPr>
    </w:p>
    <w:p w14:paraId="215B7A90">
      <w:pPr>
        <w:spacing w:before="94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商业定位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：用一句话清晰说明业务本质</w:t>
      </w:r>
    </w:p>
    <w:p w14:paraId="4019E91B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产业认知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：需比投资机构更懂行业，能分析其失败案例的改进方案</w:t>
      </w:r>
    </w:p>
    <w:p w14:paraId="3490B606">
      <w:pPr>
        <w:spacing w:before="152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连锁企业融资的逻辑与策略 </w:t>
      </w:r>
    </w:p>
    <w:p w14:paraId="54D0ABB2">
      <w:pPr>
        <w:spacing w:before="208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定价权构建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：通过知名机构背书（如让经销商资金经红杉资本通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道）</w:t>
      </w:r>
    </w:p>
    <w:p w14:paraId="196B7B94">
      <w:pPr>
        <w:spacing w:before="317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风险控制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：确认私募基金真实资金实力，可协助其募资换取投资</w:t>
      </w:r>
    </w:p>
    <w:p w14:paraId="56E5D71F">
      <w:pPr>
        <w:spacing w:before="118" w:line="315" w:lineRule="exact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3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position w:val="3"/>
          <w:sz w:val="22"/>
          <w:szCs w:val="22"/>
        </w:rPr>
        <w:t xml:space="preserve">连锁企业融资的渠道与募资方式 </w:t>
      </w:r>
    </w:p>
    <w:p w14:paraId="60AA8CA3">
      <w:pPr>
        <w:spacing w:before="190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多元融资对象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：风险投资/经销商/供应商/客户/上市公司/国企</w:t>
      </w:r>
    </w:p>
    <w:p w14:paraId="0CFE803D">
      <w:pPr>
        <w:spacing w:before="309" w:line="318" w:lineRule="auto"/>
        <w:ind w:left="24" w:right="474" w:firstLine="7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资金结构案例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：优势资本新基建基金中，40%央企+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40%国企+20%个人资金</w:t>
      </w:r>
      <w:r>
        <w:rPr>
          <w:rFonts w:ascii="Calibri" w:hAnsi="Calibri" w:eastAsia="Calibri" w:cs="Calibri"/>
          <w:spacing w:val="-2"/>
          <w:sz w:val="22"/>
          <w:szCs w:val="22"/>
        </w:rPr>
        <w:t>5.</w:t>
      </w:r>
      <w:r>
        <w:rPr>
          <w:rFonts w:ascii="Calibri" w:hAnsi="Calibri" w:eastAsia="Calibri" w:cs="Calibri"/>
          <w:spacing w:val="18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坚持的力量与融资时机 </w:t>
      </w:r>
    </w:p>
    <w:p w14:paraId="5C0DDCE6">
      <w:pPr>
        <w:spacing w:before="43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长期价值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：上海美容连锁30年不上市，年营收20亿后启动资本化</w:t>
      </w:r>
    </w:p>
    <w:p w14:paraId="379CF261">
      <w:pPr>
        <w:spacing w:before="311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7"/>
          <w:sz w:val="22"/>
          <w:szCs w:val="22"/>
        </w:rPr>
        <w:t>l</w:t>
      </w:r>
      <w:r>
        <w:rPr>
          <w:rFonts w:ascii="Wingdings" w:hAnsi="Wingdings" w:eastAsia="Wingdings" w:cs="Wingdings"/>
          <w:spacing w:val="7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7"/>
          <w:sz w:val="22"/>
          <w:szCs w:val="22"/>
        </w:rPr>
        <w:t xml:space="preserve">时机把握 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>：</w:t>
      </w:r>
    </w:p>
    <w:p w14:paraId="4B41E83B">
      <w:pPr>
        <w:spacing w:before="318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教育连锁潜力领域：跆拳道/舞蹈培训等</w:t>
      </w:r>
    </w:p>
    <w:p w14:paraId="52B15683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关键认知："非运不能腾达"（如姜太公垂钓待时）</w:t>
      </w:r>
    </w:p>
    <w:p w14:paraId="5C938DFB">
      <w:pPr>
        <w:pStyle w:val="2"/>
        <w:spacing w:line="316" w:lineRule="auto"/>
      </w:pPr>
    </w:p>
    <w:p w14:paraId="0721FFC5">
      <w:pPr>
        <w:spacing w:before="155" w:line="183" w:lineRule="auto"/>
        <w:ind w:left="35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3"/>
          <w:sz w:val="36"/>
          <w:szCs w:val="36"/>
        </w:rPr>
        <w:t>四、知识小结</w:t>
      </w:r>
    </w:p>
    <w:p w14:paraId="066AAD6F">
      <w:pPr>
        <w:spacing w:line="39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9"/>
        <w:gridCol w:w="2530"/>
        <w:gridCol w:w="2500"/>
        <w:gridCol w:w="2381"/>
      </w:tblGrid>
      <w:tr w14:paraId="0D0447D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879" w:type="dxa"/>
            <w:vAlign w:val="top"/>
          </w:tcPr>
          <w:p w14:paraId="6D7D324A">
            <w:pPr>
              <w:pStyle w:val="6"/>
              <w:spacing w:before="89" w:line="210" w:lineRule="auto"/>
              <w:ind w:left="103" w:right="323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2530" w:type="dxa"/>
            <w:vAlign w:val="top"/>
          </w:tcPr>
          <w:p w14:paraId="462EA3A1">
            <w:pPr>
              <w:pStyle w:val="6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500" w:type="dxa"/>
            <w:vAlign w:val="top"/>
          </w:tcPr>
          <w:p w14:paraId="775B84CC">
            <w:pPr>
              <w:pStyle w:val="6"/>
              <w:spacing w:before="89" w:line="183" w:lineRule="auto"/>
              <w:ind w:left="104"/>
            </w:pPr>
            <w:r>
              <w:rPr>
                <w:spacing w:val="-1"/>
              </w:rPr>
              <w:t>商业逻辑/模式亮点</w:t>
            </w:r>
          </w:p>
        </w:tc>
        <w:tc>
          <w:tcPr>
            <w:tcW w:w="2381" w:type="dxa"/>
            <w:vAlign w:val="top"/>
          </w:tcPr>
          <w:p w14:paraId="0B807F8E">
            <w:pPr>
              <w:pStyle w:val="6"/>
              <w:spacing w:before="89" w:line="183" w:lineRule="auto"/>
              <w:ind w:left="108"/>
            </w:pPr>
            <w:r>
              <w:rPr>
                <w:spacing w:val="-1"/>
              </w:rPr>
              <w:t>关键数据/案例</w:t>
            </w:r>
          </w:p>
        </w:tc>
      </w:tr>
      <w:tr w14:paraId="58B9CD8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3" w:hRule="atLeast"/>
        </w:trPr>
        <w:tc>
          <w:tcPr>
            <w:tcW w:w="879" w:type="dxa"/>
            <w:vAlign w:val="top"/>
          </w:tcPr>
          <w:p w14:paraId="53F485A1">
            <w:pPr>
              <w:pStyle w:val="6"/>
              <w:spacing w:before="88" w:line="239" w:lineRule="auto"/>
              <w:ind w:left="108" w:right="119" w:firstLine="11"/>
            </w:pPr>
            <w:r>
              <w:rPr>
                <w:b/>
                <w:bCs/>
                <w:spacing w:val="-5"/>
              </w:rPr>
              <w:t>K12教</w:t>
            </w:r>
            <w:r>
              <w:rPr>
                <w:b/>
                <w:bCs/>
                <w:spacing w:val="-2"/>
              </w:rPr>
              <w:t>育连</w:t>
            </w:r>
          </w:p>
          <w:p w14:paraId="7E9CAED0">
            <w:pPr>
              <w:pStyle w:val="6"/>
              <w:spacing w:before="3" w:line="250" w:lineRule="auto"/>
              <w:ind w:left="103" w:right="323"/>
            </w:pPr>
            <w:r>
              <w:rPr>
                <w:b/>
                <w:bCs/>
                <w:spacing w:val="-2"/>
              </w:rPr>
              <w:t>锁模</w:t>
            </w:r>
            <w:r>
              <w:rPr>
                <w:b/>
                <w:bCs/>
              </w:rPr>
              <w:t>式</w:t>
            </w:r>
          </w:p>
        </w:tc>
        <w:tc>
          <w:tcPr>
            <w:tcW w:w="2530" w:type="dxa"/>
            <w:vAlign w:val="top"/>
          </w:tcPr>
          <w:p w14:paraId="5F0A17D7">
            <w:pPr>
              <w:pStyle w:val="6"/>
              <w:spacing w:before="80" w:line="228" w:lineRule="auto"/>
              <w:ind w:left="96" w:right="118" w:firstLine="18"/>
              <w:jc w:val="both"/>
            </w:pPr>
            <w:r>
              <w:rPr>
                <w:spacing w:val="-2"/>
              </w:rPr>
              <w:t>四年裂变78家校区，师</w:t>
            </w:r>
            <w:r>
              <w:rPr>
                <w:spacing w:val="-1"/>
              </w:rPr>
              <w:t>徒裂变机制：师傅分徒弟校区净利润5%，徒孙校区按营业额/净利润分层递减分成</w:t>
            </w:r>
          </w:p>
        </w:tc>
        <w:tc>
          <w:tcPr>
            <w:tcW w:w="2500" w:type="dxa"/>
            <w:vAlign w:val="top"/>
          </w:tcPr>
          <w:p w14:paraId="5905CCC5">
            <w:pPr>
              <w:pStyle w:val="6"/>
              <w:spacing w:before="84" w:line="183" w:lineRule="auto"/>
              <w:ind w:left="100"/>
            </w:pPr>
            <w:r>
              <w:rPr>
                <w:b/>
                <w:bCs/>
                <w:spacing w:val="-1"/>
              </w:rPr>
              <w:t>第一年按营业额分成</w:t>
            </w:r>
          </w:p>
          <w:p w14:paraId="1DA70707">
            <w:pPr>
              <w:pStyle w:val="6"/>
              <w:spacing w:before="87" w:line="184" w:lineRule="auto"/>
              <w:ind w:left="77"/>
            </w:pPr>
            <w:r>
              <w:rPr>
                <w:spacing w:val="2"/>
              </w:rPr>
              <w:t>（保障新校区积极</w:t>
            </w:r>
          </w:p>
          <w:p w14:paraId="426B6C88">
            <w:pPr>
              <w:pStyle w:val="6"/>
              <w:spacing w:before="89"/>
              <w:ind w:left="101" w:right="185"/>
            </w:pPr>
            <w:r>
              <w:rPr>
                <w:spacing w:val="-1"/>
              </w:rPr>
              <w:t>性</w:t>
            </w:r>
            <w:r>
              <w:rPr>
                <w:spacing w:val="2"/>
              </w:rPr>
              <w:t>），</w:t>
            </w:r>
            <w:r>
              <w:rPr>
                <w:b/>
                <w:bCs/>
                <w:spacing w:val="-1"/>
              </w:rPr>
              <w:t>后续按净利润递</w:t>
            </w:r>
            <w:r>
              <w:rPr>
                <w:b/>
                <w:bCs/>
                <w:spacing w:val="-2"/>
              </w:rPr>
              <w:t>减分成</w:t>
            </w:r>
            <w:r>
              <w:rPr>
                <w:spacing w:val="-2"/>
              </w:rPr>
              <w:t>（避免利益冲</w:t>
            </w:r>
          </w:p>
          <w:p w14:paraId="1724D422">
            <w:pPr>
              <w:pStyle w:val="6"/>
              <w:spacing w:line="177" w:lineRule="auto"/>
              <w:ind w:left="103"/>
            </w:pPr>
            <w:r>
              <w:rPr>
                <w:spacing w:val="8"/>
              </w:rPr>
              <w:t>突）</w:t>
            </w:r>
          </w:p>
        </w:tc>
        <w:tc>
          <w:tcPr>
            <w:tcW w:w="2381" w:type="dxa"/>
            <w:vAlign w:val="top"/>
          </w:tcPr>
          <w:p w14:paraId="2CDB1571">
            <w:pPr>
              <w:pStyle w:val="6"/>
              <w:spacing w:before="81" w:line="248" w:lineRule="auto"/>
              <w:ind w:left="107" w:right="281" w:firstLine="2"/>
              <w:jc w:val="both"/>
            </w:pPr>
            <w:r>
              <w:rPr>
                <w:spacing w:val="-1"/>
              </w:rPr>
              <w:t>西南地区击败竞争对手，但受政策影响失</w:t>
            </w:r>
            <w:r>
              <w:t>败</w:t>
            </w:r>
          </w:p>
        </w:tc>
      </w:tr>
      <w:tr w14:paraId="02C8656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2" w:hRule="atLeast"/>
        </w:trPr>
        <w:tc>
          <w:tcPr>
            <w:tcW w:w="879" w:type="dxa"/>
            <w:vAlign w:val="top"/>
          </w:tcPr>
          <w:p w14:paraId="509D3509">
            <w:pPr>
              <w:pStyle w:val="6"/>
              <w:spacing w:before="89" w:line="183" w:lineRule="auto"/>
              <w:ind w:left="105"/>
            </w:pPr>
            <w:r>
              <w:rPr>
                <w:b/>
                <w:bCs/>
                <w:spacing w:val="-2"/>
              </w:rPr>
              <w:t>教育</w:t>
            </w:r>
          </w:p>
          <w:p w14:paraId="61D05976">
            <w:pPr>
              <w:pStyle w:val="6"/>
              <w:spacing w:before="88" w:line="184" w:lineRule="auto"/>
              <w:ind w:left="104"/>
            </w:pPr>
            <w:r>
              <w:rPr>
                <w:b/>
                <w:bCs/>
                <w:spacing w:val="-2"/>
              </w:rPr>
              <w:t>赛道</w:t>
            </w:r>
          </w:p>
          <w:p w14:paraId="1BCFE146">
            <w:pPr>
              <w:pStyle w:val="6"/>
              <w:spacing w:before="91" w:line="182" w:lineRule="auto"/>
              <w:ind w:left="103"/>
            </w:pPr>
            <w:r>
              <w:rPr>
                <w:b/>
                <w:bCs/>
                <w:spacing w:val="-1"/>
              </w:rPr>
              <w:t>机会</w:t>
            </w:r>
          </w:p>
          <w:p w14:paraId="63791F31">
            <w:pPr>
              <w:pStyle w:val="6"/>
              <w:spacing w:before="91" w:line="182" w:lineRule="auto"/>
              <w:ind w:left="102"/>
            </w:pPr>
            <w:r>
              <w:rPr>
                <w:b/>
                <w:bCs/>
                <w:spacing w:val="-1"/>
              </w:rPr>
              <w:t>分析</w:t>
            </w:r>
          </w:p>
        </w:tc>
        <w:tc>
          <w:tcPr>
            <w:tcW w:w="2530" w:type="dxa"/>
            <w:vAlign w:val="top"/>
          </w:tcPr>
          <w:p w14:paraId="043925AB">
            <w:pPr>
              <w:pStyle w:val="6"/>
              <w:spacing w:before="88"/>
              <w:ind w:left="100" w:right="220" w:hanging="1"/>
            </w:pPr>
            <w:r>
              <w:rPr>
                <w:spacing w:val="-1"/>
              </w:rPr>
              <w:t>艺术教育（已有多家上市公司）、体育教育</w:t>
            </w:r>
          </w:p>
          <w:p w14:paraId="24702683">
            <w:pPr>
              <w:pStyle w:val="6"/>
              <w:spacing w:before="4" w:line="217" w:lineRule="auto"/>
              <w:ind w:left="96" w:right="220" w:hanging="23"/>
            </w:pPr>
            <w:r>
              <w:rPr>
                <w:spacing w:val="2"/>
              </w:rPr>
              <w:t>（篮球/足球赛道有机</w:t>
            </w:r>
            <w:r>
              <w:rPr>
                <w:spacing w:val="-1"/>
              </w:rPr>
              <w:t>会）、少儿编程（松鼠</w:t>
            </w:r>
            <w:r>
              <w:t>AI</w:t>
            </w:r>
            <w:r>
              <w:rPr>
                <w:spacing w:val="3"/>
              </w:rPr>
              <w:t>成功案例）</w:t>
            </w:r>
          </w:p>
        </w:tc>
        <w:tc>
          <w:tcPr>
            <w:tcW w:w="2500" w:type="dxa"/>
            <w:vAlign w:val="top"/>
          </w:tcPr>
          <w:p w14:paraId="4CF92312">
            <w:pPr>
              <w:pStyle w:val="6"/>
              <w:spacing w:before="89" w:line="183" w:lineRule="auto"/>
              <w:ind w:left="101"/>
            </w:pPr>
            <w:r>
              <w:rPr>
                <w:spacing w:val="1"/>
              </w:rPr>
              <w:t>教培机构转型方向：</w:t>
            </w:r>
          </w:p>
          <w:p w14:paraId="222C2A99">
            <w:pPr>
              <w:pStyle w:val="6"/>
              <w:spacing w:before="90" w:line="247" w:lineRule="auto"/>
              <w:ind w:left="101" w:right="242" w:firstLine="17"/>
            </w:pPr>
            <w:r>
              <w:rPr>
                <w:b/>
                <w:bCs/>
                <w:spacing w:val="-3"/>
              </w:rPr>
              <w:t>MCN机构置换</w:t>
            </w:r>
            <w:r>
              <w:rPr>
                <w:spacing w:val="-3"/>
              </w:rPr>
              <w:t>、会员</w:t>
            </w:r>
            <w:r>
              <w:rPr>
                <w:spacing w:val="-1"/>
              </w:rPr>
              <w:t>卡模式、器材销售+股权增值</w:t>
            </w:r>
          </w:p>
        </w:tc>
        <w:tc>
          <w:tcPr>
            <w:tcW w:w="2381" w:type="dxa"/>
            <w:vAlign w:val="top"/>
          </w:tcPr>
          <w:p w14:paraId="33C92872">
            <w:pPr>
              <w:pStyle w:val="6"/>
              <w:spacing w:before="86"/>
              <w:ind w:left="107" w:right="114" w:firstLine="30"/>
              <w:jc w:val="both"/>
            </w:pPr>
            <w:r>
              <w:rPr>
                <w:spacing w:val="-4"/>
              </w:rPr>
              <w:t>日语培训案例：200所</w:t>
            </w:r>
            <w:r>
              <w:rPr>
                <w:spacing w:val="-7"/>
              </w:rPr>
              <w:t>高中→</w:t>
            </w:r>
            <w:r>
              <w:rPr>
                <w:b/>
                <w:bCs/>
                <w:spacing w:val="-7"/>
              </w:rPr>
              <w:t xml:space="preserve">2亿利润 </w:t>
            </w:r>
            <w:r>
              <w:rPr>
                <w:spacing w:val="-7"/>
              </w:rPr>
              <w:t>；在线</w:t>
            </w:r>
            <w:r>
              <w:rPr>
                <w:spacing w:val="-1"/>
              </w:rPr>
              <w:t>管理课程获</w:t>
            </w:r>
            <w:r>
              <w:rPr>
                <w:b/>
                <w:bCs/>
                <w:spacing w:val="-1"/>
              </w:rPr>
              <w:t>6.5亿美金融资</w:t>
            </w:r>
          </w:p>
        </w:tc>
      </w:tr>
      <w:tr w14:paraId="182471F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879" w:type="dxa"/>
            <w:vAlign w:val="top"/>
          </w:tcPr>
          <w:p w14:paraId="67AB3CF3">
            <w:pPr>
              <w:pStyle w:val="6"/>
              <w:spacing w:before="93" w:line="251" w:lineRule="auto"/>
              <w:ind w:left="103" w:right="323" w:firstLine="2"/>
            </w:pPr>
            <w:r>
              <w:rPr>
                <w:b/>
                <w:bCs/>
                <w:spacing w:val="-3"/>
              </w:rPr>
              <w:t>连锁</w:t>
            </w:r>
            <w:r>
              <w:rPr>
                <w:b/>
                <w:bCs/>
                <w:spacing w:val="-2"/>
              </w:rPr>
              <w:t>企业</w:t>
            </w:r>
          </w:p>
        </w:tc>
        <w:tc>
          <w:tcPr>
            <w:tcW w:w="2530" w:type="dxa"/>
            <w:vAlign w:val="top"/>
          </w:tcPr>
          <w:p w14:paraId="68049AD7">
            <w:pPr>
              <w:pStyle w:val="6"/>
              <w:spacing w:before="53"/>
              <w:ind w:left="98" w:right="102" w:firstLine="16"/>
            </w:pPr>
            <w:r>
              <w:rPr>
                <w:spacing w:val="-3"/>
              </w:rPr>
              <w:t>1.</w:t>
            </w:r>
            <w:r>
              <w:rPr>
                <w:spacing w:val="19"/>
              </w:rPr>
              <w:t xml:space="preserve">  </w:t>
            </w:r>
            <w:r>
              <w:rPr>
                <w:spacing w:val="-3"/>
              </w:rPr>
              <w:t>资本背书（签投资协</w:t>
            </w:r>
            <w:r>
              <w:rPr>
                <w:spacing w:val="3"/>
              </w:rPr>
              <w:t>议即可融资）</w:t>
            </w:r>
          </w:p>
          <w:p w14:paraId="2F1D3FAB">
            <w:pPr>
              <w:pStyle w:val="6"/>
              <w:spacing w:line="202" w:lineRule="auto"/>
              <w:ind w:left="106"/>
            </w:pPr>
            <w:r>
              <w:rPr>
                <w:spacing w:val="-2"/>
              </w:rPr>
              <w:t>2.</w:t>
            </w:r>
            <w:r>
              <w:rPr>
                <w:spacing w:val="11"/>
              </w:rPr>
              <w:t xml:space="preserve">     </w:t>
            </w:r>
            <w:r>
              <w:rPr>
                <w:spacing w:val="-2"/>
              </w:rPr>
              <w:t>对标高市盈率企业</w:t>
            </w:r>
          </w:p>
        </w:tc>
        <w:tc>
          <w:tcPr>
            <w:tcW w:w="2500" w:type="dxa"/>
            <w:vAlign w:val="top"/>
          </w:tcPr>
          <w:p w14:paraId="3596ECDB">
            <w:pPr>
              <w:pStyle w:val="6"/>
              <w:spacing w:before="94"/>
              <w:ind w:left="103" w:right="185"/>
            </w:pPr>
            <w:r>
              <w:rPr>
                <w:spacing w:val="-1"/>
              </w:rPr>
              <w:t>红杉资本案例：让经销商注资→资本背书</w:t>
            </w:r>
          </w:p>
          <w:p w14:paraId="1C947001">
            <w:pPr>
              <w:pStyle w:val="6"/>
              <w:spacing w:line="176" w:lineRule="auto"/>
              <w:ind w:left="101"/>
            </w:pPr>
            <w:r>
              <w:rPr>
                <w:b/>
                <w:bCs/>
                <w:spacing w:val="-5"/>
              </w:rPr>
              <w:t xml:space="preserve">核心竞争力四要素 </w:t>
            </w:r>
            <w:r>
              <w:rPr>
                <w:spacing w:val="-5"/>
              </w:rPr>
              <w:t>：品</w:t>
            </w:r>
          </w:p>
        </w:tc>
        <w:tc>
          <w:tcPr>
            <w:tcW w:w="2381" w:type="dxa"/>
            <w:vAlign w:val="top"/>
          </w:tcPr>
          <w:p w14:paraId="53BBC21E">
            <w:pPr>
              <w:pStyle w:val="6"/>
              <w:spacing w:before="93" w:line="219" w:lineRule="auto"/>
              <w:ind w:left="106" w:right="114"/>
              <w:jc w:val="both"/>
            </w:pPr>
            <w:r>
              <w:rPr>
                <w:spacing w:val="-1"/>
              </w:rPr>
              <w:t>A股100倍市盈率企业约750家；优势资本并购基金</w:t>
            </w:r>
            <w:r>
              <w:rPr>
                <w:b/>
                <w:bCs/>
                <w:spacing w:val="-1"/>
              </w:rPr>
              <w:t>20亿规模</w:t>
            </w:r>
          </w:p>
        </w:tc>
      </w:tr>
    </w:tbl>
    <w:p w14:paraId="60AAB09B">
      <w:pPr>
        <w:pStyle w:val="2"/>
      </w:pPr>
    </w:p>
    <w:p w14:paraId="6FAA5147">
      <w:p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0F038A34">
      <w:pPr>
        <w:spacing w:before="19"/>
      </w:pPr>
    </w:p>
    <w:p w14:paraId="746D236F">
      <w:pPr>
        <w:spacing w:before="19"/>
      </w:pPr>
    </w:p>
    <w:p w14:paraId="5F44E827">
      <w:pPr>
        <w:spacing w:before="18"/>
      </w:pPr>
    </w:p>
    <w:p w14:paraId="7B05C0F2">
      <w:pPr>
        <w:spacing w:before="18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9"/>
        <w:gridCol w:w="2530"/>
        <w:gridCol w:w="2500"/>
        <w:gridCol w:w="2381"/>
      </w:tblGrid>
      <w:tr w14:paraId="55DBCC7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3" w:hRule="atLeast"/>
        </w:trPr>
        <w:tc>
          <w:tcPr>
            <w:tcW w:w="879" w:type="dxa"/>
            <w:vAlign w:val="top"/>
          </w:tcPr>
          <w:p w14:paraId="668FFD84">
            <w:pPr>
              <w:pStyle w:val="6"/>
              <w:spacing w:before="90" w:line="251" w:lineRule="auto"/>
              <w:ind w:left="102" w:right="323" w:firstLine="5"/>
            </w:pPr>
            <w:r>
              <w:rPr>
                <w:b/>
                <w:bCs/>
                <w:spacing w:val="-4"/>
              </w:rPr>
              <w:t>融资</w:t>
            </w:r>
            <w:r>
              <w:rPr>
                <w:b/>
                <w:bCs/>
                <w:spacing w:val="-2"/>
              </w:rPr>
              <w:t>策略</w:t>
            </w:r>
          </w:p>
        </w:tc>
        <w:tc>
          <w:tcPr>
            <w:tcW w:w="2530" w:type="dxa"/>
            <w:vAlign w:val="top"/>
          </w:tcPr>
          <w:p w14:paraId="73661516">
            <w:pPr>
              <w:pStyle w:val="6"/>
              <w:spacing w:before="48" w:line="221" w:lineRule="auto"/>
              <w:ind w:left="73"/>
            </w:pPr>
            <w:r>
              <w:rPr>
                <w:spacing w:val="7"/>
              </w:rPr>
              <w:t>（100倍）</w:t>
            </w:r>
          </w:p>
          <w:p w14:paraId="021826C4">
            <w:pPr>
              <w:pStyle w:val="6"/>
              <w:spacing w:before="29" w:line="252" w:lineRule="auto"/>
              <w:ind w:left="73" w:right="102" w:firstLine="36"/>
            </w:pPr>
            <w:r>
              <w:rPr>
                <w:spacing w:val="-2"/>
              </w:rPr>
              <w:t xml:space="preserve">3.      </w:t>
            </w:r>
            <w:r>
              <w:rPr>
                <w:b/>
                <w:bCs/>
                <w:spacing w:val="-2"/>
              </w:rPr>
              <w:t>向产业链角色融资</w:t>
            </w:r>
            <w:r>
              <w:rPr>
                <w:spacing w:val="2"/>
              </w:rPr>
              <w:t>（经销商/供应商/客</w:t>
            </w:r>
          </w:p>
          <w:p w14:paraId="5936EF2D">
            <w:pPr>
              <w:pStyle w:val="6"/>
              <w:spacing w:before="3" w:line="179" w:lineRule="auto"/>
              <w:ind w:left="96"/>
            </w:pPr>
            <w:r>
              <w:rPr>
                <w:spacing w:val="9"/>
              </w:rPr>
              <w:t>户）</w:t>
            </w:r>
          </w:p>
        </w:tc>
        <w:tc>
          <w:tcPr>
            <w:tcW w:w="2500" w:type="dxa"/>
            <w:vAlign w:val="top"/>
          </w:tcPr>
          <w:p w14:paraId="5CFCF569">
            <w:pPr>
              <w:pStyle w:val="6"/>
              <w:spacing w:before="86" w:line="252" w:lineRule="auto"/>
              <w:ind w:left="126" w:right="185" w:hanging="23"/>
            </w:pPr>
            <w:r>
              <w:rPr>
                <w:spacing w:val="-1"/>
              </w:rPr>
              <w:t>牌、终身生意、互联网</w:t>
            </w:r>
            <w:r>
              <w:rPr>
                <w:spacing w:val="-5"/>
              </w:rPr>
              <w:t>+、全产业链</w:t>
            </w:r>
          </w:p>
        </w:tc>
        <w:tc>
          <w:tcPr>
            <w:tcW w:w="2381" w:type="dxa"/>
            <w:vAlign w:val="top"/>
          </w:tcPr>
          <w:p w14:paraId="1C746BB9">
            <w:pPr>
              <w:pStyle w:val="6"/>
              <w:spacing w:before="48" w:line="253" w:lineRule="auto"/>
              <w:ind w:left="104" w:right="396" w:hanging="22"/>
            </w:pPr>
            <w:r>
              <w:t>（40%央企/40%国</w:t>
            </w:r>
            <w:r>
              <w:rPr>
                <w:spacing w:val="10"/>
              </w:rPr>
              <w:t>企）</w:t>
            </w:r>
          </w:p>
        </w:tc>
      </w:tr>
      <w:tr w14:paraId="15007F3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2" w:hRule="atLeast"/>
        </w:trPr>
        <w:tc>
          <w:tcPr>
            <w:tcW w:w="879" w:type="dxa"/>
            <w:vAlign w:val="top"/>
          </w:tcPr>
          <w:p w14:paraId="51FE15EC">
            <w:pPr>
              <w:pStyle w:val="6"/>
              <w:spacing w:before="86" w:line="183" w:lineRule="auto"/>
              <w:ind w:left="105"/>
            </w:pPr>
            <w:r>
              <w:rPr>
                <w:b/>
                <w:bCs/>
                <w:spacing w:val="-2"/>
              </w:rPr>
              <w:t>艺术</w:t>
            </w:r>
          </w:p>
          <w:p w14:paraId="66F5BFCF">
            <w:pPr>
              <w:pStyle w:val="6"/>
              <w:spacing w:before="89" w:line="183" w:lineRule="auto"/>
              <w:ind w:left="105"/>
            </w:pPr>
            <w:r>
              <w:rPr>
                <w:b/>
                <w:bCs/>
                <w:spacing w:val="-2"/>
              </w:rPr>
              <w:t>教育</w:t>
            </w:r>
          </w:p>
          <w:p w14:paraId="22B9723B">
            <w:pPr>
              <w:pStyle w:val="6"/>
              <w:spacing w:before="92" w:line="181" w:lineRule="auto"/>
              <w:ind w:left="102"/>
            </w:pPr>
            <w:r>
              <w:rPr>
                <w:b/>
                <w:bCs/>
                <w:spacing w:val="-1"/>
              </w:rPr>
              <w:t>盈利</w:t>
            </w:r>
          </w:p>
          <w:p w14:paraId="1783A947">
            <w:pPr>
              <w:pStyle w:val="6"/>
              <w:spacing w:before="91" w:line="182" w:lineRule="auto"/>
              <w:ind w:left="102"/>
            </w:pP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2530" w:type="dxa"/>
            <w:vAlign w:val="top"/>
          </w:tcPr>
          <w:p w14:paraId="65BD6607">
            <w:pPr>
              <w:pStyle w:val="6"/>
              <w:spacing w:before="45" w:line="226" w:lineRule="auto"/>
              <w:ind w:left="114"/>
            </w:pPr>
            <w:r>
              <w:rPr>
                <w:spacing w:val="-2"/>
              </w:rPr>
              <w:t>1. 培训+器材销售</w:t>
            </w:r>
          </w:p>
          <w:p w14:paraId="29E3C135">
            <w:pPr>
              <w:pStyle w:val="6"/>
              <w:spacing w:before="22"/>
              <w:ind w:left="98" w:right="102" w:firstLine="7"/>
            </w:pPr>
            <w:r>
              <w:rPr>
                <w:spacing w:val="-2"/>
              </w:rPr>
              <w:t>2.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股权众筹（家长出资</w:t>
            </w:r>
            <w:r>
              <w:rPr>
                <w:spacing w:val="6"/>
              </w:rPr>
              <w:t>托管）</w:t>
            </w:r>
          </w:p>
          <w:p w14:paraId="2FEF1007">
            <w:pPr>
              <w:pStyle w:val="6"/>
              <w:spacing w:line="226" w:lineRule="auto"/>
              <w:ind w:left="110"/>
            </w:pPr>
            <w:r>
              <w:rPr>
                <w:spacing w:val="-2"/>
              </w:rPr>
              <w:t>3. 母子公司换股</w:t>
            </w:r>
          </w:p>
        </w:tc>
        <w:tc>
          <w:tcPr>
            <w:tcW w:w="2500" w:type="dxa"/>
            <w:vAlign w:val="top"/>
          </w:tcPr>
          <w:p w14:paraId="5DDC2E77">
            <w:pPr>
              <w:pStyle w:val="6"/>
              <w:spacing w:before="83" w:line="241" w:lineRule="auto"/>
              <w:ind w:left="101" w:right="245" w:firstLine="2"/>
            </w:pPr>
            <w:r>
              <w:rPr>
                <w:spacing w:val="-7"/>
              </w:rPr>
              <w:t>艺术教育家长消费力＞</w:t>
            </w:r>
            <w:r>
              <w:rPr>
                <w:spacing w:val="-1"/>
              </w:rPr>
              <w:t>体育教育</w:t>
            </w:r>
          </w:p>
          <w:p w14:paraId="621339CE">
            <w:pPr>
              <w:pStyle w:val="6"/>
              <w:spacing w:before="1" w:line="182" w:lineRule="auto"/>
              <w:ind w:left="100"/>
            </w:pPr>
            <w:r>
              <w:rPr>
                <w:b/>
                <w:bCs/>
                <w:spacing w:val="-2"/>
              </w:rPr>
              <w:t xml:space="preserve">恒大艺术教育案例 </w:t>
            </w:r>
            <w:r>
              <w:rPr>
                <w:spacing w:val="-2"/>
              </w:rPr>
              <w:t>：</w:t>
            </w:r>
          </w:p>
          <w:p w14:paraId="34027BF7">
            <w:pPr>
              <w:pStyle w:val="6"/>
              <w:spacing w:before="88" w:line="208" w:lineRule="auto"/>
              <w:ind w:left="102" w:right="238" w:firstLine="8"/>
            </w:pPr>
            <w:r>
              <w:rPr>
                <w:spacing w:val="-2"/>
              </w:rPr>
              <w:t>200万分店众筹→家长</w:t>
            </w:r>
            <w:r>
              <w:rPr>
                <w:spacing w:val="-1"/>
              </w:rPr>
              <w:t>复投开3家新店</w:t>
            </w:r>
          </w:p>
        </w:tc>
        <w:tc>
          <w:tcPr>
            <w:tcW w:w="2381" w:type="dxa"/>
            <w:vAlign w:val="top"/>
          </w:tcPr>
          <w:p w14:paraId="7C5CFF49">
            <w:pPr>
              <w:pStyle w:val="6"/>
              <w:spacing w:before="86" w:line="245" w:lineRule="auto"/>
              <w:ind w:left="105" w:right="281" w:firstLine="1"/>
              <w:jc w:val="both"/>
            </w:pPr>
            <w:r>
              <w:rPr>
                <w:spacing w:val="-1"/>
              </w:rPr>
              <w:t>行家（原瑞士军刀代理）转型箱包行业国美模式</w:t>
            </w:r>
          </w:p>
        </w:tc>
      </w:tr>
      <w:tr w14:paraId="50F6E46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0" w:hRule="atLeast"/>
        </w:trPr>
        <w:tc>
          <w:tcPr>
            <w:tcW w:w="879" w:type="dxa"/>
            <w:vAlign w:val="top"/>
          </w:tcPr>
          <w:p w14:paraId="79CFF3A7">
            <w:pPr>
              <w:pStyle w:val="6"/>
              <w:spacing w:before="92" w:line="183" w:lineRule="auto"/>
              <w:ind w:left="103"/>
            </w:pPr>
            <w:r>
              <w:rPr>
                <w:b/>
                <w:bCs/>
                <w:spacing w:val="-1"/>
              </w:rPr>
              <w:t>投资</w:t>
            </w:r>
          </w:p>
          <w:p w14:paraId="7E47B88E">
            <w:pPr>
              <w:pStyle w:val="6"/>
              <w:spacing w:before="91" w:line="182" w:lineRule="auto"/>
              <w:ind w:left="103"/>
            </w:pPr>
            <w:r>
              <w:rPr>
                <w:b/>
                <w:bCs/>
                <w:spacing w:val="-1"/>
              </w:rPr>
              <w:t>机构</w:t>
            </w:r>
          </w:p>
          <w:p w14:paraId="2123A5C7">
            <w:pPr>
              <w:pStyle w:val="6"/>
              <w:spacing w:before="91" w:line="182" w:lineRule="auto"/>
              <w:ind w:left="103"/>
            </w:pPr>
            <w:r>
              <w:rPr>
                <w:b/>
                <w:bCs/>
                <w:spacing w:val="-1"/>
              </w:rPr>
              <w:t>谈判</w:t>
            </w:r>
          </w:p>
          <w:p w14:paraId="1E38EBCF">
            <w:pPr>
              <w:pStyle w:val="6"/>
              <w:spacing w:before="91" w:line="182" w:lineRule="auto"/>
              <w:ind w:left="103"/>
            </w:pPr>
            <w:r>
              <w:rPr>
                <w:b/>
                <w:bCs/>
                <w:spacing w:val="-1"/>
              </w:rPr>
              <w:t>技巧</w:t>
            </w:r>
          </w:p>
        </w:tc>
        <w:tc>
          <w:tcPr>
            <w:tcW w:w="2530" w:type="dxa"/>
            <w:vAlign w:val="top"/>
          </w:tcPr>
          <w:p w14:paraId="5A728516">
            <w:pPr>
              <w:pStyle w:val="6"/>
              <w:spacing w:before="91"/>
              <w:ind w:left="96" w:right="220"/>
              <w:jc w:val="both"/>
            </w:pPr>
            <w:r>
              <w:rPr>
                <w:b/>
                <w:bCs/>
                <w:spacing w:val="-7"/>
              </w:rPr>
              <w:t xml:space="preserve">反向论证 </w:t>
            </w:r>
            <w:r>
              <w:rPr>
                <w:spacing w:val="-7"/>
              </w:rPr>
              <w:t>：分析投资机</w:t>
            </w:r>
            <w:r>
              <w:rPr>
                <w:spacing w:val="-1"/>
              </w:rPr>
              <w:t>构失败项目，提出解决方案</w:t>
            </w:r>
          </w:p>
          <w:p w14:paraId="1ABE0514">
            <w:pPr>
              <w:pStyle w:val="6"/>
              <w:spacing w:before="2" w:line="208" w:lineRule="auto"/>
              <w:ind w:left="102" w:right="225" w:hanging="6"/>
            </w:pPr>
            <w:r>
              <w:rPr>
                <w:b/>
                <w:bCs/>
                <w:spacing w:val="-7"/>
              </w:rPr>
              <w:t xml:space="preserve">募资能力 </w:t>
            </w:r>
            <w:r>
              <w:rPr>
                <w:spacing w:val="-7"/>
              </w:rPr>
              <w:t>：帮机构募资</w:t>
            </w:r>
            <w:r>
              <w:rPr>
                <w:spacing w:val="-2"/>
              </w:rPr>
              <w:t>→换取投资</w:t>
            </w:r>
          </w:p>
        </w:tc>
        <w:tc>
          <w:tcPr>
            <w:tcW w:w="2500" w:type="dxa"/>
            <w:vAlign w:val="top"/>
          </w:tcPr>
          <w:p w14:paraId="451EC177">
            <w:pPr>
              <w:pStyle w:val="6"/>
              <w:spacing w:before="90" w:line="248" w:lineRule="auto"/>
              <w:ind w:left="77" w:right="172" w:firstLine="24"/>
              <w:jc w:val="both"/>
            </w:pPr>
            <w:r>
              <w:rPr>
                <w:spacing w:val="-1"/>
              </w:rPr>
              <w:t>风险投资80%项目处于</w:t>
            </w:r>
            <w:r>
              <w:rPr>
                <w:spacing w:val="2"/>
              </w:rPr>
              <w:t>可投边缘；</w:t>
            </w:r>
            <w:r>
              <w:rPr>
                <w:b/>
                <w:bCs/>
                <w:spacing w:val="2"/>
              </w:rPr>
              <w:t>定价权</w:t>
            </w:r>
            <w:r>
              <w:rPr>
                <w:spacing w:val="2"/>
              </w:rPr>
              <w:t>关键</w:t>
            </w:r>
            <w:r>
              <w:rPr>
                <w:spacing w:val="6"/>
              </w:rPr>
              <w:t>（如红杉背书）</w:t>
            </w:r>
          </w:p>
        </w:tc>
        <w:tc>
          <w:tcPr>
            <w:tcW w:w="2381" w:type="dxa"/>
            <w:vAlign w:val="top"/>
          </w:tcPr>
          <w:p w14:paraId="6F056302">
            <w:pPr>
              <w:pStyle w:val="6"/>
              <w:spacing w:before="90" w:line="184" w:lineRule="auto"/>
              <w:ind w:left="109"/>
            </w:pPr>
            <w:r>
              <w:rPr>
                <w:spacing w:val="-1"/>
              </w:rPr>
              <w:t>上海美容美发老板</w:t>
            </w:r>
          </w:p>
          <w:p w14:paraId="7049CD1D">
            <w:pPr>
              <w:pStyle w:val="6"/>
              <w:spacing w:before="47" w:line="252" w:lineRule="auto"/>
              <w:ind w:left="107" w:right="246" w:hanging="25"/>
            </w:pPr>
            <w:r>
              <w:rPr>
                <w:spacing w:val="1"/>
              </w:rPr>
              <w:t>（20亿年营收）听课</w:t>
            </w:r>
            <w:r>
              <w:rPr>
                <w:spacing w:val="-1"/>
              </w:rPr>
              <w:t>後启动上市</w:t>
            </w:r>
          </w:p>
        </w:tc>
      </w:tr>
    </w:tbl>
    <w:p w14:paraId="389F6A16">
      <w:pPr>
        <w:pStyle w:val="2"/>
      </w:pPr>
    </w:p>
    <w:p w14:paraId="312DDD35">
      <w:p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6300F988">
      <w:pPr>
        <w:pStyle w:val="2"/>
        <w:spacing w:before="372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8"/>
          <w:sz w:val="36"/>
          <w:szCs w:val="36"/>
        </w:rPr>
        <w:t>一、医美</w:t>
      </w:r>
      <w:r>
        <w:rPr>
          <w:rFonts w:hint="eastAsia" w:ascii="微软雅黑" w:hAnsi="微软雅黑" w:eastAsia="微软雅黑" w:cs="微软雅黑"/>
          <w:b/>
          <w:bCs/>
          <w:spacing w:val="8"/>
          <w:sz w:val="36"/>
          <w:szCs w:val="36"/>
          <w:lang w:val="en-US" w:eastAsia="zh-CN"/>
        </w:rPr>
        <w:t>连锁模式</w:t>
      </w:r>
      <w:r>
        <w:rPr>
          <w:rFonts w:ascii="微软雅黑" w:hAnsi="微软雅黑" w:eastAsia="微软雅黑" w:cs="微软雅黑"/>
          <w:b/>
          <w:bCs/>
          <w:spacing w:val="8"/>
          <w:sz w:val="36"/>
          <w:szCs w:val="36"/>
        </w:rPr>
        <w:t xml:space="preserve"> </w:t>
      </w:r>
    </w:p>
    <w:p w14:paraId="1B512DCE">
      <w:pPr>
        <w:spacing w:before="206" w:line="395" w:lineRule="auto"/>
        <w:ind w:left="456" w:right="183" w:hanging="4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行业模式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：医美行业核心要先做生活美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容（森美）再做医疗美容，但多数企业直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接做医美招商</w:t>
      </w:r>
    </w:p>
    <w:p w14:paraId="291B20AD">
      <w:pPr>
        <w:spacing w:before="4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典型案例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：虞美人是全国最大美业机构，拥有3万家分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销渠道</w:t>
      </w:r>
    </w:p>
    <w:p w14:paraId="3C9B0D62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金融创新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07AF0139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未来方向是打造"美业版蚂蚁金服"，为森美提供贷款卖货服务</w:t>
      </w:r>
    </w:p>
    <w:p w14:paraId="7051C2C6">
      <w:pPr>
        <w:spacing w:before="333" w:line="397" w:lineRule="auto"/>
        <w:ind w:left="896" w:right="142" w:hanging="431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成都90后创业者案例：通过开发商资金为美业客户提供无息贷</w:t>
      </w:r>
      <w:r>
        <w:rPr>
          <w:rFonts w:ascii="微软雅黑" w:hAnsi="微软雅黑" w:eastAsia="微软雅黑" w:cs="微软雅黑"/>
          <w:sz w:val="22"/>
          <w:szCs w:val="22"/>
        </w:rPr>
        <w:t>款，利用客户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信用背书</w:t>
      </w:r>
    </w:p>
    <w:p w14:paraId="744173DC">
      <w:pPr>
        <w:spacing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贷款逻辑：本科生可贷5-10万，违约成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本高（影响就业）</w:t>
      </w:r>
    </w:p>
    <w:p w14:paraId="34E1EEDE">
      <w:pPr>
        <w:spacing w:before="326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澳门赌场类比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：通过大数据分析为名人提供千万赌资贷款，违约率可控</w:t>
      </w:r>
    </w:p>
    <w:p w14:paraId="2A822649">
      <w:pPr>
        <w:spacing w:before="310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分销体系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1B584D91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三级分销结构：第一级用有限责任公司，第二级用个体户，第三</w:t>
      </w:r>
      <w:r>
        <w:rPr>
          <w:rFonts w:ascii="微软雅黑" w:hAnsi="微软雅黑" w:eastAsia="微软雅黑" w:cs="微软雅黑"/>
          <w:sz w:val="22"/>
          <w:szCs w:val="22"/>
        </w:rPr>
        <w:t>级用个人</w:t>
      </w:r>
    </w:p>
    <w:p w14:paraId="2C70EA6B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股权激励：给一级经销商境外上市公司股份（如香港主板股票）</w:t>
      </w:r>
      <w:r>
        <w:rPr>
          <w:rFonts w:ascii="微软雅黑" w:hAnsi="微软雅黑" w:eastAsia="微软雅黑" w:cs="微软雅黑"/>
          <w:sz w:val="22"/>
          <w:szCs w:val="22"/>
        </w:rPr>
        <w:t>增强可信度</w:t>
      </w:r>
    </w:p>
    <w:p w14:paraId="084E1A8C">
      <w:pPr>
        <w:spacing w:line="184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30" w:type="default"/>
          <w:pgSz w:w="11906" w:h="16839"/>
          <w:pgMar w:top="1729" w:right="1785" w:bottom="400" w:left="1785" w:header="1452" w:footer="0" w:gutter="0"/>
          <w:cols w:space="720" w:num="1"/>
        </w:sectPr>
      </w:pPr>
    </w:p>
    <w:p w14:paraId="343F02A6">
      <w:pPr>
        <w:pStyle w:val="2"/>
        <w:spacing w:line="257" w:lineRule="auto"/>
      </w:pPr>
    </w:p>
    <w:p w14:paraId="751588F4">
      <w:pPr>
        <w:pStyle w:val="2"/>
        <w:spacing w:line="257" w:lineRule="auto"/>
      </w:pPr>
    </w:p>
    <w:p w14:paraId="3B868E10">
      <w:pPr>
        <w:pStyle w:val="2"/>
        <w:spacing w:line="257" w:lineRule="auto"/>
      </w:pPr>
    </w:p>
    <w:p w14:paraId="4A6FA68E">
      <w:pPr>
        <w:pStyle w:val="2"/>
        <w:spacing w:line="257" w:lineRule="auto"/>
      </w:pPr>
    </w:p>
    <w:p w14:paraId="3D9565C7">
      <w:pPr>
        <w:pStyle w:val="2"/>
        <w:spacing w:before="154" w:line="183" w:lineRule="auto"/>
        <w:ind w:left="25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5"/>
          <w:sz w:val="36"/>
          <w:szCs w:val="36"/>
        </w:rPr>
        <w:t xml:space="preserve">二、传统模式与虞美人电商模式的对比 </w:t>
      </w:r>
    </w:p>
    <w:p w14:paraId="4C42C485">
      <w:pPr>
        <w:pStyle w:val="2"/>
        <w:spacing w:line="243" w:lineRule="auto"/>
      </w:pPr>
    </w:p>
    <w:p w14:paraId="28975364">
      <w:pPr>
        <w:pStyle w:val="2"/>
        <w:spacing w:line="243" w:lineRule="auto"/>
      </w:pPr>
    </w:p>
    <w:p w14:paraId="3ADC9866">
      <w:pPr>
        <w:pStyle w:val="2"/>
        <w:spacing w:line="244" w:lineRule="auto"/>
      </w:pPr>
    </w:p>
    <w:p w14:paraId="0E121883">
      <w:pPr>
        <w:pStyle w:val="2"/>
        <w:spacing w:line="244" w:lineRule="auto"/>
      </w:pPr>
    </w:p>
    <w:p w14:paraId="36AFADAC">
      <w:pPr>
        <w:pStyle w:val="2"/>
        <w:spacing w:line="244" w:lineRule="auto"/>
      </w:pPr>
    </w:p>
    <w:p w14:paraId="079D4FBE">
      <w:pPr>
        <w:pStyle w:val="2"/>
        <w:spacing w:line="244" w:lineRule="auto"/>
      </w:pPr>
    </w:p>
    <w:p w14:paraId="76ACFABF">
      <w:pPr>
        <w:pStyle w:val="2"/>
        <w:spacing w:line="244" w:lineRule="auto"/>
      </w:pPr>
    </w:p>
    <w:p w14:paraId="0C931322">
      <w:pPr>
        <w:pStyle w:val="2"/>
        <w:spacing w:line="244" w:lineRule="auto"/>
      </w:pPr>
    </w:p>
    <w:p w14:paraId="3A12C655">
      <w:pPr>
        <w:pStyle w:val="2"/>
        <w:spacing w:line="244" w:lineRule="auto"/>
      </w:pPr>
    </w:p>
    <w:p w14:paraId="7232CD52">
      <w:pPr>
        <w:pStyle w:val="2"/>
        <w:spacing w:line="244" w:lineRule="auto"/>
      </w:pPr>
    </w:p>
    <w:p w14:paraId="3CB8CD7E">
      <w:pPr>
        <w:pStyle w:val="2"/>
        <w:spacing w:line="244" w:lineRule="auto"/>
      </w:pPr>
    </w:p>
    <w:p w14:paraId="1813DEA1">
      <w:pPr>
        <w:pStyle w:val="2"/>
        <w:spacing w:line="244" w:lineRule="auto"/>
      </w:pPr>
    </w:p>
    <w:p w14:paraId="46CDEEEE">
      <w:pPr>
        <w:pStyle w:val="2"/>
        <w:spacing w:line="244" w:lineRule="auto"/>
      </w:pPr>
    </w:p>
    <w:p w14:paraId="5DCE9304">
      <w:pPr>
        <w:pStyle w:val="2"/>
        <w:spacing w:line="244" w:lineRule="auto"/>
      </w:pPr>
    </w:p>
    <w:p w14:paraId="384441A3">
      <w:pPr>
        <w:pStyle w:val="2"/>
        <w:spacing w:line="244" w:lineRule="auto"/>
      </w:pPr>
    </w:p>
    <w:p w14:paraId="1C834D72">
      <w:pPr>
        <w:pStyle w:val="2"/>
        <w:spacing w:line="244" w:lineRule="auto"/>
      </w:pPr>
    </w:p>
    <w:p w14:paraId="774FC629">
      <w:pPr>
        <w:pStyle w:val="2"/>
        <w:spacing w:line="244" w:lineRule="auto"/>
      </w:pPr>
    </w:p>
    <w:p w14:paraId="61D2E198">
      <w:pPr>
        <w:pStyle w:val="2"/>
        <w:spacing w:line="244" w:lineRule="auto"/>
      </w:pPr>
    </w:p>
    <w:p w14:paraId="535D3C88">
      <w:pPr>
        <w:spacing w:before="62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2D91817">
      <w:pPr>
        <w:spacing w:before="9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新氧模式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7DC41236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0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C to</w:t>
      </w:r>
      <w:r>
        <w:rPr>
          <w:rFonts w:ascii="微软雅黑" w:hAnsi="微软雅黑" w:eastAsia="微软雅黑" w:cs="微软雅黑"/>
          <w:spacing w:val="22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B模式：建立医美社区论坛连接消费者与诊所</w:t>
      </w:r>
    </w:p>
    <w:p w14:paraId="13A84B09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服务内容：美学设计、专业顾问、保险代销等</w:t>
      </w:r>
    </w:p>
    <w:p w14:paraId="534D6BF4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1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质量控制：严格审核机构资质、人员技术、材料来源</w:t>
      </w:r>
    </w:p>
    <w:p w14:paraId="50841B8D">
      <w:pPr>
        <w:spacing w:before="324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虞美人模式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3AB7741A">
      <w:pPr>
        <w:spacing w:before="322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C to</w:t>
      </w:r>
      <w:r>
        <w:rPr>
          <w:rFonts w:ascii="微软雅黑" w:hAnsi="微软雅黑" w:eastAsia="微软雅黑" w:cs="微软雅黑"/>
          <w:spacing w:val="22"/>
          <w:w w:val="10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D to</w:t>
      </w:r>
      <w:r>
        <w:rPr>
          <w:rFonts w:ascii="微软雅黑" w:hAnsi="微软雅黑" w:eastAsia="微软雅黑" w:cs="微软雅黑"/>
          <w:spacing w:val="2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B模式：以顾问为核心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枢纽</w:t>
      </w:r>
    </w:p>
    <w:p w14:paraId="42EA2159">
      <w:pPr>
        <w:pStyle w:val="2"/>
      </w:pPr>
    </w:p>
    <w:p w14:paraId="2D40DC6E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经营重点：经营顾问比经营诊所更重要</w:t>
      </w:r>
    </w:p>
    <w:p w14:paraId="573EDC5C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渠道策略：线上+线下多元获客降低传统成本</w:t>
      </w:r>
    </w:p>
    <w:p w14:paraId="3072BE08">
      <w:pPr>
        <w:spacing w:before="324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行业整合策略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52F92DDD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30家森美机构各出资100万（共3000万）收购医美公司30%股权</w:t>
      </w:r>
    </w:p>
    <w:p w14:paraId="0910CDD3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上市路径：通过收购医美公司实现上市（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医美估值＞森美估值）</w:t>
      </w:r>
    </w:p>
    <w:p w14:paraId="6F6DB14D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融资手段：森美向经销商融资用于医美收购</w:t>
      </w:r>
    </w:p>
    <w:p w14:paraId="30D0205A">
      <w:pPr>
        <w:spacing w:before="324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7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MCN机构案例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72D72F73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成都医美抖音公司：7名员工年营收1.7亿</w:t>
      </w:r>
    </w:p>
    <w:p w14:paraId="7E58B15B">
      <w:pPr>
        <w:spacing w:line="184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31" w:type="default"/>
          <w:pgSz w:w="11906" w:h="16839"/>
          <w:pgMar w:top="400" w:right="1370" w:bottom="400" w:left="1785" w:header="0" w:footer="0" w:gutter="0"/>
          <w:cols w:space="720" w:num="1"/>
        </w:sectPr>
      </w:pPr>
    </w:p>
    <w:p w14:paraId="689675FB">
      <w:pPr>
        <w:pStyle w:val="2"/>
        <w:spacing w:line="287" w:lineRule="auto"/>
      </w:pPr>
    </w:p>
    <w:p w14:paraId="4EBDCE28">
      <w:pPr>
        <w:pStyle w:val="2"/>
        <w:spacing w:line="287" w:lineRule="auto"/>
      </w:pPr>
    </w:p>
    <w:p w14:paraId="4C084A61">
      <w:pPr>
        <w:pStyle w:val="2"/>
        <w:spacing w:line="287" w:lineRule="auto"/>
      </w:pPr>
    </w:p>
    <w:p w14:paraId="584B2D8C">
      <w:pPr>
        <w:pStyle w:val="2"/>
        <w:spacing w:line="288" w:lineRule="auto"/>
      </w:pPr>
    </w:p>
    <w:p w14:paraId="2F4D5EA0">
      <w:pPr>
        <w:spacing w:before="9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41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内容策略：规避医美直接宣传，主打美业培训内容获客</w:t>
      </w:r>
    </w:p>
    <w:p w14:paraId="6DDFB4A1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算法适应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：需根据不同产业特点调整抖音等平台的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运营模式</w:t>
      </w:r>
    </w:p>
    <w:p w14:paraId="0DD5FB0D">
      <w:pPr>
        <w:pStyle w:val="2"/>
        <w:spacing w:line="300" w:lineRule="auto"/>
      </w:pPr>
    </w:p>
    <w:p w14:paraId="1E8D441A">
      <w:pPr>
        <w:spacing w:before="155" w:line="183" w:lineRule="auto"/>
        <w:ind w:left="24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三、知识小结</w:t>
      </w:r>
    </w:p>
    <w:p w14:paraId="77AD3389">
      <w:pPr>
        <w:spacing w:line="37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3"/>
        <w:gridCol w:w="2510"/>
        <w:gridCol w:w="2731"/>
        <w:gridCol w:w="1886"/>
      </w:tblGrid>
      <w:tr w14:paraId="2EB5316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163" w:type="dxa"/>
            <w:vAlign w:val="top"/>
          </w:tcPr>
          <w:p w14:paraId="173209AF">
            <w:pPr>
              <w:pStyle w:val="6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510" w:type="dxa"/>
            <w:vAlign w:val="top"/>
          </w:tcPr>
          <w:p w14:paraId="06C62888">
            <w:pPr>
              <w:pStyle w:val="6"/>
              <w:spacing w:before="89" w:line="181" w:lineRule="auto"/>
              <w:ind w:left="98"/>
            </w:pPr>
            <w:r>
              <w:rPr>
                <w:spacing w:val="-1"/>
              </w:rPr>
              <w:t>核心观点</w:t>
            </w:r>
          </w:p>
        </w:tc>
        <w:tc>
          <w:tcPr>
            <w:tcW w:w="2731" w:type="dxa"/>
            <w:vAlign w:val="top"/>
          </w:tcPr>
          <w:p w14:paraId="431D6FB4">
            <w:pPr>
              <w:pStyle w:val="6"/>
              <w:spacing w:before="89" w:line="181" w:lineRule="auto"/>
              <w:ind w:left="104"/>
            </w:pPr>
            <w:r>
              <w:rPr>
                <w:spacing w:val="-1"/>
              </w:rPr>
              <w:t>关键案例/模式</w:t>
            </w:r>
          </w:p>
        </w:tc>
        <w:tc>
          <w:tcPr>
            <w:tcW w:w="1886" w:type="dxa"/>
            <w:vAlign w:val="top"/>
          </w:tcPr>
          <w:p w14:paraId="44056718">
            <w:pPr>
              <w:pStyle w:val="6"/>
              <w:spacing w:before="89" w:line="181" w:lineRule="auto"/>
              <w:ind w:left="107"/>
            </w:pPr>
            <w:r>
              <w:rPr>
                <w:spacing w:val="-1"/>
              </w:rPr>
              <w:t>风险/争议点</w:t>
            </w:r>
          </w:p>
        </w:tc>
      </w:tr>
      <w:tr w14:paraId="00042E6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1163" w:type="dxa"/>
            <w:tcBorders>
              <w:bottom w:val="nil"/>
            </w:tcBorders>
            <w:vAlign w:val="top"/>
          </w:tcPr>
          <w:p w14:paraId="40CEBD50">
            <w:pPr>
              <w:pStyle w:val="6"/>
              <w:spacing w:before="81" w:line="184" w:lineRule="auto"/>
              <w:ind w:left="120"/>
            </w:pPr>
            <w:r>
              <w:rPr>
                <w:spacing w:val="-4"/>
              </w:rPr>
              <w:t>医美与森</w:t>
            </w:r>
          </w:p>
          <w:p w14:paraId="4B210E54">
            <w:pPr>
              <w:pStyle w:val="6"/>
              <w:spacing w:before="87" w:line="184" w:lineRule="auto"/>
              <w:ind w:left="103"/>
            </w:pPr>
            <w:r>
              <w:rPr>
                <w:spacing w:val="-1"/>
              </w:rPr>
              <w:t>美发展路</w:t>
            </w:r>
          </w:p>
        </w:tc>
        <w:tc>
          <w:tcPr>
            <w:tcW w:w="2510" w:type="dxa"/>
            <w:tcBorders>
              <w:bottom w:val="nil"/>
            </w:tcBorders>
            <w:vAlign w:val="top"/>
          </w:tcPr>
          <w:p w14:paraId="2E8B59E5">
            <w:pPr>
              <w:pStyle w:val="6"/>
              <w:spacing w:before="83" w:line="183" w:lineRule="auto"/>
              <w:ind w:left="100"/>
            </w:pPr>
            <w:r>
              <w:rPr>
                <w:b/>
                <w:bCs/>
                <w:spacing w:val="-1"/>
              </w:rPr>
              <w:t>先做森美（生活美</w:t>
            </w:r>
          </w:p>
          <w:p w14:paraId="19579FF9">
            <w:pPr>
              <w:pStyle w:val="6"/>
              <w:spacing w:before="87" w:line="184" w:lineRule="auto"/>
              <w:ind w:left="98"/>
            </w:pPr>
            <w:r>
              <w:rPr>
                <w:b/>
                <w:bCs/>
                <w:spacing w:val="-6"/>
              </w:rPr>
              <w:t>容</w:t>
            </w:r>
            <w:r>
              <w:rPr>
                <w:b/>
                <w:bCs/>
              </w:rPr>
              <w:t>），</w:t>
            </w:r>
            <w:r>
              <w:rPr>
                <w:b/>
                <w:bCs/>
                <w:spacing w:val="-6"/>
              </w:rPr>
              <w:t xml:space="preserve">再做医美 </w:t>
            </w:r>
            <w:r>
              <w:rPr>
                <w:spacing w:val="-6"/>
              </w:rPr>
              <w:t>，医美</w:t>
            </w:r>
          </w:p>
        </w:tc>
        <w:tc>
          <w:tcPr>
            <w:tcW w:w="2731" w:type="dxa"/>
            <w:tcBorders>
              <w:bottom w:val="nil"/>
            </w:tcBorders>
            <w:vAlign w:val="top"/>
          </w:tcPr>
          <w:p w14:paraId="17D5943F">
            <w:pPr>
              <w:pStyle w:val="6"/>
              <w:spacing w:before="81" w:line="212" w:lineRule="auto"/>
              <w:ind w:left="102" w:right="163" w:firstLine="10"/>
            </w:pPr>
            <w:r>
              <w:rPr>
                <w:spacing w:val="-5"/>
              </w:rPr>
              <w:t>陕西4000家经销商案例、</w:t>
            </w:r>
            <w:r>
              <w:rPr>
                <w:spacing w:val="-1"/>
              </w:rPr>
              <w:t>虞美人3万家分美渠道</w:t>
            </w:r>
          </w:p>
        </w:tc>
        <w:tc>
          <w:tcPr>
            <w:tcW w:w="1886" w:type="dxa"/>
            <w:tcBorders>
              <w:bottom w:val="nil"/>
            </w:tcBorders>
            <w:vAlign w:val="top"/>
          </w:tcPr>
          <w:p w14:paraId="433B1E0B">
            <w:pPr>
              <w:pStyle w:val="6"/>
              <w:spacing w:before="81" w:line="212" w:lineRule="auto"/>
              <w:ind w:left="107" w:right="225" w:firstLine="17"/>
            </w:pPr>
            <w:r>
              <w:rPr>
                <w:spacing w:val="-3"/>
              </w:rPr>
              <w:t>医美直接上市估</w:t>
            </w:r>
            <w:r>
              <w:rPr>
                <w:spacing w:val="-1"/>
              </w:rPr>
              <w:t>值高但难度大</w:t>
            </w:r>
          </w:p>
        </w:tc>
      </w:tr>
      <w:tr w14:paraId="7409A8A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1163" w:type="dxa"/>
            <w:tcBorders>
              <w:top w:val="nil"/>
            </w:tcBorders>
            <w:vAlign w:val="top"/>
          </w:tcPr>
          <w:p w14:paraId="183E912D">
            <w:pPr>
              <w:pStyle w:val="6"/>
              <w:spacing w:before="78" w:line="180" w:lineRule="auto"/>
              <w:ind w:left="101"/>
            </w:pPr>
            <w:r>
              <w:t>径</w:t>
            </w:r>
          </w:p>
        </w:tc>
        <w:tc>
          <w:tcPr>
            <w:tcW w:w="2510" w:type="dxa"/>
            <w:tcBorders>
              <w:top w:val="nil"/>
            </w:tcBorders>
            <w:vAlign w:val="top"/>
          </w:tcPr>
          <w:p w14:paraId="61C71BEF">
            <w:pPr>
              <w:pStyle w:val="6"/>
              <w:spacing w:before="80" w:line="179" w:lineRule="auto"/>
              <w:ind w:left="99"/>
            </w:pPr>
            <w:r>
              <w:rPr>
                <w:spacing w:val="-1"/>
              </w:rPr>
              <w:t>直接招商难持续</w:t>
            </w:r>
          </w:p>
        </w:tc>
        <w:tc>
          <w:tcPr>
            <w:tcW w:w="2731" w:type="dxa"/>
            <w:tcBorders>
              <w:top w:val="nil"/>
            </w:tcBorders>
            <w:vAlign w:val="top"/>
          </w:tcPr>
          <w:p w14:paraId="61FDD8C1">
            <w:pPr>
              <w:rPr>
                <w:rFonts w:ascii="Arial"/>
                <w:sz w:val="21"/>
              </w:rPr>
            </w:pPr>
          </w:p>
        </w:tc>
        <w:tc>
          <w:tcPr>
            <w:tcW w:w="1886" w:type="dxa"/>
            <w:tcBorders>
              <w:top w:val="nil"/>
            </w:tcBorders>
            <w:vAlign w:val="top"/>
          </w:tcPr>
          <w:p w14:paraId="69D008FC">
            <w:pPr>
              <w:rPr>
                <w:rFonts w:ascii="Arial"/>
                <w:sz w:val="21"/>
              </w:rPr>
            </w:pPr>
          </w:p>
        </w:tc>
      </w:tr>
      <w:tr w14:paraId="4BC55A9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1163" w:type="dxa"/>
            <w:vAlign w:val="top"/>
          </w:tcPr>
          <w:p w14:paraId="5B69E83C">
            <w:pPr>
              <w:pStyle w:val="6"/>
              <w:spacing w:before="83" w:line="252" w:lineRule="auto"/>
              <w:ind w:left="103" w:right="167"/>
            </w:pPr>
            <w:r>
              <w:rPr>
                <w:spacing w:val="-1"/>
              </w:rPr>
              <w:t>美业金融</w:t>
            </w:r>
            <w:r>
              <w:t>化</w:t>
            </w:r>
          </w:p>
        </w:tc>
        <w:tc>
          <w:tcPr>
            <w:tcW w:w="2510" w:type="dxa"/>
            <w:vAlign w:val="top"/>
          </w:tcPr>
          <w:p w14:paraId="4D1F74B8">
            <w:pPr>
              <w:pStyle w:val="6"/>
              <w:spacing w:before="84" w:line="247" w:lineRule="auto"/>
              <w:ind w:left="102" w:right="243" w:hanging="5"/>
              <w:jc w:val="both"/>
            </w:pPr>
            <w:r>
              <w:rPr>
                <w:b/>
                <w:bCs/>
                <w:spacing w:val="-1"/>
              </w:rPr>
              <w:t>打造“美业蚂蚁金服</w:t>
            </w:r>
            <w:r>
              <w:rPr>
                <w:b/>
                <w:bCs/>
                <w:spacing w:val="1"/>
              </w:rPr>
              <w:t xml:space="preserve">   </w:t>
            </w:r>
            <w:r>
              <w:rPr>
                <w:b/>
                <w:bCs/>
                <w:spacing w:val="-10"/>
              </w:rPr>
              <w:t>”</w:t>
            </w:r>
            <w:r>
              <w:rPr>
                <w:b/>
                <w:bCs/>
                <w:spacing w:val="-19"/>
              </w:rPr>
              <w:t xml:space="preserve"> </w:t>
            </w:r>
            <w:r>
              <w:rPr>
                <w:spacing w:val="-10"/>
              </w:rPr>
              <w:t>：为森美贷款卖货、</w:t>
            </w:r>
            <w:r>
              <w:rPr>
                <w:spacing w:val="-1"/>
              </w:rPr>
              <w:t>为客户提供美容贷</w:t>
            </w:r>
          </w:p>
        </w:tc>
        <w:tc>
          <w:tcPr>
            <w:tcW w:w="2731" w:type="dxa"/>
            <w:vAlign w:val="top"/>
          </w:tcPr>
          <w:p w14:paraId="23D0EE4A">
            <w:pPr>
              <w:pStyle w:val="6"/>
              <w:spacing w:before="86" w:line="245" w:lineRule="auto"/>
              <w:ind w:left="102" w:right="157" w:hanging="1"/>
              <w:jc w:val="both"/>
            </w:pPr>
            <w:r>
              <w:rPr>
                <w:spacing w:val="-1"/>
              </w:rPr>
              <w:t>成都90后学生案例（无息贷款+信用套现）、澳门赌场贷款类比</w:t>
            </w:r>
          </w:p>
        </w:tc>
        <w:tc>
          <w:tcPr>
            <w:tcW w:w="1886" w:type="dxa"/>
            <w:vAlign w:val="top"/>
          </w:tcPr>
          <w:p w14:paraId="36EBFE07">
            <w:pPr>
              <w:pStyle w:val="6"/>
              <w:spacing w:before="86" w:line="242" w:lineRule="auto"/>
              <w:ind w:left="108" w:right="225"/>
            </w:pPr>
            <w:r>
              <w:rPr>
                <w:b/>
                <w:bCs/>
                <w:spacing w:val="-2"/>
              </w:rPr>
              <w:t>资金链风险</w:t>
            </w:r>
            <w:r>
              <w:rPr>
                <w:spacing w:val="-2"/>
              </w:rPr>
              <w:t>、信</w:t>
            </w:r>
            <w:r>
              <w:rPr>
                <w:spacing w:val="-1"/>
              </w:rPr>
              <w:t>用滥用（如大学生还款能力不</w:t>
            </w:r>
          </w:p>
          <w:p w14:paraId="64C766C5">
            <w:pPr>
              <w:pStyle w:val="6"/>
              <w:spacing w:before="1" w:line="170" w:lineRule="auto"/>
              <w:ind w:left="106"/>
            </w:pPr>
            <w:r>
              <w:rPr>
                <w:spacing w:val="10"/>
              </w:rPr>
              <w:t>足）</w:t>
            </w:r>
          </w:p>
        </w:tc>
      </w:tr>
      <w:tr w14:paraId="7DBED8D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163" w:type="dxa"/>
            <w:vAlign w:val="top"/>
          </w:tcPr>
          <w:p w14:paraId="746E7537">
            <w:pPr>
              <w:pStyle w:val="6"/>
              <w:spacing w:before="87" w:line="252" w:lineRule="auto"/>
              <w:ind w:left="105" w:right="167" w:firstLine="1"/>
            </w:pPr>
            <w:r>
              <w:rPr>
                <w:spacing w:val="-2"/>
              </w:rPr>
              <w:t>三级分销设计</w:t>
            </w:r>
          </w:p>
        </w:tc>
        <w:tc>
          <w:tcPr>
            <w:tcW w:w="2510" w:type="dxa"/>
            <w:vAlign w:val="top"/>
          </w:tcPr>
          <w:p w14:paraId="30CFF9B5">
            <w:pPr>
              <w:pStyle w:val="6"/>
              <w:spacing w:before="86" w:line="219" w:lineRule="auto"/>
              <w:ind w:left="97" w:right="252"/>
              <w:jc w:val="both"/>
            </w:pPr>
            <w:r>
              <w:rPr>
                <w:spacing w:val="-1"/>
              </w:rPr>
              <w:t>通过</w:t>
            </w:r>
            <w:r>
              <w:rPr>
                <w:b/>
                <w:bCs/>
                <w:spacing w:val="-1"/>
              </w:rPr>
              <w:t>有限责任公司+个体户+个人</w:t>
            </w:r>
            <w:r>
              <w:rPr>
                <w:spacing w:val="-1"/>
              </w:rPr>
              <w:t>分层规避传</w:t>
            </w:r>
            <w:r>
              <w:t>销</w:t>
            </w:r>
          </w:p>
        </w:tc>
        <w:tc>
          <w:tcPr>
            <w:tcW w:w="2731" w:type="dxa"/>
            <w:vAlign w:val="top"/>
          </w:tcPr>
          <w:p w14:paraId="5F579159">
            <w:pPr>
              <w:pStyle w:val="6"/>
              <w:spacing w:before="89" w:line="248" w:lineRule="auto"/>
              <w:ind w:left="104" w:right="195" w:hanging="1"/>
            </w:pPr>
            <w:r>
              <w:rPr>
                <w:spacing w:val="-1"/>
              </w:rPr>
              <w:t>一级经销商变股东（香港</w:t>
            </w:r>
            <w:r>
              <w:rPr>
                <w:spacing w:val="1"/>
              </w:rPr>
              <w:t>主板股份或协议收购）</w:t>
            </w:r>
          </w:p>
        </w:tc>
        <w:tc>
          <w:tcPr>
            <w:tcW w:w="1886" w:type="dxa"/>
            <w:vAlign w:val="top"/>
          </w:tcPr>
          <w:p w14:paraId="0ECD98AE">
            <w:pPr>
              <w:pStyle w:val="6"/>
              <w:spacing w:before="87" w:line="251" w:lineRule="auto"/>
              <w:ind w:left="108" w:right="214"/>
            </w:pPr>
            <w:r>
              <w:rPr>
                <w:b/>
                <w:bCs/>
                <w:spacing w:val="-8"/>
              </w:rPr>
              <w:t xml:space="preserve">法律边界模糊 </w:t>
            </w:r>
            <w:r>
              <w:rPr>
                <w:spacing w:val="-8"/>
              </w:rPr>
              <w:t>，</w:t>
            </w:r>
            <w:r>
              <w:rPr>
                <w:spacing w:val="-1"/>
              </w:rPr>
              <w:t>易涉传销</w:t>
            </w:r>
          </w:p>
        </w:tc>
      </w:tr>
      <w:tr w14:paraId="1382FBE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163" w:type="dxa"/>
            <w:tcBorders>
              <w:bottom w:val="nil"/>
            </w:tcBorders>
            <w:vAlign w:val="top"/>
          </w:tcPr>
          <w:p w14:paraId="4C05CC69">
            <w:pPr>
              <w:pStyle w:val="6"/>
              <w:spacing w:before="89" w:line="177" w:lineRule="auto"/>
              <w:ind w:left="102"/>
            </w:pPr>
            <w:r>
              <w:rPr>
                <w:spacing w:val="-1"/>
              </w:rPr>
              <w:t>森美与医</w:t>
            </w:r>
          </w:p>
        </w:tc>
        <w:tc>
          <w:tcPr>
            <w:tcW w:w="2510" w:type="dxa"/>
            <w:tcBorders>
              <w:bottom w:val="nil"/>
            </w:tcBorders>
            <w:vAlign w:val="top"/>
          </w:tcPr>
          <w:p w14:paraId="1449D661">
            <w:pPr>
              <w:pStyle w:val="6"/>
              <w:spacing w:before="50" w:line="202" w:lineRule="auto"/>
              <w:ind w:left="98"/>
            </w:pPr>
            <w:r>
              <w:rPr>
                <w:b/>
                <w:bCs/>
                <w:spacing w:val="-6"/>
              </w:rPr>
              <w:t xml:space="preserve">联合收购医美公司 </w:t>
            </w:r>
            <w:r>
              <w:rPr>
                <w:spacing w:val="-6"/>
              </w:rPr>
              <w:t>：30</w:t>
            </w:r>
          </w:p>
        </w:tc>
        <w:tc>
          <w:tcPr>
            <w:tcW w:w="2731" w:type="dxa"/>
            <w:tcBorders>
              <w:bottom w:val="nil"/>
            </w:tcBorders>
            <w:vAlign w:val="top"/>
          </w:tcPr>
          <w:p w14:paraId="18B337EF">
            <w:pPr>
              <w:pStyle w:val="6"/>
              <w:spacing w:before="89" w:line="177" w:lineRule="auto"/>
              <w:ind w:left="120"/>
            </w:pPr>
            <w:r>
              <w:rPr>
                <w:spacing w:val="-2"/>
              </w:rPr>
              <w:t>医美公司渠道匮乏，森美</w:t>
            </w:r>
          </w:p>
        </w:tc>
        <w:tc>
          <w:tcPr>
            <w:tcW w:w="1886" w:type="dxa"/>
            <w:tcBorders>
              <w:bottom w:val="nil"/>
            </w:tcBorders>
            <w:vAlign w:val="top"/>
          </w:tcPr>
          <w:p w14:paraId="55E0C764">
            <w:pPr>
              <w:pStyle w:val="6"/>
              <w:spacing w:before="89" w:line="177" w:lineRule="auto"/>
              <w:ind w:left="125"/>
            </w:pPr>
            <w:r>
              <w:rPr>
                <w:spacing w:val="-3"/>
              </w:rPr>
              <w:t>医美机构经营风</w:t>
            </w:r>
          </w:p>
        </w:tc>
      </w:tr>
      <w:tr w14:paraId="0E1403A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163" w:type="dxa"/>
            <w:tcBorders>
              <w:top w:val="nil"/>
              <w:bottom w:val="nil"/>
            </w:tcBorders>
            <w:vAlign w:val="top"/>
          </w:tcPr>
          <w:p w14:paraId="27C32926">
            <w:pPr>
              <w:pStyle w:val="6"/>
              <w:spacing w:before="88" w:line="177" w:lineRule="auto"/>
              <w:ind w:left="103"/>
            </w:pPr>
            <w:r>
              <w:rPr>
                <w:spacing w:val="-1"/>
              </w:rPr>
              <w:t>美资本整</w:t>
            </w:r>
          </w:p>
        </w:tc>
        <w:tc>
          <w:tcPr>
            <w:tcW w:w="2510" w:type="dxa"/>
            <w:tcBorders>
              <w:top w:val="nil"/>
              <w:bottom w:val="nil"/>
            </w:tcBorders>
            <w:vAlign w:val="top"/>
          </w:tcPr>
          <w:p w14:paraId="37DBA693">
            <w:pPr>
              <w:pStyle w:val="6"/>
              <w:spacing w:before="88" w:line="177" w:lineRule="auto"/>
              <w:ind w:left="101"/>
            </w:pPr>
            <w:r>
              <w:rPr>
                <w:spacing w:val="-1"/>
              </w:rPr>
              <w:t>家森美各出资100万控</w:t>
            </w:r>
          </w:p>
        </w:tc>
        <w:tc>
          <w:tcPr>
            <w:tcW w:w="2731" w:type="dxa"/>
            <w:tcBorders>
              <w:top w:val="nil"/>
              <w:bottom w:val="nil"/>
            </w:tcBorders>
            <w:vAlign w:val="top"/>
          </w:tcPr>
          <w:p w14:paraId="2046915B">
            <w:pPr>
              <w:pStyle w:val="6"/>
              <w:spacing w:before="88" w:line="177" w:lineRule="auto"/>
              <w:ind w:left="104"/>
            </w:pPr>
            <w:r>
              <w:rPr>
                <w:spacing w:val="-1"/>
              </w:rPr>
              <w:t>借收购提升招商能力</w:t>
            </w:r>
          </w:p>
        </w:tc>
        <w:tc>
          <w:tcPr>
            <w:tcW w:w="1886" w:type="dxa"/>
            <w:tcBorders>
              <w:top w:val="nil"/>
              <w:bottom w:val="nil"/>
            </w:tcBorders>
            <w:vAlign w:val="top"/>
          </w:tcPr>
          <w:p w14:paraId="43BDD64D">
            <w:pPr>
              <w:pStyle w:val="6"/>
              <w:spacing w:before="93" w:line="174" w:lineRule="auto"/>
              <w:ind w:left="119"/>
            </w:pPr>
            <w:r>
              <w:rPr>
                <w:spacing w:val="-4"/>
              </w:rPr>
              <w:t>险传导</w:t>
            </w:r>
          </w:p>
        </w:tc>
      </w:tr>
      <w:tr w14:paraId="0746D62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163" w:type="dxa"/>
            <w:tcBorders>
              <w:top w:val="nil"/>
            </w:tcBorders>
            <w:vAlign w:val="top"/>
          </w:tcPr>
          <w:p w14:paraId="56AE8D88">
            <w:pPr>
              <w:pStyle w:val="6"/>
              <w:spacing w:before="95" w:line="172" w:lineRule="auto"/>
              <w:ind w:left="103"/>
            </w:pPr>
            <w:r>
              <w:t>合</w:t>
            </w:r>
          </w:p>
        </w:tc>
        <w:tc>
          <w:tcPr>
            <w:tcW w:w="2510" w:type="dxa"/>
            <w:tcBorders>
              <w:top w:val="nil"/>
            </w:tcBorders>
            <w:vAlign w:val="top"/>
          </w:tcPr>
          <w:p w14:paraId="0025807E">
            <w:pPr>
              <w:pStyle w:val="6"/>
              <w:spacing w:before="89" w:line="176" w:lineRule="auto"/>
              <w:ind w:left="97"/>
            </w:pPr>
            <w:r>
              <w:rPr>
                <w:spacing w:val="-1"/>
              </w:rPr>
              <w:t>股30%医美企业</w:t>
            </w:r>
          </w:p>
        </w:tc>
        <w:tc>
          <w:tcPr>
            <w:tcW w:w="2731" w:type="dxa"/>
            <w:tcBorders>
              <w:top w:val="nil"/>
            </w:tcBorders>
            <w:vAlign w:val="top"/>
          </w:tcPr>
          <w:p w14:paraId="29B8B9F0">
            <w:pPr>
              <w:rPr>
                <w:rFonts w:ascii="Arial"/>
                <w:sz w:val="21"/>
              </w:rPr>
            </w:pPr>
          </w:p>
        </w:tc>
        <w:tc>
          <w:tcPr>
            <w:tcW w:w="1886" w:type="dxa"/>
            <w:tcBorders>
              <w:top w:val="nil"/>
            </w:tcBorders>
            <w:vAlign w:val="top"/>
          </w:tcPr>
          <w:p w14:paraId="51E96218">
            <w:pPr>
              <w:rPr>
                <w:rFonts w:ascii="Arial"/>
                <w:sz w:val="21"/>
              </w:rPr>
            </w:pPr>
          </w:p>
        </w:tc>
      </w:tr>
      <w:tr w14:paraId="70801C6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63" w:type="dxa"/>
            <w:vAlign w:val="top"/>
          </w:tcPr>
          <w:p w14:paraId="4BED59A6">
            <w:pPr>
              <w:pStyle w:val="6"/>
              <w:spacing w:before="95" w:line="206" w:lineRule="auto"/>
              <w:ind w:left="101" w:right="286" w:firstLine="20"/>
            </w:pPr>
            <w:r>
              <w:rPr>
                <w:spacing w:val="-6"/>
              </w:rPr>
              <w:t>MCN获</w:t>
            </w:r>
            <w:r>
              <w:rPr>
                <w:spacing w:val="-1"/>
              </w:rPr>
              <w:t>客模式</w:t>
            </w:r>
          </w:p>
        </w:tc>
        <w:tc>
          <w:tcPr>
            <w:tcW w:w="2510" w:type="dxa"/>
            <w:vAlign w:val="top"/>
          </w:tcPr>
          <w:p w14:paraId="5531A5FF">
            <w:pPr>
              <w:pStyle w:val="6"/>
              <w:spacing w:before="91" w:line="207" w:lineRule="auto"/>
              <w:ind w:left="98" w:right="199"/>
            </w:pPr>
            <w:r>
              <w:rPr>
                <w:b/>
                <w:bCs/>
                <w:spacing w:val="-1"/>
              </w:rPr>
              <w:t>抖音禁医美内容，但可通过培训类内容获客</w:t>
            </w:r>
          </w:p>
        </w:tc>
        <w:tc>
          <w:tcPr>
            <w:tcW w:w="2731" w:type="dxa"/>
            <w:vAlign w:val="top"/>
          </w:tcPr>
          <w:p w14:paraId="056039C5">
            <w:pPr>
              <w:pStyle w:val="6"/>
              <w:spacing w:before="91" w:line="207" w:lineRule="auto"/>
              <w:ind w:left="105" w:right="286" w:hanging="4"/>
            </w:pPr>
            <w:r>
              <w:rPr>
                <w:spacing w:val="-1"/>
              </w:rPr>
              <w:t>成都医美抖音公司（7员</w:t>
            </w:r>
            <w:r>
              <w:rPr>
                <w:spacing w:val="1"/>
              </w:rPr>
              <w:t>工年营收1.7亿）</w:t>
            </w:r>
          </w:p>
        </w:tc>
        <w:tc>
          <w:tcPr>
            <w:tcW w:w="1886" w:type="dxa"/>
            <w:vAlign w:val="top"/>
          </w:tcPr>
          <w:p w14:paraId="20FA5A95">
            <w:pPr>
              <w:pStyle w:val="6"/>
              <w:spacing w:before="91" w:line="207" w:lineRule="auto"/>
              <w:ind w:left="118" w:right="225" w:hanging="7"/>
            </w:pPr>
            <w:r>
              <w:rPr>
                <w:spacing w:val="-1"/>
              </w:rPr>
              <w:t>平台算法变动风</w:t>
            </w:r>
            <w:r>
              <w:t>险</w:t>
            </w:r>
          </w:p>
        </w:tc>
      </w:tr>
      <w:tr w14:paraId="7A6B6A4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163" w:type="dxa"/>
            <w:vAlign w:val="top"/>
          </w:tcPr>
          <w:p w14:paraId="507DCB71">
            <w:pPr>
              <w:pStyle w:val="6"/>
              <w:spacing w:before="93" w:line="184" w:lineRule="auto"/>
              <w:ind w:left="105"/>
            </w:pPr>
            <w:r>
              <w:rPr>
                <w:spacing w:val="-2"/>
              </w:rPr>
              <w:t>上市路径</w:t>
            </w:r>
          </w:p>
        </w:tc>
        <w:tc>
          <w:tcPr>
            <w:tcW w:w="2510" w:type="dxa"/>
            <w:vAlign w:val="top"/>
          </w:tcPr>
          <w:p w14:paraId="7A8D8001">
            <w:pPr>
              <w:pStyle w:val="6"/>
              <w:spacing w:before="96" w:line="206" w:lineRule="auto"/>
              <w:ind w:left="109" w:right="199" w:hanging="14"/>
            </w:pPr>
            <w:r>
              <w:rPr>
                <w:b/>
                <w:bCs/>
                <w:spacing w:val="-1"/>
              </w:rPr>
              <w:t>森美融资收购医美，以</w:t>
            </w:r>
            <w:r>
              <w:rPr>
                <w:b/>
                <w:bCs/>
                <w:spacing w:val="-2"/>
              </w:rPr>
              <w:t>医美为主体上市</w:t>
            </w:r>
          </w:p>
        </w:tc>
        <w:tc>
          <w:tcPr>
            <w:tcW w:w="2731" w:type="dxa"/>
            <w:vAlign w:val="top"/>
          </w:tcPr>
          <w:p w14:paraId="5A7F725D">
            <w:pPr>
              <w:pStyle w:val="6"/>
              <w:spacing w:before="92" w:line="207" w:lineRule="auto"/>
              <w:ind w:left="78" w:right="441" w:firstLine="24"/>
            </w:pPr>
            <w:r>
              <w:rPr>
                <w:spacing w:val="-1"/>
              </w:rPr>
              <w:t>新氧（C2B）与虞美人</w:t>
            </w:r>
            <w:r>
              <w:rPr>
                <w:spacing w:val="1"/>
              </w:rPr>
              <w:t>（C2B2B）模式对比</w:t>
            </w:r>
          </w:p>
        </w:tc>
        <w:tc>
          <w:tcPr>
            <w:tcW w:w="1886" w:type="dxa"/>
            <w:vAlign w:val="top"/>
          </w:tcPr>
          <w:p w14:paraId="2F12110F">
            <w:pPr>
              <w:pStyle w:val="6"/>
              <w:spacing w:before="92" w:line="207" w:lineRule="auto"/>
              <w:ind w:left="107" w:right="225"/>
            </w:pPr>
            <w:r>
              <w:rPr>
                <w:spacing w:val="-1"/>
              </w:rPr>
              <w:t>森美估值低，需依赖医美资产</w:t>
            </w:r>
          </w:p>
        </w:tc>
      </w:tr>
      <w:tr w14:paraId="324E868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1163" w:type="dxa"/>
            <w:vAlign w:val="top"/>
          </w:tcPr>
          <w:p w14:paraId="6E2AFCB9">
            <w:pPr>
              <w:pStyle w:val="6"/>
              <w:spacing w:before="93" w:line="209" w:lineRule="auto"/>
              <w:ind w:left="104" w:right="167" w:hanging="3"/>
            </w:pPr>
            <w:r>
              <w:rPr>
                <w:spacing w:val="-1"/>
              </w:rPr>
              <w:t>客户经营重点</w:t>
            </w:r>
          </w:p>
        </w:tc>
        <w:tc>
          <w:tcPr>
            <w:tcW w:w="2510" w:type="dxa"/>
            <w:vAlign w:val="top"/>
          </w:tcPr>
          <w:p w14:paraId="3078F72F">
            <w:pPr>
              <w:pStyle w:val="6"/>
              <w:spacing w:before="96" w:line="208" w:lineRule="auto"/>
              <w:ind w:left="98" w:right="189" w:hanging="2"/>
            </w:pPr>
            <w:r>
              <w:rPr>
                <w:b/>
                <w:bCs/>
                <w:spacing w:val="-1"/>
              </w:rPr>
              <w:t>经营顾问（KOL）而非</w:t>
            </w:r>
            <w:r>
              <w:rPr>
                <w:b/>
                <w:bCs/>
                <w:spacing w:val="-7"/>
              </w:rPr>
              <w:t xml:space="preserve">诊所 </w:t>
            </w:r>
            <w:r>
              <w:rPr>
                <w:spacing w:val="-7"/>
              </w:rPr>
              <w:t>，祭司模式有效</w:t>
            </w:r>
          </w:p>
        </w:tc>
        <w:tc>
          <w:tcPr>
            <w:tcW w:w="2731" w:type="dxa"/>
            <w:vAlign w:val="top"/>
          </w:tcPr>
          <w:p w14:paraId="3C4B4EBE">
            <w:pPr>
              <w:pStyle w:val="6"/>
              <w:spacing w:before="92" w:line="185" w:lineRule="auto"/>
              <w:ind w:left="103"/>
            </w:pPr>
            <w:r>
              <w:rPr>
                <w:spacing w:val="-1"/>
              </w:rPr>
              <w:t>美业论坛、医学论坛引流</w:t>
            </w:r>
          </w:p>
        </w:tc>
        <w:tc>
          <w:tcPr>
            <w:tcW w:w="1886" w:type="dxa"/>
            <w:vAlign w:val="top"/>
          </w:tcPr>
          <w:p w14:paraId="71EBF178">
            <w:pPr>
              <w:pStyle w:val="6"/>
              <w:spacing w:before="93" w:line="209" w:lineRule="auto"/>
              <w:ind w:left="126" w:right="225" w:hanging="20"/>
            </w:pPr>
            <w:r>
              <w:rPr>
                <w:spacing w:val="-1"/>
              </w:rPr>
              <w:t>客户信任度依赖</w:t>
            </w:r>
            <w:r>
              <w:rPr>
                <w:spacing w:val="-8"/>
              </w:rPr>
              <w:t>KOL</w:t>
            </w:r>
          </w:p>
        </w:tc>
      </w:tr>
    </w:tbl>
    <w:p w14:paraId="55C5A168">
      <w:pPr>
        <w:pStyle w:val="2"/>
      </w:pPr>
    </w:p>
    <w:p w14:paraId="6B885C22">
      <w:p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364F5D30">
      <w:pPr>
        <w:pStyle w:val="2"/>
        <w:spacing w:before="372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9"/>
          <w:sz w:val="36"/>
          <w:szCs w:val="36"/>
        </w:rPr>
        <w:t xml:space="preserve">一、酒吧行业 </w:t>
      </w:r>
    </w:p>
    <w:p w14:paraId="24B84101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26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淘酒吧的酒吧托管模式 </w:t>
      </w:r>
    </w:p>
    <w:p w14:paraId="0D7B070E">
      <w:pPr>
        <w:pStyle w:val="2"/>
        <w:spacing w:line="244" w:lineRule="auto"/>
      </w:pPr>
    </w:p>
    <w:p w14:paraId="2D28C33A">
      <w:pPr>
        <w:pStyle w:val="2"/>
        <w:spacing w:line="244" w:lineRule="auto"/>
      </w:pPr>
    </w:p>
    <w:p w14:paraId="2C036CBE">
      <w:pPr>
        <w:pStyle w:val="2"/>
        <w:spacing w:line="244" w:lineRule="auto"/>
      </w:pPr>
    </w:p>
    <w:p w14:paraId="246DE7AA">
      <w:pPr>
        <w:pStyle w:val="2"/>
        <w:spacing w:line="244" w:lineRule="auto"/>
      </w:pPr>
    </w:p>
    <w:p w14:paraId="4DBCDD9D">
      <w:pPr>
        <w:pStyle w:val="2"/>
        <w:spacing w:line="244" w:lineRule="auto"/>
      </w:pPr>
    </w:p>
    <w:p w14:paraId="2353EB6C">
      <w:pPr>
        <w:pStyle w:val="2"/>
        <w:spacing w:line="244" w:lineRule="auto"/>
      </w:pPr>
    </w:p>
    <w:p w14:paraId="1397E709">
      <w:pPr>
        <w:pStyle w:val="2"/>
        <w:spacing w:line="244" w:lineRule="auto"/>
      </w:pPr>
    </w:p>
    <w:p w14:paraId="6AD5635B">
      <w:pPr>
        <w:pStyle w:val="2"/>
        <w:spacing w:line="244" w:lineRule="auto"/>
      </w:pPr>
    </w:p>
    <w:p w14:paraId="5411DA0D">
      <w:pPr>
        <w:pStyle w:val="2"/>
        <w:spacing w:line="244" w:lineRule="auto"/>
      </w:pPr>
    </w:p>
    <w:p w14:paraId="245A80EF">
      <w:pPr>
        <w:pStyle w:val="2"/>
        <w:spacing w:line="244" w:lineRule="auto"/>
      </w:pPr>
    </w:p>
    <w:p w14:paraId="1C945725">
      <w:pPr>
        <w:pStyle w:val="2"/>
        <w:spacing w:line="244" w:lineRule="auto"/>
      </w:pPr>
    </w:p>
    <w:p w14:paraId="4D2357A6">
      <w:pPr>
        <w:pStyle w:val="2"/>
        <w:spacing w:line="244" w:lineRule="auto"/>
      </w:pPr>
    </w:p>
    <w:p w14:paraId="26CB8902">
      <w:pPr>
        <w:pStyle w:val="2"/>
        <w:spacing w:line="244" w:lineRule="auto"/>
      </w:pPr>
    </w:p>
    <w:p w14:paraId="489566EE">
      <w:pPr>
        <w:pStyle w:val="2"/>
        <w:spacing w:line="244" w:lineRule="auto"/>
      </w:pPr>
    </w:p>
    <w:p w14:paraId="6CA953AA">
      <w:pPr>
        <w:pStyle w:val="2"/>
        <w:spacing w:line="244" w:lineRule="auto"/>
      </w:pPr>
    </w:p>
    <w:p w14:paraId="6A3C4CFA">
      <w:pPr>
        <w:pStyle w:val="2"/>
        <w:spacing w:line="244" w:lineRule="auto"/>
      </w:pPr>
    </w:p>
    <w:p w14:paraId="4A2F1D28">
      <w:pPr>
        <w:pStyle w:val="2"/>
        <w:spacing w:line="245" w:lineRule="auto"/>
      </w:pPr>
    </w:p>
    <w:p w14:paraId="2E192D68">
      <w:pPr>
        <w:pStyle w:val="2"/>
        <w:spacing w:line="245" w:lineRule="auto"/>
      </w:pPr>
    </w:p>
    <w:p w14:paraId="29432D41">
      <w:pPr>
        <w:spacing w:before="61" w:line="306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20A937BB">
      <w:pPr>
        <w:spacing w:before="99" w:line="397" w:lineRule="auto"/>
        <w:ind w:left="456" w:right="462" w:hanging="4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商业模式创新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：采用"晚餐+佐酒小食"的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融合消费模式，通过消费下沉策略（花更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少的钱获得更多享受）实现晚餐与酒吧场景的嫁接</w:t>
      </w:r>
    </w:p>
    <w:p w14:paraId="4D35A32A">
      <w:pPr>
        <w:spacing w:before="2" w:line="396" w:lineRule="auto"/>
        <w:ind w:left="472" w:right="450" w:hanging="44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运营数据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：单店年营业额3000-5000万，净利润800-1000万，投资回报周期低于</w:t>
      </w:r>
      <w:r>
        <w:rPr>
          <w:rFonts w:ascii="微软雅黑" w:hAnsi="微软雅黑" w:eastAsia="微软雅黑" w:cs="微软雅黑"/>
          <w:sz w:val="22"/>
          <w:szCs w:val="22"/>
        </w:rPr>
        <w:t>12个月（疫情期间三亚店2000万投资三个月回本）</w:t>
      </w:r>
    </w:p>
    <w:p w14:paraId="1904980A">
      <w:pPr>
        <w:spacing w:before="1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夜间经济优势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：聚焦-消费时段，相比欧美夜间经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济更具发展潜力</w:t>
      </w:r>
    </w:p>
    <w:p w14:paraId="7F5CFFDD">
      <w:pPr>
        <w:spacing w:before="309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扩张策略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：与重庆九街合作打造"酒吧万达"模式，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通过众筹方式（单店20%股</w:t>
      </w:r>
    </w:p>
    <w:p w14:paraId="4B712C89">
      <w:pPr>
        <w:spacing w:before="326" w:line="184" w:lineRule="auto"/>
        <w:ind w:left="456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份）实现消费者+股东双重身份，会员与普通客户比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例1:4</w:t>
      </w:r>
    </w:p>
    <w:p w14:paraId="1D4FF480">
      <w:pPr>
        <w:spacing w:before="168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29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婴婴向上的商业模式 </w:t>
      </w:r>
    </w:p>
    <w:p w14:paraId="2B3CB33D">
      <w:pPr>
        <w:spacing w:line="209" w:lineRule="auto"/>
        <w:rPr>
          <w:rFonts w:ascii="Calibri" w:hAnsi="Calibri" w:eastAsia="Calibri" w:cs="Calibri"/>
          <w:sz w:val="22"/>
          <w:szCs w:val="22"/>
        </w:rPr>
        <w:sectPr>
          <w:headerReference r:id="rId32" w:type="default"/>
          <w:pgSz w:w="11906" w:h="16839"/>
          <w:pgMar w:top="1729" w:right="1370" w:bottom="400" w:left="1785" w:header="1452" w:footer="0" w:gutter="0"/>
          <w:cols w:space="720" w:num="1"/>
        </w:sectPr>
      </w:pPr>
    </w:p>
    <w:p w14:paraId="228C1CDC">
      <w:pPr>
        <w:pStyle w:val="2"/>
        <w:spacing w:line="246" w:lineRule="auto"/>
      </w:pPr>
    </w:p>
    <w:p w14:paraId="16DFC968">
      <w:pPr>
        <w:pStyle w:val="2"/>
        <w:spacing w:line="246" w:lineRule="auto"/>
      </w:pPr>
    </w:p>
    <w:p w14:paraId="4B6455AB">
      <w:pPr>
        <w:pStyle w:val="2"/>
        <w:spacing w:line="246" w:lineRule="auto"/>
      </w:pPr>
    </w:p>
    <w:p w14:paraId="35F0F22E">
      <w:pPr>
        <w:pStyle w:val="2"/>
        <w:spacing w:line="246" w:lineRule="auto"/>
      </w:pPr>
    </w:p>
    <w:p w14:paraId="27E7070E">
      <w:pPr>
        <w:pStyle w:val="2"/>
        <w:spacing w:line="246" w:lineRule="auto"/>
      </w:pPr>
    </w:p>
    <w:p w14:paraId="2EF0A7A8">
      <w:pPr>
        <w:pStyle w:val="2"/>
        <w:spacing w:line="246" w:lineRule="auto"/>
      </w:pPr>
    </w:p>
    <w:p w14:paraId="73B16592">
      <w:pPr>
        <w:pStyle w:val="2"/>
        <w:spacing w:line="246" w:lineRule="auto"/>
      </w:pPr>
    </w:p>
    <w:p w14:paraId="1BD87145">
      <w:pPr>
        <w:pStyle w:val="2"/>
        <w:spacing w:line="246" w:lineRule="auto"/>
      </w:pPr>
    </w:p>
    <w:p w14:paraId="0C884EB2">
      <w:pPr>
        <w:pStyle w:val="2"/>
        <w:spacing w:line="246" w:lineRule="auto"/>
      </w:pPr>
    </w:p>
    <w:p w14:paraId="58034B2C">
      <w:pPr>
        <w:pStyle w:val="2"/>
        <w:spacing w:line="246" w:lineRule="auto"/>
      </w:pPr>
    </w:p>
    <w:p w14:paraId="55D3ED15">
      <w:pPr>
        <w:pStyle w:val="2"/>
        <w:spacing w:line="246" w:lineRule="auto"/>
      </w:pPr>
    </w:p>
    <w:p w14:paraId="65A3B8A7">
      <w:pPr>
        <w:pStyle w:val="2"/>
        <w:spacing w:line="246" w:lineRule="auto"/>
      </w:pPr>
    </w:p>
    <w:p w14:paraId="0FB70837">
      <w:pPr>
        <w:pStyle w:val="2"/>
        <w:spacing w:line="246" w:lineRule="auto"/>
      </w:pPr>
    </w:p>
    <w:p w14:paraId="345498BC">
      <w:pPr>
        <w:pStyle w:val="2"/>
        <w:spacing w:line="246" w:lineRule="auto"/>
      </w:pPr>
    </w:p>
    <w:p w14:paraId="4FB22696">
      <w:pPr>
        <w:pStyle w:val="2"/>
        <w:spacing w:line="247" w:lineRule="auto"/>
      </w:pPr>
    </w:p>
    <w:p w14:paraId="62BECF1C">
      <w:pPr>
        <w:pStyle w:val="2"/>
        <w:spacing w:line="247" w:lineRule="auto"/>
      </w:pPr>
    </w:p>
    <w:p w14:paraId="72ACB999">
      <w:pPr>
        <w:pStyle w:val="2"/>
        <w:spacing w:line="247" w:lineRule="auto"/>
      </w:pPr>
    </w:p>
    <w:p w14:paraId="3B40370E">
      <w:pPr>
        <w:pStyle w:val="2"/>
        <w:spacing w:line="247" w:lineRule="auto"/>
      </w:pPr>
    </w:p>
    <w:p w14:paraId="4B20951F">
      <w:pPr>
        <w:pStyle w:val="2"/>
        <w:spacing w:line="247" w:lineRule="auto"/>
      </w:pPr>
    </w:p>
    <w:p w14:paraId="5863C543">
      <w:pPr>
        <w:pStyle w:val="2"/>
        <w:spacing w:line="247" w:lineRule="auto"/>
      </w:pPr>
    </w:p>
    <w:p w14:paraId="1B6481F4">
      <w:pPr>
        <w:pStyle w:val="2"/>
        <w:spacing w:line="247" w:lineRule="auto"/>
      </w:pPr>
    </w:p>
    <w:p w14:paraId="2C1E1673">
      <w:pPr>
        <w:pStyle w:val="2"/>
        <w:spacing w:line="247" w:lineRule="auto"/>
      </w:pPr>
    </w:p>
    <w:p w14:paraId="0261D1E4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13151C05">
      <w:pPr>
        <w:spacing w:before="99" w:line="395" w:lineRule="auto"/>
        <w:ind w:left="459" w:right="494" w:hanging="427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业务分层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：提供全日托/半日托/临时托三种服务模式，专注0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-3岁婴幼儿托管早教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市场</w:t>
      </w:r>
    </w:p>
    <w:p w14:paraId="1E72FE19">
      <w:pPr>
        <w:spacing w:before="5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盈利结构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22ACB497">
      <w:pPr>
        <w:spacing w:before="319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加盟费：区域加盟19.8万/3年</w:t>
      </w:r>
    </w:p>
    <w:p w14:paraId="6D2B8C1B">
      <w:pPr>
        <w:pStyle w:val="2"/>
      </w:pPr>
    </w:p>
    <w:p w14:paraId="6E990DD0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3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品牌使用费：2万/年</w:t>
      </w:r>
    </w:p>
    <w:p w14:paraId="38AAF123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附加收入：奶粉销售、玩具教材、特色课程</w:t>
      </w:r>
    </w:p>
    <w:p w14:paraId="4B767385">
      <w:pPr>
        <w:spacing w:before="324" w:line="395" w:lineRule="auto"/>
        <w:ind w:left="456" w:right="597" w:hanging="4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资本运作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：建立集团平台（融资主体）、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公司平台（上市主体）、门店平台三级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架构</w:t>
      </w:r>
    </w:p>
    <w:p w14:paraId="028519CB">
      <w:pPr>
        <w:spacing w:before="6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发展规模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：直营店50家→</w:t>
      </w:r>
      <w:r>
        <w:rPr>
          <w:rFonts w:ascii="微软雅黑" w:hAnsi="微软雅黑" w:eastAsia="微软雅黑" w:cs="微软雅黑"/>
          <w:spacing w:val="-4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500家，托管店500家，采用轻资产合并报表模式</w:t>
      </w:r>
    </w:p>
    <w:p w14:paraId="2983132A">
      <w:pPr>
        <w:pStyle w:val="2"/>
        <w:spacing w:line="301" w:lineRule="auto"/>
      </w:pPr>
    </w:p>
    <w:p w14:paraId="4DD04B40">
      <w:pPr>
        <w:pStyle w:val="2"/>
        <w:spacing w:before="154" w:line="183" w:lineRule="auto"/>
        <w:ind w:left="25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6"/>
          <w:sz w:val="36"/>
          <w:szCs w:val="36"/>
        </w:rPr>
        <w:t xml:space="preserve">二、烘焙行业的四种模式 </w:t>
      </w:r>
    </w:p>
    <w:p w14:paraId="4346B00A">
      <w:pPr>
        <w:spacing w:before="206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工业化工厂+渠道分销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：代表企业桃李面包，主攻商超便利店渠道</w:t>
      </w:r>
    </w:p>
    <w:p w14:paraId="00C6B287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中央工厂+自建品牌连锁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：代表企业好利来、巴黎贝甜、多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乐之日</w:t>
      </w:r>
    </w:p>
    <w:p w14:paraId="1360E5BF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8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中央厨房+线上销售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：代表企业21CAKE，无需实体门店</w:t>
      </w:r>
    </w:p>
    <w:p w14:paraId="30F6589F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个体经营户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：三四线城市手工坊为主，占比达90%</w:t>
      </w:r>
    </w:p>
    <w:p w14:paraId="4EEEF47B">
      <w:pPr>
        <w:spacing w:before="151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个体经营户 </w:t>
      </w:r>
    </w:p>
    <w:p w14:paraId="7B5E36AB">
      <w:pPr>
        <w:spacing w:line="211" w:lineRule="auto"/>
        <w:rPr>
          <w:rFonts w:ascii="Calibri" w:hAnsi="Calibri" w:eastAsia="Calibri" w:cs="Calibri"/>
          <w:sz w:val="22"/>
          <w:szCs w:val="22"/>
        </w:rPr>
        <w:sectPr>
          <w:headerReference r:id="rId33" w:type="default"/>
          <w:pgSz w:w="11906" w:h="16839"/>
          <w:pgMar w:top="400" w:right="1370" w:bottom="400" w:left="1785" w:header="0" w:footer="0" w:gutter="0"/>
          <w:cols w:space="720" w:num="1"/>
        </w:sectPr>
      </w:pPr>
    </w:p>
    <w:p w14:paraId="0575DFB5">
      <w:pPr>
        <w:pStyle w:val="2"/>
        <w:spacing w:line="246" w:lineRule="auto"/>
      </w:pPr>
    </w:p>
    <w:p w14:paraId="61013451">
      <w:pPr>
        <w:pStyle w:val="2"/>
        <w:spacing w:line="246" w:lineRule="auto"/>
      </w:pPr>
    </w:p>
    <w:p w14:paraId="1BE4F809">
      <w:pPr>
        <w:pStyle w:val="2"/>
        <w:spacing w:line="246" w:lineRule="auto"/>
      </w:pPr>
    </w:p>
    <w:p w14:paraId="3F4071FD">
      <w:pPr>
        <w:pStyle w:val="2"/>
        <w:spacing w:line="246" w:lineRule="auto"/>
      </w:pPr>
    </w:p>
    <w:p w14:paraId="5CE9DD26">
      <w:pPr>
        <w:pStyle w:val="2"/>
        <w:spacing w:line="246" w:lineRule="auto"/>
      </w:pPr>
    </w:p>
    <w:p w14:paraId="4277D29B">
      <w:pPr>
        <w:pStyle w:val="2"/>
        <w:spacing w:line="246" w:lineRule="auto"/>
      </w:pPr>
    </w:p>
    <w:p w14:paraId="7C000064">
      <w:pPr>
        <w:pStyle w:val="2"/>
        <w:spacing w:line="246" w:lineRule="auto"/>
      </w:pPr>
    </w:p>
    <w:p w14:paraId="161EFB60">
      <w:pPr>
        <w:pStyle w:val="2"/>
        <w:spacing w:line="246" w:lineRule="auto"/>
      </w:pPr>
    </w:p>
    <w:p w14:paraId="739595DD">
      <w:pPr>
        <w:pStyle w:val="2"/>
        <w:spacing w:line="246" w:lineRule="auto"/>
      </w:pPr>
    </w:p>
    <w:p w14:paraId="34C98B94">
      <w:pPr>
        <w:pStyle w:val="2"/>
        <w:spacing w:line="246" w:lineRule="auto"/>
      </w:pPr>
    </w:p>
    <w:p w14:paraId="719049B7">
      <w:pPr>
        <w:pStyle w:val="2"/>
        <w:spacing w:line="246" w:lineRule="auto"/>
      </w:pPr>
    </w:p>
    <w:p w14:paraId="7417B7F0">
      <w:pPr>
        <w:pStyle w:val="2"/>
        <w:spacing w:line="246" w:lineRule="auto"/>
      </w:pPr>
    </w:p>
    <w:p w14:paraId="323444DD">
      <w:pPr>
        <w:pStyle w:val="2"/>
        <w:spacing w:line="246" w:lineRule="auto"/>
      </w:pPr>
    </w:p>
    <w:p w14:paraId="061F3D19">
      <w:pPr>
        <w:pStyle w:val="2"/>
        <w:spacing w:line="246" w:lineRule="auto"/>
      </w:pPr>
    </w:p>
    <w:p w14:paraId="5625BC4E">
      <w:pPr>
        <w:pStyle w:val="2"/>
        <w:spacing w:line="247" w:lineRule="auto"/>
      </w:pPr>
    </w:p>
    <w:p w14:paraId="286081D6">
      <w:pPr>
        <w:pStyle w:val="2"/>
        <w:spacing w:line="247" w:lineRule="auto"/>
      </w:pPr>
    </w:p>
    <w:p w14:paraId="088E5E11">
      <w:pPr>
        <w:pStyle w:val="2"/>
        <w:spacing w:line="247" w:lineRule="auto"/>
      </w:pPr>
    </w:p>
    <w:p w14:paraId="746B5F8D">
      <w:pPr>
        <w:pStyle w:val="2"/>
        <w:spacing w:line="247" w:lineRule="auto"/>
      </w:pPr>
    </w:p>
    <w:p w14:paraId="565B9A6A">
      <w:pPr>
        <w:pStyle w:val="2"/>
        <w:spacing w:line="247" w:lineRule="auto"/>
      </w:pPr>
    </w:p>
    <w:p w14:paraId="7AAC8B3E">
      <w:pPr>
        <w:pStyle w:val="2"/>
        <w:spacing w:line="247" w:lineRule="auto"/>
      </w:pPr>
    </w:p>
    <w:p w14:paraId="49DBC66F">
      <w:pPr>
        <w:pStyle w:val="2"/>
        <w:spacing w:line="247" w:lineRule="auto"/>
      </w:pPr>
    </w:p>
    <w:p w14:paraId="70C783C7">
      <w:pPr>
        <w:pStyle w:val="2"/>
        <w:spacing w:line="247" w:lineRule="auto"/>
      </w:pPr>
    </w:p>
    <w:p w14:paraId="5010FAA3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272609EB">
      <w:pPr>
        <w:spacing w:before="99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市场特点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：头部品牌占有率低（江西鹰潭从业者近10万</w:t>
      </w:r>
      <w:r>
        <w:rPr>
          <w:rFonts w:ascii="微软雅黑" w:hAnsi="微软雅黑" w:eastAsia="微软雅黑" w:cs="微软雅黑"/>
          <w:spacing w:val="4"/>
          <w:sz w:val="22"/>
          <w:szCs w:val="22"/>
        </w:rPr>
        <w:t>），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区域性/季节性明显</w:t>
      </w:r>
    </w:p>
    <w:p w14:paraId="4EA36116">
      <w:pPr>
        <w:spacing w:before="315" w:line="397" w:lineRule="auto"/>
        <w:ind w:left="457" w:right="522" w:hanging="42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创新案例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：牛角村采用"自动售卖机+线上映射"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模式，单机成本1万（传统门店10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万</w:t>
      </w:r>
      <w:r>
        <w:rPr>
          <w:rFonts w:ascii="微软雅黑" w:hAnsi="微软雅黑" w:eastAsia="微软雅黑" w:cs="微软雅黑"/>
          <w:spacing w:val="7"/>
          <w:sz w:val="22"/>
          <w:szCs w:val="22"/>
        </w:rPr>
        <w:t>），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300台即可覆盖美团/饿了么配送网络</w:t>
      </w:r>
    </w:p>
    <w:p w14:paraId="0DA91489">
      <w:pPr>
        <w:spacing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成功要素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14AA2B9A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产品聚焦：专攻牛角包单品</w:t>
      </w:r>
    </w:p>
    <w:p w14:paraId="566F793C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客群定位：年轻白领群体</w:t>
      </w:r>
    </w:p>
    <w:p w14:paraId="70D3593A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场景选择：写字楼/社区/商圈复合区域</w:t>
      </w:r>
    </w:p>
    <w:p w14:paraId="44293DA2">
      <w:pPr>
        <w:spacing w:before="325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行业痛点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：冷链技术/物流成本制约跨区域扩张，需保证外卖配送品质</w:t>
      </w:r>
    </w:p>
    <w:p w14:paraId="45E9670E">
      <w:pPr>
        <w:pStyle w:val="2"/>
        <w:spacing w:line="302" w:lineRule="auto"/>
      </w:pPr>
    </w:p>
    <w:p w14:paraId="2B9BB8A0">
      <w:pPr>
        <w:spacing w:before="155" w:line="183" w:lineRule="auto"/>
        <w:ind w:left="24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三、知识小结</w:t>
      </w:r>
    </w:p>
    <w:p w14:paraId="193527C2">
      <w:pPr>
        <w:spacing w:line="41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8"/>
        <w:gridCol w:w="2148"/>
        <w:gridCol w:w="2766"/>
        <w:gridCol w:w="2268"/>
      </w:tblGrid>
      <w:tr w14:paraId="5D9513F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108" w:type="dxa"/>
            <w:vAlign w:val="top"/>
          </w:tcPr>
          <w:p w14:paraId="1342807A">
            <w:pPr>
              <w:pStyle w:val="6"/>
              <w:spacing w:before="89" w:line="180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148" w:type="dxa"/>
            <w:vAlign w:val="top"/>
          </w:tcPr>
          <w:p w14:paraId="5AE7A723">
            <w:pPr>
              <w:pStyle w:val="6"/>
              <w:spacing w:before="88" w:line="181" w:lineRule="auto"/>
              <w:ind w:left="97"/>
            </w:pPr>
            <w:r>
              <w:rPr>
                <w:spacing w:val="-1"/>
              </w:rPr>
              <w:t>核心模式</w:t>
            </w:r>
          </w:p>
        </w:tc>
        <w:tc>
          <w:tcPr>
            <w:tcW w:w="2766" w:type="dxa"/>
            <w:vAlign w:val="top"/>
          </w:tcPr>
          <w:p w14:paraId="2F723862">
            <w:pPr>
              <w:pStyle w:val="6"/>
              <w:spacing w:before="89" w:line="180" w:lineRule="auto"/>
              <w:ind w:left="103"/>
            </w:pPr>
            <w:r>
              <w:rPr>
                <w:spacing w:val="-1"/>
              </w:rPr>
              <w:t>关键数据</w:t>
            </w:r>
          </w:p>
        </w:tc>
        <w:tc>
          <w:tcPr>
            <w:tcW w:w="2268" w:type="dxa"/>
            <w:vAlign w:val="top"/>
          </w:tcPr>
          <w:p w14:paraId="6BC3D5E4">
            <w:pPr>
              <w:pStyle w:val="6"/>
              <w:spacing w:before="89" w:line="180" w:lineRule="auto"/>
              <w:ind w:left="107"/>
            </w:pPr>
            <w:r>
              <w:rPr>
                <w:spacing w:val="-1"/>
              </w:rPr>
              <w:t>行业对比</w:t>
            </w:r>
          </w:p>
        </w:tc>
      </w:tr>
      <w:tr w14:paraId="1DC44D2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1108" w:type="dxa"/>
            <w:vAlign w:val="top"/>
          </w:tcPr>
          <w:p w14:paraId="0E44B9B4">
            <w:pPr>
              <w:pStyle w:val="6"/>
              <w:spacing w:before="84" w:line="183" w:lineRule="auto"/>
              <w:ind w:left="103"/>
            </w:pPr>
            <w:r>
              <w:rPr>
                <w:spacing w:val="-1"/>
              </w:rPr>
              <w:t>淘酒吧</w:t>
            </w:r>
          </w:p>
        </w:tc>
        <w:tc>
          <w:tcPr>
            <w:tcW w:w="2148" w:type="dxa"/>
            <w:vAlign w:val="top"/>
          </w:tcPr>
          <w:p w14:paraId="50D48116">
            <w:pPr>
              <w:pStyle w:val="6"/>
              <w:spacing w:before="84" w:line="183" w:lineRule="auto"/>
              <w:ind w:left="98"/>
            </w:pPr>
            <w:r>
              <w:rPr>
                <w:spacing w:val="-1"/>
              </w:rPr>
              <w:t>夜间经济+托管模式</w:t>
            </w:r>
          </w:p>
        </w:tc>
        <w:tc>
          <w:tcPr>
            <w:tcW w:w="2766" w:type="dxa"/>
            <w:vAlign w:val="top"/>
          </w:tcPr>
          <w:p w14:paraId="385C626E">
            <w:pPr>
              <w:pStyle w:val="6"/>
              <w:spacing w:before="82" w:line="209" w:lineRule="auto"/>
              <w:ind w:left="102" w:right="114" w:firstLine="1"/>
            </w:pPr>
            <w:r>
              <w:rPr>
                <w:spacing w:val="-1"/>
              </w:rPr>
              <w:t>单店年净利润800-1000万投资回报周期&lt;12个月</w:t>
            </w:r>
          </w:p>
        </w:tc>
        <w:tc>
          <w:tcPr>
            <w:tcW w:w="2268" w:type="dxa"/>
            <w:vAlign w:val="top"/>
          </w:tcPr>
          <w:p w14:paraId="02094DC8">
            <w:pPr>
              <w:pStyle w:val="6"/>
              <w:spacing w:before="82" w:line="184" w:lineRule="auto"/>
              <w:ind w:left="106"/>
            </w:pPr>
            <w:r>
              <w:rPr>
                <w:spacing w:val="-1"/>
              </w:rPr>
              <w:t>传统酒吧VS托管连锁</w:t>
            </w:r>
          </w:p>
        </w:tc>
      </w:tr>
      <w:tr w14:paraId="3DA6DCB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1108" w:type="dxa"/>
            <w:vAlign w:val="top"/>
          </w:tcPr>
          <w:p w14:paraId="460978D6">
            <w:pPr>
              <w:pStyle w:val="6"/>
              <w:spacing w:before="92" w:line="181" w:lineRule="auto"/>
              <w:ind w:left="103"/>
            </w:pPr>
            <w:r>
              <w:rPr>
                <w:spacing w:val="-1"/>
              </w:rPr>
              <w:t>九八万达</w:t>
            </w:r>
          </w:p>
        </w:tc>
        <w:tc>
          <w:tcPr>
            <w:tcW w:w="2148" w:type="dxa"/>
            <w:vAlign w:val="top"/>
          </w:tcPr>
          <w:p w14:paraId="599DAC7F">
            <w:pPr>
              <w:pStyle w:val="6"/>
              <w:spacing w:before="89" w:line="183" w:lineRule="auto"/>
              <w:ind w:left="99"/>
            </w:pPr>
            <w:r>
              <w:rPr>
                <w:spacing w:val="-1"/>
              </w:rPr>
              <w:t>商业地产整合</w:t>
            </w:r>
          </w:p>
        </w:tc>
        <w:tc>
          <w:tcPr>
            <w:tcW w:w="2766" w:type="dxa"/>
            <w:vAlign w:val="top"/>
          </w:tcPr>
          <w:p w14:paraId="45DCA183">
            <w:pPr>
              <w:pStyle w:val="6"/>
              <w:spacing w:before="86" w:line="208" w:lineRule="auto"/>
              <w:ind w:left="100" w:right="1318" w:firstLine="17"/>
            </w:pPr>
            <w:r>
              <w:rPr>
                <w:spacing w:val="-3"/>
              </w:rPr>
              <w:t>100城市布局</w:t>
            </w:r>
            <w:r>
              <w:rPr>
                <w:spacing w:val="-1"/>
              </w:rPr>
              <w:t>众筹20%股份</w:t>
            </w:r>
          </w:p>
        </w:tc>
        <w:tc>
          <w:tcPr>
            <w:tcW w:w="2268" w:type="dxa"/>
            <w:vAlign w:val="top"/>
          </w:tcPr>
          <w:p w14:paraId="0FEB1258">
            <w:pPr>
              <w:pStyle w:val="6"/>
              <w:spacing w:before="89" w:line="183" w:lineRule="auto"/>
              <w:ind w:left="109"/>
            </w:pPr>
            <w:r>
              <w:rPr>
                <w:spacing w:val="-1"/>
              </w:rPr>
              <w:t>兰桂坊模式升级</w:t>
            </w:r>
          </w:p>
        </w:tc>
      </w:tr>
      <w:tr w14:paraId="49ADADA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1108" w:type="dxa"/>
            <w:vAlign w:val="top"/>
          </w:tcPr>
          <w:p w14:paraId="24A8FCFC">
            <w:pPr>
              <w:pStyle w:val="6"/>
              <w:spacing w:before="93" w:line="183" w:lineRule="auto"/>
              <w:ind w:left="102"/>
            </w:pPr>
            <w:r>
              <w:rPr>
                <w:spacing w:val="-1"/>
              </w:rPr>
              <w:t>教育产业</w:t>
            </w:r>
          </w:p>
        </w:tc>
        <w:tc>
          <w:tcPr>
            <w:tcW w:w="2148" w:type="dxa"/>
            <w:vAlign w:val="top"/>
          </w:tcPr>
          <w:p w14:paraId="6E802E80">
            <w:pPr>
              <w:pStyle w:val="6"/>
              <w:spacing w:before="91" w:line="184" w:lineRule="auto"/>
              <w:ind w:left="95"/>
            </w:pPr>
            <w:r>
              <w:rPr>
                <w:spacing w:val="-1"/>
              </w:rPr>
              <w:t>差异化赛道选择</w:t>
            </w:r>
          </w:p>
        </w:tc>
        <w:tc>
          <w:tcPr>
            <w:tcW w:w="2766" w:type="dxa"/>
            <w:vAlign w:val="top"/>
          </w:tcPr>
          <w:p w14:paraId="6F5F59D1">
            <w:pPr>
              <w:pStyle w:val="6"/>
              <w:spacing w:before="91" w:line="184" w:lineRule="auto"/>
              <w:ind w:left="104"/>
            </w:pPr>
            <w:r>
              <w:rPr>
                <w:spacing w:val="-1"/>
              </w:rPr>
              <w:t>早教机构可上市</w:t>
            </w:r>
          </w:p>
          <w:p w14:paraId="585A4466">
            <w:pPr>
              <w:pStyle w:val="6"/>
              <w:spacing w:before="88" w:line="177" w:lineRule="auto"/>
              <w:ind w:left="101"/>
            </w:pPr>
            <w:r>
              <w:rPr>
                <w:spacing w:val="-1"/>
              </w:rPr>
              <w:t>大学目前限制上市</w:t>
            </w:r>
          </w:p>
        </w:tc>
        <w:tc>
          <w:tcPr>
            <w:tcW w:w="2268" w:type="dxa"/>
            <w:vAlign w:val="top"/>
          </w:tcPr>
          <w:p w14:paraId="2C27B9A9">
            <w:pPr>
              <w:pStyle w:val="6"/>
              <w:spacing w:before="93" w:line="183" w:lineRule="auto"/>
              <w:ind w:left="125"/>
            </w:pPr>
            <w:r>
              <w:rPr>
                <w:spacing w:val="-3"/>
              </w:rPr>
              <w:t>K12教育政策对比</w:t>
            </w:r>
          </w:p>
        </w:tc>
      </w:tr>
    </w:tbl>
    <w:p w14:paraId="3D5B8A8F">
      <w:pPr>
        <w:pStyle w:val="2"/>
      </w:pPr>
    </w:p>
    <w:p w14:paraId="01F1BE45">
      <w:pPr>
        <w:sectPr>
          <w:pgSz w:w="11906" w:h="16839"/>
          <w:pgMar w:top="400" w:right="1370" w:bottom="400" w:left="1785" w:header="0" w:footer="0" w:gutter="0"/>
          <w:cols w:space="720" w:num="1"/>
        </w:sectPr>
      </w:pPr>
    </w:p>
    <w:p w14:paraId="61BF0A47">
      <w:pPr>
        <w:spacing w:before="19"/>
      </w:pPr>
    </w:p>
    <w:p w14:paraId="53ADEA62">
      <w:pPr>
        <w:spacing w:before="19"/>
      </w:pPr>
    </w:p>
    <w:p w14:paraId="24E0509C">
      <w:pPr>
        <w:spacing w:before="18"/>
      </w:pPr>
    </w:p>
    <w:p w14:paraId="516B9B60">
      <w:pPr>
        <w:spacing w:before="18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8"/>
        <w:gridCol w:w="2148"/>
        <w:gridCol w:w="2766"/>
        <w:gridCol w:w="2268"/>
      </w:tblGrid>
      <w:tr w14:paraId="01CBE12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</w:tblPrEx>
        <w:trPr>
          <w:trHeight w:val="755" w:hRule="atLeast"/>
        </w:trPr>
        <w:tc>
          <w:tcPr>
            <w:tcW w:w="1108" w:type="dxa"/>
            <w:vAlign w:val="top"/>
          </w:tcPr>
          <w:p w14:paraId="580793EE">
            <w:pPr>
              <w:pStyle w:val="6"/>
              <w:spacing w:before="89" w:line="183" w:lineRule="auto"/>
              <w:ind w:left="102"/>
            </w:pPr>
            <w:r>
              <w:rPr>
                <w:spacing w:val="-1"/>
              </w:rPr>
              <w:t>烘焙行业</w:t>
            </w:r>
          </w:p>
        </w:tc>
        <w:tc>
          <w:tcPr>
            <w:tcW w:w="2148" w:type="dxa"/>
            <w:vAlign w:val="top"/>
          </w:tcPr>
          <w:p w14:paraId="3B994780">
            <w:pPr>
              <w:pStyle w:val="6"/>
              <w:spacing w:before="89" w:line="183" w:lineRule="auto"/>
              <w:ind w:left="114"/>
            </w:pPr>
            <w:r>
              <w:rPr>
                <w:spacing w:val="-3"/>
              </w:rPr>
              <w:t>四类经营模式</w:t>
            </w:r>
          </w:p>
        </w:tc>
        <w:tc>
          <w:tcPr>
            <w:tcW w:w="2766" w:type="dxa"/>
            <w:vAlign w:val="top"/>
          </w:tcPr>
          <w:p w14:paraId="2F563ABA">
            <w:pPr>
              <w:pStyle w:val="6"/>
              <w:spacing w:before="89" w:line="183" w:lineRule="auto"/>
              <w:ind w:left="100"/>
            </w:pPr>
            <w:r>
              <w:rPr>
                <w:spacing w:val="-1"/>
              </w:rPr>
              <w:t>鹰潭10万从业人员</w:t>
            </w:r>
          </w:p>
          <w:p w14:paraId="7DA0F5B2">
            <w:pPr>
              <w:pStyle w:val="6"/>
              <w:spacing w:before="89" w:line="177" w:lineRule="auto"/>
              <w:ind w:left="125"/>
            </w:pPr>
            <w:r>
              <w:rPr>
                <w:spacing w:val="-3"/>
              </w:rPr>
              <w:t>自动售卖机成本1万/台</w:t>
            </w:r>
          </w:p>
        </w:tc>
        <w:tc>
          <w:tcPr>
            <w:tcW w:w="2268" w:type="dxa"/>
            <w:vAlign w:val="top"/>
          </w:tcPr>
          <w:p w14:paraId="23E452BE">
            <w:pPr>
              <w:pStyle w:val="6"/>
              <w:spacing w:before="89" w:line="183" w:lineRule="auto"/>
              <w:ind w:left="106"/>
            </w:pPr>
            <w:r>
              <w:rPr>
                <w:spacing w:val="-1"/>
              </w:rPr>
              <w:t>桃李面包VS好利来</w:t>
            </w:r>
          </w:p>
        </w:tc>
      </w:tr>
      <w:tr w14:paraId="0C7CF11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108" w:type="dxa"/>
            <w:vAlign w:val="top"/>
          </w:tcPr>
          <w:p w14:paraId="660E2C7D">
            <w:pPr>
              <w:pStyle w:val="6"/>
              <w:spacing w:before="89" w:line="183" w:lineRule="auto"/>
              <w:ind w:left="103"/>
            </w:pPr>
            <w:r>
              <w:rPr>
                <w:spacing w:val="-1"/>
              </w:rPr>
              <w:t>连锁管理</w:t>
            </w:r>
          </w:p>
        </w:tc>
        <w:tc>
          <w:tcPr>
            <w:tcW w:w="2148" w:type="dxa"/>
            <w:vAlign w:val="top"/>
          </w:tcPr>
          <w:p w14:paraId="4FBF2721">
            <w:pPr>
              <w:pStyle w:val="6"/>
              <w:spacing w:before="89" w:line="183" w:lineRule="auto"/>
              <w:ind w:left="96"/>
            </w:pPr>
            <w:r>
              <w:rPr>
                <w:spacing w:val="-1"/>
              </w:rPr>
              <w:t>跨行业人才策略</w:t>
            </w:r>
          </w:p>
        </w:tc>
        <w:tc>
          <w:tcPr>
            <w:tcW w:w="2766" w:type="dxa"/>
            <w:vAlign w:val="top"/>
          </w:tcPr>
          <w:p w14:paraId="0B2F4DB0">
            <w:pPr>
              <w:pStyle w:val="6"/>
              <w:spacing w:before="87" w:line="209" w:lineRule="auto"/>
              <w:ind w:left="117" w:right="413" w:hanging="12"/>
            </w:pPr>
            <w:r>
              <w:rPr>
                <w:spacing w:val="-1"/>
              </w:rPr>
              <w:t>面试30个百万年薪人才</w:t>
            </w:r>
            <w:r>
              <w:rPr>
                <w:spacing w:val="-4"/>
              </w:rPr>
              <w:t>50家→</w:t>
            </w:r>
            <w:r>
              <w:rPr>
                <w:spacing w:val="-46"/>
              </w:rPr>
              <w:t xml:space="preserve"> </w:t>
            </w:r>
            <w:r>
              <w:rPr>
                <w:spacing w:val="-4"/>
              </w:rPr>
              <w:t>500家扩张</w:t>
            </w:r>
          </w:p>
        </w:tc>
        <w:tc>
          <w:tcPr>
            <w:tcW w:w="2268" w:type="dxa"/>
            <w:vAlign w:val="top"/>
          </w:tcPr>
          <w:p w14:paraId="6857E6AC">
            <w:pPr>
              <w:pStyle w:val="6"/>
              <w:spacing w:before="91" w:line="182" w:lineRule="auto"/>
              <w:ind w:left="107"/>
            </w:pPr>
            <w:r>
              <w:rPr>
                <w:spacing w:val="-1"/>
              </w:rPr>
              <w:t>直营VS加盟优劣</w:t>
            </w:r>
          </w:p>
        </w:tc>
      </w:tr>
    </w:tbl>
    <w:p w14:paraId="160ACC41">
      <w:pPr>
        <w:spacing w:before="70"/>
      </w:pPr>
    </w:p>
    <w:tbl>
      <w:tblPr>
        <w:tblStyle w:val="5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7"/>
        <w:gridCol w:w="1793"/>
        <w:gridCol w:w="2852"/>
        <w:gridCol w:w="2359"/>
      </w:tblGrid>
      <w:tr w14:paraId="6EE9717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287" w:type="dxa"/>
            <w:vAlign w:val="top"/>
          </w:tcPr>
          <w:p w14:paraId="0711514F">
            <w:pPr>
              <w:pStyle w:val="6"/>
              <w:spacing w:before="90" w:line="179" w:lineRule="auto"/>
              <w:ind w:left="101"/>
            </w:pPr>
            <w:r>
              <w:rPr>
                <w:spacing w:val="-1"/>
              </w:rPr>
              <w:t>企业名称</w:t>
            </w:r>
          </w:p>
        </w:tc>
        <w:tc>
          <w:tcPr>
            <w:tcW w:w="1793" w:type="dxa"/>
            <w:vAlign w:val="top"/>
          </w:tcPr>
          <w:p w14:paraId="3667E13C">
            <w:pPr>
              <w:pStyle w:val="6"/>
              <w:spacing w:before="88" w:line="180" w:lineRule="auto"/>
              <w:ind w:left="100"/>
            </w:pPr>
            <w:r>
              <w:rPr>
                <w:spacing w:val="-1"/>
              </w:rPr>
              <w:t>商业模式</w:t>
            </w:r>
          </w:p>
        </w:tc>
        <w:tc>
          <w:tcPr>
            <w:tcW w:w="2852" w:type="dxa"/>
            <w:vAlign w:val="top"/>
          </w:tcPr>
          <w:p w14:paraId="2775A725">
            <w:pPr>
              <w:pStyle w:val="6"/>
              <w:spacing w:before="88" w:line="180" w:lineRule="auto"/>
              <w:ind w:left="103"/>
            </w:pPr>
            <w:r>
              <w:rPr>
                <w:spacing w:val="-1"/>
              </w:rPr>
              <w:t>财务表现</w:t>
            </w:r>
          </w:p>
        </w:tc>
        <w:tc>
          <w:tcPr>
            <w:tcW w:w="2359" w:type="dxa"/>
            <w:vAlign w:val="top"/>
          </w:tcPr>
          <w:p w14:paraId="2AFA2082">
            <w:pPr>
              <w:pStyle w:val="6"/>
              <w:spacing w:before="90" w:line="179" w:lineRule="auto"/>
              <w:ind w:left="104"/>
            </w:pPr>
            <w:r>
              <w:rPr>
                <w:spacing w:val="-1"/>
              </w:rPr>
              <w:t>特殊优势</w:t>
            </w:r>
          </w:p>
        </w:tc>
      </w:tr>
      <w:tr w14:paraId="3F23D25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1287" w:type="dxa"/>
            <w:vAlign w:val="top"/>
          </w:tcPr>
          <w:p w14:paraId="0B51E6B4">
            <w:pPr>
              <w:pStyle w:val="6"/>
              <w:spacing w:before="85" w:line="183" w:lineRule="auto"/>
              <w:ind w:left="103"/>
            </w:pPr>
            <w:r>
              <w:rPr>
                <w:spacing w:val="-1"/>
              </w:rPr>
              <w:t>淘酒吧</w:t>
            </w:r>
          </w:p>
        </w:tc>
        <w:tc>
          <w:tcPr>
            <w:tcW w:w="1793" w:type="dxa"/>
            <w:vAlign w:val="top"/>
          </w:tcPr>
          <w:p w14:paraId="13B75829">
            <w:pPr>
              <w:pStyle w:val="6"/>
              <w:spacing w:before="85" w:line="183" w:lineRule="auto"/>
              <w:ind w:left="98"/>
            </w:pPr>
            <w:r>
              <w:rPr>
                <w:spacing w:val="-1"/>
              </w:rPr>
              <w:t>酒吧连锁托管</w:t>
            </w:r>
          </w:p>
        </w:tc>
        <w:tc>
          <w:tcPr>
            <w:tcW w:w="2852" w:type="dxa"/>
            <w:vAlign w:val="top"/>
          </w:tcPr>
          <w:p w14:paraId="225CA373">
            <w:pPr>
              <w:pStyle w:val="6"/>
              <w:spacing w:before="44" w:line="221" w:lineRule="auto"/>
              <w:ind w:left="110" w:right="510" w:firstLine="3"/>
            </w:pPr>
            <w:r>
              <w:rPr>
                <w:spacing w:val="-2"/>
              </w:rPr>
              <w:t>3000-5000万年营业额</w:t>
            </w:r>
            <w:r>
              <w:rPr>
                <w:spacing w:val="-1"/>
              </w:rPr>
              <w:t>800-1000万年利润</w:t>
            </w:r>
          </w:p>
        </w:tc>
        <w:tc>
          <w:tcPr>
            <w:tcW w:w="2359" w:type="dxa"/>
            <w:vAlign w:val="top"/>
          </w:tcPr>
          <w:p w14:paraId="33C90FF3">
            <w:pPr>
              <w:pStyle w:val="6"/>
              <w:spacing w:before="85" w:line="183" w:lineRule="auto"/>
              <w:ind w:left="107"/>
            </w:pPr>
            <w:r>
              <w:rPr>
                <w:spacing w:val="-1"/>
              </w:rPr>
              <w:t>疫情期间逆势增长</w:t>
            </w:r>
          </w:p>
        </w:tc>
      </w:tr>
      <w:tr w14:paraId="408E639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1287" w:type="dxa"/>
            <w:vAlign w:val="top"/>
          </w:tcPr>
          <w:p w14:paraId="084B98DD">
            <w:pPr>
              <w:pStyle w:val="6"/>
              <w:spacing w:before="88" w:line="184" w:lineRule="auto"/>
              <w:ind w:left="106"/>
            </w:pPr>
            <w:r>
              <w:rPr>
                <w:spacing w:val="-2"/>
              </w:rPr>
              <w:t>牛角村</w:t>
            </w:r>
          </w:p>
        </w:tc>
        <w:tc>
          <w:tcPr>
            <w:tcW w:w="1793" w:type="dxa"/>
            <w:vAlign w:val="top"/>
          </w:tcPr>
          <w:p w14:paraId="44139361">
            <w:pPr>
              <w:pStyle w:val="6"/>
              <w:spacing w:before="88" w:line="184" w:lineRule="auto"/>
              <w:ind w:left="97"/>
            </w:pPr>
            <w:r>
              <w:rPr>
                <w:spacing w:val="-1"/>
              </w:rPr>
              <w:t>烘焙新零售</w:t>
            </w:r>
          </w:p>
        </w:tc>
        <w:tc>
          <w:tcPr>
            <w:tcW w:w="2852" w:type="dxa"/>
            <w:vAlign w:val="top"/>
          </w:tcPr>
          <w:p w14:paraId="0C14C66F">
            <w:pPr>
              <w:pStyle w:val="6"/>
              <w:spacing w:before="88" w:line="184" w:lineRule="auto"/>
              <w:ind w:left="100"/>
            </w:pPr>
            <w:r>
              <w:rPr>
                <w:spacing w:val="-1"/>
              </w:rPr>
              <w:t>获两轮融资</w:t>
            </w:r>
          </w:p>
          <w:p w14:paraId="2B3CBA00">
            <w:pPr>
              <w:pStyle w:val="6"/>
              <w:spacing w:before="88" w:line="174" w:lineRule="auto"/>
              <w:ind w:left="125"/>
            </w:pPr>
            <w:r>
              <w:rPr>
                <w:spacing w:val="-4"/>
              </w:rPr>
              <w:t>自动售卖机网络</w:t>
            </w:r>
          </w:p>
        </w:tc>
        <w:tc>
          <w:tcPr>
            <w:tcW w:w="2359" w:type="dxa"/>
            <w:vAlign w:val="top"/>
          </w:tcPr>
          <w:p w14:paraId="25B44016">
            <w:pPr>
              <w:pStyle w:val="6"/>
              <w:spacing w:before="88" w:line="184" w:lineRule="auto"/>
              <w:ind w:left="107"/>
            </w:pPr>
            <w:r>
              <w:rPr>
                <w:spacing w:val="-1"/>
              </w:rPr>
              <w:t>无门店轻资产</w:t>
            </w:r>
          </w:p>
        </w:tc>
      </w:tr>
      <w:tr w14:paraId="35E761B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287" w:type="dxa"/>
            <w:vAlign w:val="top"/>
          </w:tcPr>
          <w:p w14:paraId="3A059CEE">
            <w:pPr>
              <w:pStyle w:val="6"/>
              <w:spacing w:before="95" w:line="176" w:lineRule="auto"/>
              <w:ind w:left="102"/>
            </w:pPr>
            <w:r>
              <w:rPr>
                <w:spacing w:val="-1"/>
              </w:rPr>
              <w:t>鹤阳教育</w:t>
            </w:r>
          </w:p>
        </w:tc>
        <w:tc>
          <w:tcPr>
            <w:tcW w:w="1793" w:type="dxa"/>
            <w:vAlign w:val="top"/>
          </w:tcPr>
          <w:p w14:paraId="7E388B90">
            <w:pPr>
              <w:pStyle w:val="6"/>
              <w:spacing w:before="93" w:line="177" w:lineRule="auto"/>
              <w:ind w:left="114"/>
            </w:pPr>
            <w:r>
              <w:rPr>
                <w:spacing w:val="-3"/>
              </w:rPr>
              <w:t>民办高等教育</w:t>
            </w:r>
          </w:p>
        </w:tc>
        <w:tc>
          <w:tcPr>
            <w:tcW w:w="2852" w:type="dxa"/>
            <w:vAlign w:val="top"/>
          </w:tcPr>
          <w:p w14:paraId="0CE14688">
            <w:pPr>
              <w:pStyle w:val="6"/>
              <w:spacing w:before="95" w:line="176" w:lineRule="auto"/>
              <w:ind w:left="102"/>
            </w:pPr>
            <w:r>
              <w:rPr>
                <w:spacing w:val="-1"/>
              </w:rPr>
              <w:t>年营收8亿元</w:t>
            </w:r>
          </w:p>
        </w:tc>
        <w:tc>
          <w:tcPr>
            <w:tcW w:w="2359" w:type="dxa"/>
            <w:vAlign w:val="top"/>
          </w:tcPr>
          <w:p w14:paraId="458D6B1D">
            <w:pPr>
              <w:pStyle w:val="6"/>
              <w:spacing w:before="95" w:line="176" w:lineRule="auto"/>
              <w:ind w:left="114"/>
            </w:pPr>
            <w:r>
              <w:rPr>
                <w:spacing w:val="-2"/>
              </w:rPr>
              <w:t>90后青年委员掌舵</w:t>
            </w:r>
          </w:p>
        </w:tc>
      </w:tr>
    </w:tbl>
    <w:p w14:paraId="03BDECE2">
      <w:pPr>
        <w:spacing w:before="70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2"/>
        <w:gridCol w:w="1735"/>
        <w:gridCol w:w="3070"/>
        <w:gridCol w:w="2033"/>
      </w:tblGrid>
      <w:tr w14:paraId="3D0AEB8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452" w:type="dxa"/>
            <w:vAlign w:val="top"/>
          </w:tcPr>
          <w:p w14:paraId="43102B75">
            <w:pPr>
              <w:pStyle w:val="6"/>
              <w:spacing w:before="89" w:line="179" w:lineRule="auto"/>
              <w:ind w:left="103"/>
            </w:pPr>
            <w:r>
              <w:rPr>
                <w:spacing w:val="-1"/>
              </w:rPr>
              <w:t>细分领域</w:t>
            </w:r>
          </w:p>
        </w:tc>
        <w:tc>
          <w:tcPr>
            <w:tcW w:w="1735" w:type="dxa"/>
            <w:vAlign w:val="top"/>
          </w:tcPr>
          <w:p w14:paraId="35E01855">
            <w:pPr>
              <w:pStyle w:val="6"/>
              <w:spacing w:before="89" w:line="179" w:lineRule="auto"/>
              <w:ind w:left="99"/>
            </w:pPr>
            <w:r>
              <w:rPr>
                <w:spacing w:val="-1"/>
              </w:rPr>
              <w:t>头部企业</w:t>
            </w:r>
          </w:p>
        </w:tc>
        <w:tc>
          <w:tcPr>
            <w:tcW w:w="3070" w:type="dxa"/>
            <w:vAlign w:val="top"/>
          </w:tcPr>
          <w:p w14:paraId="51C6A0C7">
            <w:pPr>
              <w:pStyle w:val="6"/>
              <w:spacing w:before="87" w:line="180" w:lineRule="auto"/>
              <w:ind w:left="105"/>
            </w:pPr>
            <w:r>
              <w:rPr>
                <w:spacing w:val="-2"/>
              </w:rPr>
              <w:t>市场规模</w:t>
            </w:r>
          </w:p>
        </w:tc>
        <w:tc>
          <w:tcPr>
            <w:tcW w:w="2033" w:type="dxa"/>
            <w:vAlign w:val="top"/>
          </w:tcPr>
          <w:p w14:paraId="5EC02F8A">
            <w:pPr>
              <w:pStyle w:val="6"/>
              <w:spacing w:before="89" w:line="179" w:lineRule="auto"/>
              <w:ind w:left="108"/>
            </w:pPr>
            <w:r>
              <w:rPr>
                <w:spacing w:val="-1"/>
              </w:rPr>
              <w:t>政策风险</w:t>
            </w:r>
          </w:p>
        </w:tc>
      </w:tr>
      <w:tr w14:paraId="168F983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452" w:type="dxa"/>
            <w:vAlign w:val="top"/>
          </w:tcPr>
          <w:p w14:paraId="3154D275">
            <w:pPr>
              <w:pStyle w:val="6"/>
              <w:spacing w:before="85" w:line="177" w:lineRule="auto"/>
              <w:ind w:left="103"/>
            </w:pPr>
            <w:r>
              <w:rPr>
                <w:spacing w:val="-1"/>
              </w:rPr>
              <w:t>夜间经济</w:t>
            </w:r>
          </w:p>
        </w:tc>
        <w:tc>
          <w:tcPr>
            <w:tcW w:w="1735" w:type="dxa"/>
            <w:vAlign w:val="top"/>
          </w:tcPr>
          <w:p w14:paraId="682E6873">
            <w:pPr>
              <w:pStyle w:val="6"/>
              <w:spacing w:before="85" w:line="177" w:lineRule="auto"/>
              <w:ind w:left="98"/>
            </w:pPr>
            <w:r>
              <w:rPr>
                <w:spacing w:val="-1"/>
              </w:rPr>
              <w:t>淘酒吧</w:t>
            </w:r>
          </w:p>
        </w:tc>
        <w:tc>
          <w:tcPr>
            <w:tcW w:w="3070" w:type="dxa"/>
            <w:vAlign w:val="top"/>
          </w:tcPr>
          <w:p w14:paraId="6A53738B">
            <w:pPr>
              <w:pStyle w:val="6"/>
              <w:spacing w:before="44" w:line="203" w:lineRule="auto"/>
              <w:ind w:left="110"/>
            </w:pPr>
            <w:r>
              <w:rPr>
                <w:spacing w:val="-1"/>
              </w:rPr>
              <w:t>-黄金时段</w:t>
            </w:r>
          </w:p>
        </w:tc>
        <w:tc>
          <w:tcPr>
            <w:tcW w:w="2033" w:type="dxa"/>
            <w:vAlign w:val="top"/>
          </w:tcPr>
          <w:p w14:paraId="41E7B190">
            <w:pPr>
              <w:pStyle w:val="6"/>
              <w:spacing w:before="85" w:line="177" w:lineRule="auto"/>
              <w:ind w:left="108"/>
            </w:pPr>
            <w:r>
              <w:rPr>
                <w:spacing w:val="-1"/>
              </w:rPr>
              <w:t>治安管理要求</w:t>
            </w:r>
          </w:p>
        </w:tc>
      </w:tr>
      <w:tr w14:paraId="20EF330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452" w:type="dxa"/>
            <w:vAlign w:val="top"/>
          </w:tcPr>
          <w:p w14:paraId="0D1F97C3">
            <w:pPr>
              <w:pStyle w:val="6"/>
              <w:spacing w:before="90" w:line="174" w:lineRule="auto"/>
              <w:ind w:left="105"/>
            </w:pPr>
            <w:r>
              <w:rPr>
                <w:spacing w:val="-1"/>
              </w:rPr>
              <w:t>早教托管</w:t>
            </w:r>
          </w:p>
        </w:tc>
        <w:tc>
          <w:tcPr>
            <w:tcW w:w="1735" w:type="dxa"/>
            <w:vAlign w:val="top"/>
          </w:tcPr>
          <w:p w14:paraId="22063EBD">
            <w:pPr>
              <w:pStyle w:val="6"/>
              <w:spacing w:before="88" w:line="175" w:lineRule="auto"/>
              <w:ind w:left="99"/>
            </w:pPr>
            <w:r>
              <w:rPr>
                <w:spacing w:val="-1"/>
              </w:rPr>
              <w:t>美国地平线</w:t>
            </w:r>
          </w:p>
        </w:tc>
        <w:tc>
          <w:tcPr>
            <w:tcW w:w="3070" w:type="dxa"/>
            <w:vAlign w:val="top"/>
          </w:tcPr>
          <w:p w14:paraId="0676235A">
            <w:pPr>
              <w:pStyle w:val="6"/>
              <w:spacing w:before="47" w:line="201" w:lineRule="auto"/>
              <w:ind w:left="109"/>
            </w:pPr>
            <w:r>
              <w:rPr>
                <w:spacing w:val="-2"/>
              </w:rPr>
              <w:t>0-3岁刚需市场</w:t>
            </w:r>
          </w:p>
        </w:tc>
        <w:tc>
          <w:tcPr>
            <w:tcW w:w="2033" w:type="dxa"/>
            <w:vAlign w:val="top"/>
          </w:tcPr>
          <w:p w14:paraId="2B911651">
            <w:pPr>
              <w:pStyle w:val="6"/>
              <w:spacing w:before="87" w:line="176" w:lineRule="auto"/>
              <w:ind w:left="107"/>
            </w:pPr>
            <w:r>
              <w:rPr>
                <w:spacing w:val="-1"/>
              </w:rPr>
              <w:t>保育资质审查</w:t>
            </w:r>
          </w:p>
        </w:tc>
      </w:tr>
      <w:tr w14:paraId="120BA55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452" w:type="dxa"/>
            <w:vAlign w:val="top"/>
          </w:tcPr>
          <w:p w14:paraId="3FA4D398">
            <w:pPr>
              <w:pStyle w:val="6"/>
              <w:spacing w:before="94" w:line="176" w:lineRule="auto"/>
              <w:ind w:left="102"/>
            </w:pPr>
            <w:r>
              <w:rPr>
                <w:spacing w:val="-1"/>
              </w:rPr>
              <w:t>烘焙食品</w:t>
            </w:r>
          </w:p>
        </w:tc>
        <w:tc>
          <w:tcPr>
            <w:tcW w:w="1735" w:type="dxa"/>
            <w:vAlign w:val="top"/>
          </w:tcPr>
          <w:p w14:paraId="4699CC82">
            <w:pPr>
              <w:pStyle w:val="6"/>
              <w:spacing w:before="94" w:line="176" w:lineRule="auto"/>
              <w:ind w:left="98"/>
            </w:pPr>
            <w:r>
              <w:rPr>
                <w:spacing w:val="-1"/>
              </w:rPr>
              <w:t>桃李面包</w:t>
            </w:r>
          </w:p>
        </w:tc>
        <w:tc>
          <w:tcPr>
            <w:tcW w:w="3070" w:type="dxa"/>
            <w:vAlign w:val="top"/>
          </w:tcPr>
          <w:p w14:paraId="11B8AB6F">
            <w:pPr>
              <w:pStyle w:val="6"/>
              <w:spacing w:before="92" w:line="177" w:lineRule="auto"/>
              <w:ind w:left="102"/>
            </w:pPr>
            <w:r>
              <w:rPr>
                <w:spacing w:val="-1"/>
              </w:rPr>
              <w:t>江西鹰潭产业聚集</w:t>
            </w:r>
          </w:p>
        </w:tc>
        <w:tc>
          <w:tcPr>
            <w:tcW w:w="2033" w:type="dxa"/>
            <w:vAlign w:val="top"/>
          </w:tcPr>
          <w:p w14:paraId="1CA3AE7E">
            <w:pPr>
              <w:pStyle w:val="6"/>
              <w:spacing w:before="92" w:line="177" w:lineRule="auto"/>
              <w:ind w:left="108"/>
            </w:pPr>
            <w:r>
              <w:rPr>
                <w:spacing w:val="-1"/>
              </w:rPr>
              <w:t>食品安全监管</w:t>
            </w:r>
          </w:p>
        </w:tc>
      </w:tr>
    </w:tbl>
    <w:p w14:paraId="6309B60B">
      <w:pPr>
        <w:pStyle w:val="2"/>
      </w:pPr>
    </w:p>
    <w:p w14:paraId="6844A4E4">
      <w:p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7C266E6F">
      <w:pPr>
        <w:spacing w:before="369" w:line="184" w:lineRule="auto"/>
        <w:ind w:left="24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一、养老产业商业模式分析</w:t>
      </w:r>
    </w:p>
    <w:p w14:paraId="617C3004">
      <w:pPr>
        <w:spacing w:before="205" w:line="395" w:lineRule="auto"/>
        <w:ind w:left="456" w:right="62" w:hanging="4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行业现状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：中国养老产业90%失败率，成功案例不足5%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，主要盈利模式为养老地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产和养老保险</w:t>
      </w:r>
    </w:p>
    <w:p w14:paraId="7C81E160">
      <w:pPr>
        <w:spacing w:before="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典型案例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5CF48438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养老地产代表：南城养老</w:t>
      </w:r>
    </w:p>
    <w:p w14:paraId="7E225FC4">
      <w:pPr>
        <w:pStyle w:val="2"/>
      </w:pPr>
    </w:p>
    <w:p w14:paraId="4ED3408E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养老保险代表：泰康人寿</w:t>
      </w:r>
    </w:p>
    <w:p w14:paraId="3B8B1C2B">
      <w:pPr>
        <w:spacing w:before="324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特许经营体系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232E4E7F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市级运营中心：80万加盟费</w:t>
      </w:r>
    </w:p>
    <w:p w14:paraId="55F86998">
      <w:pPr>
        <w:pStyle w:val="2"/>
      </w:pPr>
    </w:p>
    <w:p w14:paraId="57A7BA02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3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区县运营中心：25万加盟费</w:t>
      </w:r>
    </w:p>
    <w:p w14:paraId="7D269D12">
      <w:pPr>
        <w:pStyle w:val="2"/>
      </w:pPr>
    </w:p>
    <w:p w14:paraId="10AEC65C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社区养老点：10万加盟费</w:t>
      </w:r>
    </w:p>
    <w:p w14:paraId="19D6D8C1">
      <w:pPr>
        <w:pStyle w:val="2"/>
        <w:spacing w:line="316" w:lineRule="auto"/>
      </w:pPr>
    </w:p>
    <w:p w14:paraId="23EF270D">
      <w:pPr>
        <w:pStyle w:val="2"/>
        <w:spacing w:before="155" w:line="183" w:lineRule="auto"/>
        <w:ind w:left="25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7"/>
          <w:sz w:val="36"/>
          <w:szCs w:val="36"/>
        </w:rPr>
        <w:t xml:space="preserve">二、银发经济运营策略 </w:t>
      </w:r>
    </w:p>
    <w:p w14:paraId="326E2474">
      <w:pPr>
        <w:spacing w:before="13" w:line="317" w:lineRule="exact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4"/>
          <w:position w:val="2"/>
          <w:sz w:val="22"/>
          <w:szCs w:val="22"/>
        </w:rPr>
        <w:t>1.</w:t>
      </w:r>
      <w:r>
        <w:rPr>
          <w:rFonts w:ascii="Calibri" w:hAnsi="Calibri" w:eastAsia="Calibri" w:cs="Calibri"/>
          <w:spacing w:val="14"/>
          <w:w w:val="101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position w:val="2"/>
          <w:sz w:val="22"/>
          <w:szCs w:val="22"/>
        </w:rPr>
        <w:t>获客渠道创新</w:t>
      </w:r>
    </w:p>
    <w:p w14:paraId="196B7FA9">
      <w:pPr>
        <w:spacing w:before="187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7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广场舞大妈链接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：通过广场舞群体建立30万老年人数据库</w:t>
      </w:r>
    </w:p>
    <w:p w14:paraId="53C0E597">
      <w:pPr>
        <w:spacing w:before="311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房地产联动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：带老年人看房获取20%销售提成</w:t>
      </w:r>
    </w:p>
    <w:p w14:paraId="3E315985">
      <w:pPr>
        <w:spacing w:before="309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高频消费场景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：老年婚恋服务（高频消费属性）</w:t>
      </w:r>
    </w:p>
    <w:p w14:paraId="78A8A1B8">
      <w:pPr>
        <w:spacing w:before="157" w:line="211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3"/>
          <w:sz w:val="22"/>
          <w:szCs w:val="22"/>
        </w:rPr>
        <w:t>风险控制要点</w:t>
      </w:r>
    </w:p>
    <w:p w14:paraId="5F374A94">
      <w:pPr>
        <w:spacing w:before="208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2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2"/>
          <w:szCs w:val="22"/>
        </w:rPr>
        <w:t xml:space="preserve">投诉管理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：每10万客户中约3000投诉量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（3%不满意率）</w:t>
      </w:r>
    </w:p>
    <w:p w14:paraId="66F256F4">
      <w:pPr>
        <w:spacing w:before="317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法律风险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：保健品销售易引发诉讼风险</w:t>
      </w:r>
    </w:p>
    <w:p w14:paraId="58571491">
      <w:pPr>
        <w:spacing w:line="199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34" w:type="default"/>
          <w:pgSz w:w="11906" w:h="16839"/>
          <w:pgMar w:top="1729" w:right="1785" w:bottom="400" w:left="1785" w:header="1452" w:footer="0" w:gutter="0"/>
          <w:cols w:space="720" w:num="1"/>
        </w:sectPr>
      </w:pPr>
    </w:p>
    <w:p w14:paraId="426442F2">
      <w:pPr>
        <w:pStyle w:val="2"/>
        <w:spacing w:line="257" w:lineRule="auto"/>
      </w:pPr>
    </w:p>
    <w:p w14:paraId="2BBFBCDC">
      <w:pPr>
        <w:pStyle w:val="2"/>
        <w:spacing w:line="257" w:lineRule="auto"/>
      </w:pPr>
    </w:p>
    <w:p w14:paraId="11E927DB">
      <w:pPr>
        <w:pStyle w:val="2"/>
        <w:spacing w:line="257" w:lineRule="auto"/>
      </w:pPr>
    </w:p>
    <w:p w14:paraId="6421F8D7">
      <w:pPr>
        <w:pStyle w:val="2"/>
        <w:spacing w:line="257" w:lineRule="auto"/>
      </w:pPr>
    </w:p>
    <w:p w14:paraId="7BAD7517">
      <w:pPr>
        <w:pStyle w:val="2"/>
        <w:spacing w:before="155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7"/>
          <w:sz w:val="36"/>
          <w:szCs w:val="36"/>
        </w:rPr>
        <w:t xml:space="preserve">三、医药行业投资价值 </w:t>
      </w:r>
    </w:p>
    <w:p w14:paraId="3C106990">
      <w:pPr>
        <w:pStyle w:val="2"/>
        <w:spacing w:line="243" w:lineRule="auto"/>
      </w:pPr>
    </w:p>
    <w:p w14:paraId="6A31B3A2">
      <w:pPr>
        <w:pStyle w:val="2"/>
        <w:spacing w:line="243" w:lineRule="auto"/>
      </w:pPr>
    </w:p>
    <w:p w14:paraId="4D909D1C">
      <w:pPr>
        <w:pStyle w:val="2"/>
        <w:spacing w:line="244" w:lineRule="auto"/>
      </w:pPr>
    </w:p>
    <w:p w14:paraId="2A544C0E">
      <w:pPr>
        <w:pStyle w:val="2"/>
        <w:spacing w:line="244" w:lineRule="auto"/>
      </w:pPr>
    </w:p>
    <w:p w14:paraId="7AB75499">
      <w:pPr>
        <w:pStyle w:val="2"/>
        <w:spacing w:line="244" w:lineRule="auto"/>
      </w:pPr>
    </w:p>
    <w:p w14:paraId="0A331DE4">
      <w:pPr>
        <w:pStyle w:val="2"/>
        <w:spacing w:line="244" w:lineRule="auto"/>
      </w:pPr>
    </w:p>
    <w:p w14:paraId="198CC69D">
      <w:pPr>
        <w:pStyle w:val="2"/>
        <w:spacing w:line="244" w:lineRule="auto"/>
      </w:pPr>
    </w:p>
    <w:p w14:paraId="57BF2DD3">
      <w:pPr>
        <w:pStyle w:val="2"/>
        <w:spacing w:line="244" w:lineRule="auto"/>
      </w:pPr>
    </w:p>
    <w:p w14:paraId="01EA0BAC">
      <w:pPr>
        <w:pStyle w:val="2"/>
        <w:spacing w:line="244" w:lineRule="auto"/>
      </w:pPr>
    </w:p>
    <w:p w14:paraId="3DD24BAF">
      <w:pPr>
        <w:pStyle w:val="2"/>
        <w:spacing w:line="244" w:lineRule="auto"/>
      </w:pPr>
    </w:p>
    <w:p w14:paraId="5640E46A">
      <w:pPr>
        <w:pStyle w:val="2"/>
        <w:spacing w:line="244" w:lineRule="auto"/>
      </w:pPr>
    </w:p>
    <w:p w14:paraId="66BA0EA9">
      <w:pPr>
        <w:pStyle w:val="2"/>
        <w:spacing w:line="244" w:lineRule="auto"/>
      </w:pPr>
    </w:p>
    <w:p w14:paraId="0FFE792A">
      <w:pPr>
        <w:pStyle w:val="2"/>
        <w:spacing w:line="244" w:lineRule="auto"/>
      </w:pPr>
    </w:p>
    <w:p w14:paraId="6442ADFD">
      <w:pPr>
        <w:pStyle w:val="2"/>
        <w:spacing w:line="244" w:lineRule="auto"/>
      </w:pPr>
    </w:p>
    <w:p w14:paraId="3A555AEA">
      <w:pPr>
        <w:pStyle w:val="2"/>
        <w:spacing w:line="244" w:lineRule="auto"/>
      </w:pPr>
    </w:p>
    <w:p w14:paraId="15A2C282">
      <w:pPr>
        <w:pStyle w:val="2"/>
        <w:spacing w:line="244" w:lineRule="auto"/>
      </w:pPr>
    </w:p>
    <w:p w14:paraId="24EDF840">
      <w:pPr>
        <w:pStyle w:val="2"/>
        <w:spacing w:line="244" w:lineRule="auto"/>
      </w:pPr>
    </w:p>
    <w:p w14:paraId="7D2AC1E2">
      <w:pPr>
        <w:pStyle w:val="2"/>
        <w:spacing w:line="244" w:lineRule="auto"/>
      </w:pPr>
    </w:p>
    <w:p w14:paraId="60405F0E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78EB5A02">
      <w:pPr>
        <w:spacing w:before="10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价值梯度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67453EBA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研发端：市盈率100倍（如药明康德）</w:t>
      </w:r>
    </w:p>
    <w:p w14:paraId="39DF7E4E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生产端：高价值环节</w:t>
      </w:r>
    </w:p>
    <w:p w14:paraId="321BAA80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渠道端：市盈率30倍（如老百姓大药房）</w:t>
      </w:r>
    </w:p>
    <w:p w14:paraId="2E381F4B">
      <w:pPr>
        <w:spacing w:before="324" w:line="196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3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 xml:space="preserve">产业互联网案例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：医药购（连接药厂与经销商）</w:t>
      </w:r>
    </w:p>
    <w:p w14:paraId="04977E3F">
      <w:pPr>
        <w:pStyle w:val="2"/>
        <w:spacing w:line="307" w:lineRule="auto"/>
      </w:pPr>
    </w:p>
    <w:p w14:paraId="1536DEBA">
      <w:pPr>
        <w:pStyle w:val="2"/>
        <w:spacing w:before="156" w:line="183" w:lineRule="auto"/>
        <w:ind w:left="35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6"/>
          <w:sz w:val="36"/>
          <w:szCs w:val="36"/>
        </w:rPr>
        <w:t xml:space="preserve">四、连锁企业扩张策略 </w:t>
      </w:r>
    </w:p>
    <w:p w14:paraId="444D82EC">
      <w:pPr>
        <w:spacing w:before="46" w:line="211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14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>星火并购计划</w:t>
      </w:r>
    </w:p>
    <w:p w14:paraId="05AA6ACE">
      <w:pPr>
        <w:spacing w:before="208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并购步骤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35607A7A">
      <w:pPr>
        <w:spacing w:before="320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首阶段收购51%股权</w:t>
      </w:r>
    </w:p>
    <w:p w14:paraId="458444DE">
      <w:pPr>
        <w:pStyle w:val="2"/>
      </w:pPr>
    </w:p>
    <w:p w14:paraId="2CA65F0C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业绩达标后收购剩余49%</w:t>
      </w:r>
    </w:p>
    <w:p w14:paraId="45A92834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资金运作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：通过私募基金完成并购融资</w:t>
      </w:r>
    </w:p>
    <w:p w14:paraId="682DC859">
      <w:pPr>
        <w:spacing w:before="153" w:line="209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2.</w:t>
      </w:r>
      <w:r>
        <w:rPr>
          <w:rFonts w:ascii="Calibri" w:hAnsi="Calibri" w:eastAsia="Calibri" w:cs="Calibri"/>
          <w:spacing w:val="21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>爱尔眼科模式</w:t>
      </w:r>
    </w:p>
    <w:p w14:paraId="71A98295">
      <w:pPr>
        <w:spacing w:before="208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分步控股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</w:t>
      </w:r>
    </w:p>
    <w:p w14:paraId="51896AA8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初始投资10%股权</w:t>
      </w:r>
    </w:p>
    <w:p w14:paraId="5290C00F">
      <w:pPr>
        <w:spacing w:line="184" w:lineRule="auto"/>
        <w:rPr>
          <w:rFonts w:ascii="微软雅黑" w:hAnsi="微软雅黑" w:eastAsia="微软雅黑" w:cs="微软雅黑"/>
          <w:sz w:val="22"/>
          <w:szCs w:val="22"/>
        </w:rPr>
        <w:sectPr>
          <w:headerReference r:id="rId35" w:type="default"/>
          <w:pgSz w:w="11906" w:h="16839"/>
          <w:pgMar w:top="400" w:right="1370" w:bottom="400" w:left="1785" w:header="0" w:footer="0" w:gutter="0"/>
          <w:cols w:space="720" w:num="1"/>
        </w:sectPr>
      </w:pPr>
    </w:p>
    <w:p w14:paraId="46A8380F">
      <w:pPr>
        <w:pStyle w:val="2"/>
        <w:spacing w:line="287" w:lineRule="auto"/>
      </w:pPr>
    </w:p>
    <w:p w14:paraId="1B87E9E5">
      <w:pPr>
        <w:pStyle w:val="2"/>
        <w:spacing w:line="288" w:lineRule="auto"/>
      </w:pPr>
    </w:p>
    <w:p w14:paraId="7992B94D">
      <w:pPr>
        <w:pStyle w:val="2"/>
        <w:spacing w:line="288" w:lineRule="auto"/>
      </w:pPr>
    </w:p>
    <w:p w14:paraId="32FB0345">
      <w:pPr>
        <w:pStyle w:val="2"/>
        <w:spacing w:line="288" w:lineRule="auto"/>
      </w:pPr>
    </w:p>
    <w:p w14:paraId="5E1F1F96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通过并购基金增持至51%</w:t>
      </w:r>
    </w:p>
    <w:p w14:paraId="43F0ADE1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并表策略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：保留49%股权激励原有团队</w:t>
      </w:r>
    </w:p>
    <w:p w14:paraId="76DCFBAC">
      <w:pPr>
        <w:pStyle w:val="2"/>
        <w:spacing w:line="300" w:lineRule="auto"/>
      </w:pPr>
    </w:p>
    <w:p w14:paraId="7E3F6D12">
      <w:pPr>
        <w:pStyle w:val="2"/>
        <w:spacing w:before="154" w:line="183" w:lineRule="auto"/>
        <w:ind w:left="20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8"/>
          <w:sz w:val="36"/>
          <w:szCs w:val="36"/>
        </w:rPr>
        <w:t xml:space="preserve">五、创新合伙机制 </w:t>
      </w:r>
    </w:p>
    <w:p w14:paraId="1CE301AE">
      <w:pPr>
        <w:pStyle w:val="2"/>
        <w:spacing w:line="243" w:lineRule="auto"/>
      </w:pPr>
      <w:bookmarkStart w:id="0" w:name="_GoBack"/>
      <w:bookmarkEnd w:id="0"/>
    </w:p>
    <w:p w14:paraId="6029FE27">
      <w:pPr>
        <w:pStyle w:val="2"/>
        <w:spacing w:line="243" w:lineRule="auto"/>
      </w:pPr>
    </w:p>
    <w:p w14:paraId="2AC32EA0">
      <w:pPr>
        <w:pStyle w:val="2"/>
        <w:spacing w:line="244" w:lineRule="auto"/>
      </w:pPr>
    </w:p>
    <w:p w14:paraId="13FFECBC">
      <w:pPr>
        <w:pStyle w:val="2"/>
        <w:spacing w:line="244" w:lineRule="auto"/>
      </w:pPr>
    </w:p>
    <w:p w14:paraId="605E1A77">
      <w:pPr>
        <w:pStyle w:val="2"/>
        <w:spacing w:line="244" w:lineRule="auto"/>
      </w:pPr>
    </w:p>
    <w:p w14:paraId="5571FA3E">
      <w:pPr>
        <w:pStyle w:val="2"/>
        <w:spacing w:line="244" w:lineRule="auto"/>
      </w:pPr>
    </w:p>
    <w:p w14:paraId="1059441E">
      <w:pPr>
        <w:pStyle w:val="2"/>
        <w:spacing w:line="244" w:lineRule="auto"/>
      </w:pPr>
    </w:p>
    <w:p w14:paraId="7FFAD50E">
      <w:pPr>
        <w:pStyle w:val="2"/>
        <w:spacing w:line="244" w:lineRule="auto"/>
      </w:pPr>
    </w:p>
    <w:p w14:paraId="640BE36D">
      <w:pPr>
        <w:pStyle w:val="2"/>
        <w:spacing w:line="244" w:lineRule="auto"/>
      </w:pPr>
    </w:p>
    <w:p w14:paraId="68AA2CDE">
      <w:pPr>
        <w:pStyle w:val="2"/>
        <w:spacing w:line="244" w:lineRule="auto"/>
      </w:pPr>
    </w:p>
    <w:p w14:paraId="4C187362">
      <w:pPr>
        <w:pStyle w:val="2"/>
        <w:spacing w:line="244" w:lineRule="auto"/>
      </w:pPr>
    </w:p>
    <w:p w14:paraId="35759496">
      <w:pPr>
        <w:pStyle w:val="2"/>
        <w:spacing w:line="244" w:lineRule="auto"/>
      </w:pPr>
    </w:p>
    <w:p w14:paraId="53AA41F5">
      <w:pPr>
        <w:pStyle w:val="2"/>
        <w:spacing w:line="244" w:lineRule="auto"/>
      </w:pPr>
    </w:p>
    <w:p w14:paraId="73F2AB92">
      <w:pPr>
        <w:pStyle w:val="2"/>
        <w:spacing w:line="244" w:lineRule="auto"/>
      </w:pPr>
    </w:p>
    <w:p w14:paraId="1DA94D9F">
      <w:pPr>
        <w:pStyle w:val="2"/>
        <w:spacing w:line="244" w:lineRule="auto"/>
      </w:pPr>
    </w:p>
    <w:p w14:paraId="1970665D">
      <w:pPr>
        <w:pStyle w:val="2"/>
        <w:spacing w:line="244" w:lineRule="auto"/>
      </w:pPr>
    </w:p>
    <w:p w14:paraId="7020F59A">
      <w:pPr>
        <w:pStyle w:val="2"/>
        <w:spacing w:line="244" w:lineRule="auto"/>
      </w:pPr>
    </w:p>
    <w:p w14:paraId="5C81DE71">
      <w:pPr>
        <w:pStyle w:val="2"/>
        <w:spacing w:line="244" w:lineRule="auto"/>
      </w:pPr>
    </w:p>
    <w:p w14:paraId="04EC2E12">
      <w:pPr>
        <w:spacing w:before="61" w:line="307" w:lineRule="exact"/>
        <w:ind w:left="32"/>
        <w:rPr>
          <w:rFonts w:ascii="Wingdings" w:hAnsi="Wingdings" w:eastAsia="Wingdings" w:cs="Wingdings"/>
          <w:sz w:val="22"/>
          <w:szCs w:val="22"/>
        </w:rPr>
      </w:pPr>
      <w:r>
        <w:rPr>
          <w:rFonts w:ascii="Wingdings" w:hAnsi="Wingdings" w:eastAsia="Wingdings" w:cs="Wingdings"/>
          <w:position w:val="1"/>
          <w:sz w:val="22"/>
          <w:szCs w:val="22"/>
        </w:rPr>
        <w:t>l</w:t>
      </w:r>
    </w:p>
    <w:p w14:paraId="4634742F">
      <w:pPr>
        <w:spacing w:before="10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 xml:space="preserve">五大核心条款 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：</w:t>
      </w:r>
    </w:p>
    <w:p w14:paraId="35157CDC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5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合伙目的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：激发创业激情，建立责任共担机制</w:t>
      </w:r>
    </w:p>
    <w:p w14:paraId="7F07E13F">
      <w:pPr>
        <w:pStyle w:val="2"/>
      </w:pPr>
    </w:p>
    <w:p w14:paraId="6E31A179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5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合伙范围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：总监级以上及核心人才</w:t>
      </w:r>
    </w:p>
    <w:p w14:paraId="7AC5ABFD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5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利润分配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：按实缴出资比例分配</w:t>
      </w:r>
    </w:p>
    <w:p w14:paraId="144D4EF7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7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7"/>
          <w:sz w:val="22"/>
          <w:szCs w:val="22"/>
        </w:rPr>
        <w:t xml:space="preserve">股权锁定 </w:t>
      </w:r>
      <w:r>
        <w:rPr>
          <w:rFonts w:ascii="微软雅黑" w:hAnsi="微软雅黑" w:eastAsia="微软雅黑" w:cs="微软雅黑"/>
          <w:spacing w:val="-7"/>
          <w:sz w:val="22"/>
          <w:szCs w:val="22"/>
        </w:rPr>
        <w:t>：5年禁售期</w:t>
      </w:r>
    </w:p>
    <w:p w14:paraId="6174E317">
      <w:pPr>
        <w:pStyle w:val="2"/>
      </w:pPr>
    </w:p>
    <w:p w14:paraId="50A1B601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5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退出机制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：由符合条件的第三方受让</w:t>
      </w:r>
    </w:p>
    <w:p w14:paraId="731E5DBD">
      <w:pPr>
        <w:pStyle w:val="2"/>
        <w:spacing w:line="313" w:lineRule="auto"/>
      </w:pPr>
    </w:p>
    <w:p w14:paraId="62EFA765">
      <w:pPr>
        <w:pStyle w:val="2"/>
        <w:spacing w:before="156" w:line="184" w:lineRule="auto"/>
        <w:ind w:left="19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8"/>
          <w:sz w:val="36"/>
          <w:szCs w:val="36"/>
        </w:rPr>
        <w:t xml:space="preserve">六、企业融资策略 </w:t>
      </w:r>
    </w:p>
    <w:p w14:paraId="18580F59">
      <w:pPr>
        <w:spacing w:before="20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5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融资话术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：强调资金用于并购而非运营</w:t>
      </w:r>
    </w:p>
    <w:p w14:paraId="5B413DFB">
      <w:pPr>
        <w:spacing w:before="3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6"/>
          <w:sz w:val="22"/>
          <w:szCs w:val="22"/>
        </w:rPr>
        <w:t>l</w:t>
      </w:r>
      <w:r>
        <w:rPr>
          <w:rFonts w:ascii="Wingdings" w:hAnsi="Wingdings" w:eastAsia="Wingdings" w:cs="Wingdings"/>
          <w:spacing w:val="6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2"/>
          <w:szCs w:val="22"/>
        </w:rPr>
        <w:t xml:space="preserve">融资规模 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：由并购标的估值决定</w:t>
      </w:r>
    </w:p>
    <w:p w14:paraId="415F2A96">
      <w:pPr>
        <w:spacing w:before="310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 xml:space="preserve">杠杆效应 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：用并购标的的资产进行再融资</w:t>
      </w:r>
    </w:p>
    <w:p w14:paraId="36B2C436">
      <w:pPr>
        <w:spacing w:line="200" w:lineRule="auto"/>
        <w:rPr>
          <w:rFonts w:ascii="微软雅黑" w:hAnsi="微软雅黑" w:eastAsia="微软雅黑" w:cs="微软雅黑"/>
          <w:sz w:val="22"/>
          <w:szCs w:val="22"/>
        </w:rPr>
        <w:sectPr>
          <w:pgSz w:w="11906" w:h="16839"/>
          <w:pgMar w:top="400" w:right="1370" w:bottom="400" w:left="1785" w:header="0" w:footer="0" w:gutter="0"/>
          <w:cols w:space="720" w:num="1"/>
        </w:sectPr>
      </w:pPr>
    </w:p>
    <w:p w14:paraId="4F87D565">
      <w:pPr>
        <w:pStyle w:val="2"/>
        <w:spacing w:line="257" w:lineRule="auto"/>
      </w:pPr>
    </w:p>
    <w:p w14:paraId="2FB394BA">
      <w:pPr>
        <w:pStyle w:val="2"/>
        <w:spacing w:line="257" w:lineRule="auto"/>
      </w:pPr>
    </w:p>
    <w:p w14:paraId="214FF8E8">
      <w:pPr>
        <w:pStyle w:val="2"/>
        <w:spacing w:line="257" w:lineRule="auto"/>
      </w:pPr>
    </w:p>
    <w:p w14:paraId="4EF7D9E0">
      <w:pPr>
        <w:pStyle w:val="2"/>
        <w:spacing w:line="257" w:lineRule="auto"/>
      </w:pPr>
    </w:p>
    <w:p w14:paraId="67024BDB">
      <w:pPr>
        <w:spacing w:before="155" w:line="183" w:lineRule="auto"/>
        <w:ind w:left="21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1"/>
          <w:sz w:val="36"/>
          <w:szCs w:val="36"/>
        </w:rPr>
        <w:t>七、知识小结</w:t>
      </w:r>
    </w:p>
    <w:p w14:paraId="19F5DE6E">
      <w:pPr>
        <w:spacing w:line="37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5"/>
        <w:gridCol w:w="1926"/>
        <w:gridCol w:w="2749"/>
        <w:gridCol w:w="2840"/>
      </w:tblGrid>
      <w:tr w14:paraId="577919F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775" w:type="dxa"/>
            <w:vAlign w:val="top"/>
          </w:tcPr>
          <w:p w14:paraId="0F91E4B7">
            <w:pPr>
              <w:pStyle w:val="6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1926" w:type="dxa"/>
            <w:vAlign w:val="top"/>
          </w:tcPr>
          <w:p w14:paraId="4164CC80">
            <w:pPr>
              <w:pStyle w:val="6"/>
              <w:spacing w:before="89" w:line="181" w:lineRule="auto"/>
              <w:ind w:left="97"/>
            </w:pPr>
            <w:r>
              <w:rPr>
                <w:spacing w:val="-1"/>
              </w:rPr>
              <w:t>核心观点</w:t>
            </w:r>
          </w:p>
        </w:tc>
        <w:tc>
          <w:tcPr>
            <w:tcW w:w="2749" w:type="dxa"/>
            <w:vAlign w:val="top"/>
          </w:tcPr>
          <w:p w14:paraId="40D11AC9">
            <w:pPr>
              <w:pStyle w:val="6"/>
              <w:spacing w:before="89" w:line="181" w:lineRule="auto"/>
              <w:ind w:left="103"/>
            </w:pPr>
            <w:r>
              <w:rPr>
                <w:spacing w:val="-1"/>
              </w:rPr>
              <w:t>主要论据</w:t>
            </w:r>
          </w:p>
        </w:tc>
        <w:tc>
          <w:tcPr>
            <w:tcW w:w="2840" w:type="dxa"/>
            <w:vAlign w:val="top"/>
          </w:tcPr>
          <w:p w14:paraId="5431FC86">
            <w:pPr>
              <w:pStyle w:val="6"/>
              <w:spacing w:before="89" w:line="181" w:lineRule="auto"/>
              <w:ind w:left="107"/>
            </w:pPr>
            <w:r>
              <w:rPr>
                <w:spacing w:val="-1"/>
              </w:rPr>
              <w:t>文中金句</w:t>
            </w:r>
          </w:p>
        </w:tc>
      </w:tr>
      <w:tr w14:paraId="5F08306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775" w:type="dxa"/>
            <w:tcBorders>
              <w:bottom w:val="nil"/>
            </w:tcBorders>
            <w:vAlign w:val="top"/>
          </w:tcPr>
          <w:p w14:paraId="375E52C1">
            <w:pPr>
              <w:pStyle w:val="6"/>
              <w:spacing w:before="81" w:line="184" w:lineRule="auto"/>
              <w:ind w:left="102"/>
            </w:pPr>
            <w:r>
              <w:rPr>
                <w:b/>
                <w:bCs/>
                <w:spacing w:val="-1"/>
              </w:rPr>
              <w:t>养老</w:t>
            </w:r>
          </w:p>
        </w:tc>
        <w:tc>
          <w:tcPr>
            <w:tcW w:w="1926" w:type="dxa"/>
            <w:tcBorders>
              <w:bottom w:val="nil"/>
            </w:tcBorders>
            <w:vAlign w:val="top"/>
          </w:tcPr>
          <w:p w14:paraId="6C08C9A1">
            <w:pPr>
              <w:pStyle w:val="6"/>
              <w:spacing w:before="83" w:line="183" w:lineRule="auto"/>
              <w:ind w:left="112"/>
            </w:pPr>
            <w:r>
              <w:rPr>
                <w:spacing w:val="-3"/>
              </w:rPr>
              <w:t>中国养老产业</w:t>
            </w:r>
          </w:p>
        </w:tc>
        <w:tc>
          <w:tcPr>
            <w:tcW w:w="2749" w:type="dxa"/>
            <w:tcBorders>
              <w:bottom w:val="nil"/>
            </w:tcBorders>
            <w:vAlign w:val="top"/>
          </w:tcPr>
          <w:p w14:paraId="71374723">
            <w:pPr>
              <w:pStyle w:val="6"/>
              <w:spacing w:before="81" w:line="184" w:lineRule="auto"/>
              <w:ind w:left="101"/>
            </w:pPr>
            <w:r>
              <w:rPr>
                <w:spacing w:val="-1"/>
              </w:rPr>
              <w:t>老年人消费特性（高投诉</w:t>
            </w:r>
          </w:p>
        </w:tc>
        <w:tc>
          <w:tcPr>
            <w:tcW w:w="2840" w:type="dxa"/>
            <w:tcBorders>
              <w:bottom w:val="nil"/>
            </w:tcBorders>
            <w:vAlign w:val="top"/>
          </w:tcPr>
          <w:p w14:paraId="090071FB">
            <w:pPr>
              <w:pStyle w:val="6"/>
              <w:spacing w:before="83" w:line="183" w:lineRule="auto"/>
              <w:ind w:left="110"/>
            </w:pPr>
            <w:r>
              <w:rPr>
                <w:b/>
                <w:bCs/>
                <w:spacing w:val="-1"/>
              </w:rPr>
              <w:t>“老年人的钱好骗但不好</w:t>
            </w:r>
          </w:p>
        </w:tc>
      </w:tr>
      <w:tr w14:paraId="2157121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775" w:type="dxa"/>
            <w:tcBorders>
              <w:top w:val="nil"/>
              <w:bottom w:val="nil"/>
            </w:tcBorders>
            <w:vAlign w:val="top"/>
          </w:tcPr>
          <w:p w14:paraId="2E62D967">
            <w:pPr>
              <w:pStyle w:val="6"/>
              <w:spacing w:before="78" w:line="183" w:lineRule="auto"/>
              <w:ind w:left="102"/>
            </w:pPr>
            <w:r>
              <w:rPr>
                <w:b/>
                <w:bCs/>
                <w:spacing w:val="-1"/>
              </w:rPr>
              <w:t>产业</w:t>
            </w:r>
          </w:p>
        </w:tc>
        <w:tc>
          <w:tcPr>
            <w:tcW w:w="1926" w:type="dxa"/>
            <w:tcBorders>
              <w:top w:val="nil"/>
              <w:bottom w:val="nil"/>
            </w:tcBorders>
            <w:vAlign w:val="top"/>
          </w:tcPr>
          <w:p w14:paraId="745A27E6">
            <w:pPr>
              <w:pStyle w:val="6"/>
              <w:spacing w:before="80" w:line="182" w:lineRule="auto"/>
              <w:ind w:left="105"/>
            </w:pPr>
            <w:r>
              <w:rPr>
                <w:spacing w:val="-2"/>
              </w:rPr>
              <w:t>90%失败，成功</w:t>
            </w:r>
          </w:p>
        </w:tc>
        <w:tc>
          <w:tcPr>
            <w:tcW w:w="2749" w:type="dxa"/>
            <w:tcBorders>
              <w:top w:val="nil"/>
              <w:bottom w:val="nil"/>
            </w:tcBorders>
            <w:vAlign w:val="top"/>
          </w:tcPr>
          <w:p w14:paraId="4AB5850E">
            <w:pPr>
              <w:pStyle w:val="6"/>
              <w:spacing w:before="78" w:line="183" w:lineRule="auto"/>
              <w:ind w:left="103"/>
            </w:pPr>
            <w:r>
              <w:rPr>
                <w:spacing w:val="-1"/>
              </w:rPr>
              <w:t>率、低复购率）、缺乏成</w:t>
            </w:r>
          </w:p>
        </w:tc>
        <w:tc>
          <w:tcPr>
            <w:tcW w:w="2840" w:type="dxa"/>
            <w:tcBorders>
              <w:top w:val="nil"/>
              <w:bottom w:val="nil"/>
            </w:tcBorders>
            <w:vAlign w:val="top"/>
          </w:tcPr>
          <w:p w14:paraId="37AB7D9D">
            <w:pPr>
              <w:pStyle w:val="6"/>
              <w:spacing w:before="77" w:line="184" w:lineRule="auto"/>
              <w:ind w:left="105"/>
            </w:pPr>
            <w:r>
              <w:rPr>
                <w:b/>
                <w:bCs/>
                <w:spacing w:val="-6"/>
              </w:rPr>
              <w:t xml:space="preserve">赚” </w:t>
            </w:r>
            <w:r>
              <w:rPr>
                <w:spacing w:val="-6"/>
              </w:rPr>
              <w:t>，</w:t>
            </w:r>
            <w:r>
              <w:rPr>
                <w:b/>
                <w:bCs/>
                <w:spacing w:val="-6"/>
              </w:rPr>
              <w:t>“不被人骂的养老</w:t>
            </w:r>
          </w:p>
        </w:tc>
      </w:tr>
      <w:tr w14:paraId="642C864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775" w:type="dxa"/>
            <w:tcBorders>
              <w:top w:val="nil"/>
            </w:tcBorders>
            <w:vAlign w:val="top"/>
          </w:tcPr>
          <w:p w14:paraId="35626C43">
            <w:pPr>
              <w:pStyle w:val="6"/>
              <w:spacing w:before="80" w:line="179" w:lineRule="auto"/>
              <w:ind w:left="102"/>
            </w:pPr>
            <w:r>
              <w:rPr>
                <w:b/>
                <w:bCs/>
                <w:spacing w:val="-1"/>
              </w:rPr>
              <w:t>现状</w:t>
            </w:r>
          </w:p>
        </w:tc>
        <w:tc>
          <w:tcPr>
            <w:tcW w:w="1926" w:type="dxa"/>
            <w:tcBorders>
              <w:top w:val="nil"/>
            </w:tcBorders>
            <w:vAlign w:val="top"/>
          </w:tcPr>
          <w:p w14:paraId="389E157E">
            <w:pPr>
              <w:pStyle w:val="6"/>
              <w:spacing w:before="78" w:line="180" w:lineRule="auto"/>
              <w:ind w:left="97"/>
            </w:pPr>
            <w:r>
              <w:rPr>
                <w:spacing w:val="-1"/>
              </w:rPr>
              <w:t>案例不足5%</w:t>
            </w:r>
          </w:p>
        </w:tc>
        <w:tc>
          <w:tcPr>
            <w:tcW w:w="2749" w:type="dxa"/>
            <w:tcBorders>
              <w:top w:val="nil"/>
            </w:tcBorders>
            <w:vAlign w:val="top"/>
          </w:tcPr>
          <w:p w14:paraId="6838733B">
            <w:pPr>
              <w:pStyle w:val="6"/>
              <w:spacing w:before="78" w:line="180" w:lineRule="auto"/>
              <w:ind w:left="101"/>
            </w:pPr>
            <w:r>
              <w:rPr>
                <w:spacing w:val="-1"/>
              </w:rPr>
              <w:t>熟盈利模式</w:t>
            </w:r>
          </w:p>
        </w:tc>
        <w:tc>
          <w:tcPr>
            <w:tcW w:w="2840" w:type="dxa"/>
            <w:tcBorders>
              <w:top w:val="nil"/>
            </w:tcBorders>
            <w:vAlign w:val="top"/>
          </w:tcPr>
          <w:p w14:paraId="13955DAC">
            <w:pPr>
              <w:pStyle w:val="6"/>
              <w:spacing w:before="78" w:line="180" w:lineRule="auto"/>
              <w:ind w:left="106"/>
            </w:pPr>
            <w:r>
              <w:rPr>
                <w:b/>
                <w:bCs/>
                <w:spacing w:val="15"/>
              </w:rPr>
              <w:t>机构没有前途”</w:t>
            </w:r>
          </w:p>
        </w:tc>
      </w:tr>
      <w:tr w14:paraId="3631DCF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775" w:type="dxa"/>
            <w:tcBorders>
              <w:bottom w:val="nil"/>
            </w:tcBorders>
            <w:vAlign w:val="top"/>
          </w:tcPr>
          <w:p w14:paraId="6E563053">
            <w:pPr>
              <w:pStyle w:val="6"/>
              <w:spacing w:before="84" w:line="183" w:lineRule="auto"/>
              <w:ind w:left="102"/>
            </w:pPr>
            <w:r>
              <w:rPr>
                <w:b/>
                <w:bCs/>
                <w:spacing w:val="-1"/>
              </w:rPr>
              <w:t>养老</w:t>
            </w:r>
          </w:p>
        </w:tc>
        <w:tc>
          <w:tcPr>
            <w:tcW w:w="1926" w:type="dxa"/>
            <w:tcBorders>
              <w:bottom w:val="nil"/>
            </w:tcBorders>
            <w:vAlign w:val="top"/>
          </w:tcPr>
          <w:p w14:paraId="1CF0001F">
            <w:pPr>
              <w:pStyle w:val="6"/>
              <w:spacing w:before="84" w:line="183" w:lineRule="auto"/>
              <w:ind w:left="98"/>
            </w:pPr>
            <w:r>
              <w:rPr>
                <w:spacing w:val="-1"/>
              </w:rPr>
              <w:t>养老地产和养老</w:t>
            </w:r>
          </w:p>
        </w:tc>
        <w:tc>
          <w:tcPr>
            <w:tcW w:w="2749" w:type="dxa"/>
            <w:tcBorders>
              <w:bottom w:val="nil"/>
            </w:tcBorders>
            <w:vAlign w:val="top"/>
          </w:tcPr>
          <w:p w14:paraId="5BE7F0DF">
            <w:pPr>
              <w:pStyle w:val="6"/>
              <w:spacing w:before="84" w:line="183" w:lineRule="auto"/>
              <w:ind w:left="103"/>
            </w:pPr>
            <w:r>
              <w:rPr>
                <w:spacing w:val="-1"/>
              </w:rPr>
              <w:t>南城养老（地产）、泰康</w:t>
            </w:r>
          </w:p>
        </w:tc>
        <w:tc>
          <w:tcPr>
            <w:tcW w:w="2840" w:type="dxa"/>
            <w:tcBorders>
              <w:bottom w:val="nil"/>
            </w:tcBorders>
            <w:vAlign w:val="top"/>
          </w:tcPr>
          <w:p w14:paraId="678EBEBF">
            <w:pPr>
              <w:pStyle w:val="6"/>
              <w:spacing w:before="84" w:line="183" w:lineRule="auto"/>
              <w:ind w:left="110"/>
            </w:pPr>
            <w:r>
              <w:rPr>
                <w:b/>
                <w:bCs/>
                <w:spacing w:val="-1"/>
              </w:rPr>
              <w:t>“养老旅游、以房养老是</w:t>
            </w:r>
          </w:p>
        </w:tc>
      </w:tr>
      <w:tr w14:paraId="6BAB759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775" w:type="dxa"/>
            <w:tcBorders>
              <w:top w:val="nil"/>
              <w:bottom w:val="nil"/>
            </w:tcBorders>
            <w:vAlign w:val="top"/>
          </w:tcPr>
          <w:p w14:paraId="48B26B23">
            <w:pPr>
              <w:pStyle w:val="6"/>
              <w:spacing w:before="83" w:line="181" w:lineRule="auto"/>
              <w:ind w:left="102"/>
            </w:pPr>
            <w:r>
              <w:rPr>
                <w:b/>
                <w:bCs/>
                <w:spacing w:val="-1"/>
              </w:rPr>
              <w:t>盈利</w:t>
            </w:r>
          </w:p>
        </w:tc>
        <w:tc>
          <w:tcPr>
            <w:tcW w:w="1926" w:type="dxa"/>
            <w:tcBorders>
              <w:top w:val="nil"/>
              <w:bottom w:val="nil"/>
            </w:tcBorders>
            <w:vAlign w:val="top"/>
          </w:tcPr>
          <w:p w14:paraId="2D53C1B9">
            <w:pPr>
              <w:pStyle w:val="6"/>
              <w:spacing w:before="78" w:line="184" w:lineRule="auto"/>
              <w:ind w:left="98"/>
            </w:pPr>
            <w:r>
              <w:rPr>
                <w:spacing w:val="-1"/>
              </w:rPr>
              <w:t>资产保险是主要</w:t>
            </w:r>
          </w:p>
        </w:tc>
        <w:tc>
          <w:tcPr>
            <w:tcW w:w="2749" w:type="dxa"/>
            <w:tcBorders>
              <w:top w:val="nil"/>
              <w:bottom w:val="nil"/>
            </w:tcBorders>
            <w:vAlign w:val="top"/>
          </w:tcPr>
          <w:p w14:paraId="13C7A2B1">
            <w:pPr>
              <w:pStyle w:val="6"/>
              <w:spacing w:before="80" w:line="183" w:lineRule="auto"/>
              <w:ind w:left="101"/>
            </w:pPr>
            <w:r>
              <w:rPr>
                <w:spacing w:val="-1"/>
              </w:rPr>
              <w:t>人寿（保险）的成功案例</w:t>
            </w:r>
          </w:p>
        </w:tc>
        <w:tc>
          <w:tcPr>
            <w:tcW w:w="2840" w:type="dxa"/>
            <w:tcBorders>
              <w:top w:val="nil"/>
              <w:bottom w:val="nil"/>
            </w:tcBorders>
            <w:vAlign w:val="top"/>
          </w:tcPr>
          <w:p w14:paraId="2F2007A6">
            <w:pPr>
              <w:pStyle w:val="6"/>
              <w:spacing w:before="80" w:line="183" w:lineRule="auto"/>
              <w:ind w:left="106"/>
            </w:pPr>
            <w:r>
              <w:rPr>
                <w:b/>
                <w:bCs/>
                <w:spacing w:val="21"/>
              </w:rPr>
              <w:t>未来趋势”</w:t>
            </w:r>
          </w:p>
        </w:tc>
      </w:tr>
      <w:tr w14:paraId="4CF210B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775" w:type="dxa"/>
            <w:tcBorders>
              <w:top w:val="nil"/>
            </w:tcBorders>
            <w:vAlign w:val="top"/>
          </w:tcPr>
          <w:p w14:paraId="168C2535">
            <w:pPr>
              <w:pStyle w:val="6"/>
              <w:spacing w:before="81" w:line="178" w:lineRule="auto"/>
              <w:ind w:left="102"/>
            </w:pP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1926" w:type="dxa"/>
            <w:tcBorders>
              <w:top w:val="nil"/>
            </w:tcBorders>
            <w:vAlign w:val="top"/>
          </w:tcPr>
          <w:p w14:paraId="4B2FF5FC">
            <w:pPr>
              <w:pStyle w:val="6"/>
              <w:spacing w:before="79" w:line="179" w:lineRule="auto"/>
              <w:ind w:left="97"/>
            </w:pPr>
            <w:r>
              <w:rPr>
                <w:spacing w:val="-1"/>
              </w:rPr>
              <w:t>盈利方向</w:t>
            </w:r>
          </w:p>
        </w:tc>
        <w:tc>
          <w:tcPr>
            <w:tcW w:w="2749" w:type="dxa"/>
            <w:tcBorders>
              <w:top w:val="nil"/>
            </w:tcBorders>
            <w:vAlign w:val="top"/>
          </w:tcPr>
          <w:p w14:paraId="2BCCE93B">
            <w:pPr>
              <w:rPr>
                <w:rFonts w:ascii="Arial"/>
                <w:sz w:val="21"/>
              </w:rPr>
            </w:pPr>
          </w:p>
        </w:tc>
        <w:tc>
          <w:tcPr>
            <w:tcW w:w="2840" w:type="dxa"/>
            <w:tcBorders>
              <w:top w:val="nil"/>
            </w:tcBorders>
            <w:vAlign w:val="top"/>
          </w:tcPr>
          <w:p w14:paraId="2859471F">
            <w:pPr>
              <w:rPr>
                <w:rFonts w:ascii="Arial"/>
                <w:sz w:val="21"/>
              </w:rPr>
            </w:pPr>
          </w:p>
        </w:tc>
      </w:tr>
      <w:tr w14:paraId="325828F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775" w:type="dxa"/>
            <w:tcBorders>
              <w:bottom w:val="nil"/>
            </w:tcBorders>
            <w:vAlign w:val="top"/>
          </w:tcPr>
          <w:p w14:paraId="08173746">
            <w:pPr>
              <w:pStyle w:val="6"/>
              <w:spacing w:before="85" w:line="182" w:lineRule="auto"/>
              <w:ind w:left="103"/>
            </w:pPr>
            <w:r>
              <w:rPr>
                <w:b/>
                <w:bCs/>
                <w:spacing w:val="-1"/>
              </w:rPr>
              <w:t>银发</w:t>
            </w:r>
          </w:p>
        </w:tc>
        <w:tc>
          <w:tcPr>
            <w:tcW w:w="1926" w:type="dxa"/>
            <w:tcBorders>
              <w:bottom w:val="nil"/>
            </w:tcBorders>
            <w:vAlign w:val="top"/>
          </w:tcPr>
          <w:p w14:paraId="5910437B">
            <w:pPr>
              <w:pStyle w:val="6"/>
              <w:spacing w:before="84" w:line="183" w:lineRule="auto"/>
              <w:ind w:left="97"/>
            </w:pPr>
            <w:r>
              <w:rPr>
                <w:spacing w:val="-1"/>
              </w:rPr>
              <w:t>老年人高资产但</w:t>
            </w:r>
          </w:p>
        </w:tc>
        <w:tc>
          <w:tcPr>
            <w:tcW w:w="2749" w:type="dxa"/>
            <w:tcBorders>
              <w:bottom w:val="nil"/>
            </w:tcBorders>
            <w:vAlign w:val="top"/>
          </w:tcPr>
          <w:p w14:paraId="7582F066">
            <w:pPr>
              <w:pStyle w:val="6"/>
              <w:spacing w:before="85" w:line="182" w:lineRule="auto"/>
              <w:ind w:left="100"/>
            </w:pPr>
            <w:r>
              <w:rPr>
                <w:spacing w:val="-1"/>
              </w:rPr>
              <w:t>保健品销售投诉案例（3%</w:t>
            </w:r>
          </w:p>
        </w:tc>
        <w:tc>
          <w:tcPr>
            <w:tcW w:w="2840" w:type="dxa"/>
            <w:tcBorders>
              <w:bottom w:val="nil"/>
            </w:tcBorders>
            <w:vAlign w:val="top"/>
          </w:tcPr>
          <w:p w14:paraId="6D377E61">
            <w:pPr>
              <w:pStyle w:val="6"/>
              <w:spacing w:before="87" w:line="181" w:lineRule="auto"/>
              <w:ind w:left="110"/>
            </w:pPr>
            <w:r>
              <w:rPr>
                <w:b/>
                <w:bCs/>
                <w:spacing w:val="-1"/>
              </w:rPr>
              <w:t>“卖10万张卡，3000人投</w:t>
            </w:r>
          </w:p>
        </w:tc>
      </w:tr>
      <w:tr w14:paraId="20DBEAF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775" w:type="dxa"/>
            <w:tcBorders>
              <w:top w:val="nil"/>
              <w:bottom w:val="nil"/>
            </w:tcBorders>
            <w:vAlign w:val="top"/>
          </w:tcPr>
          <w:p w14:paraId="099E6666">
            <w:pPr>
              <w:pStyle w:val="6"/>
              <w:spacing w:before="81" w:line="179" w:lineRule="auto"/>
              <w:ind w:left="101"/>
            </w:pPr>
            <w:r>
              <w:rPr>
                <w:b/>
                <w:bCs/>
                <w:spacing w:val="-1"/>
              </w:rPr>
              <w:t>经济</w:t>
            </w:r>
          </w:p>
        </w:tc>
        <w:tc>
          <w:tcPr>
            <w:tcW w:w="1926" w:type="dxa"/>
            <w:tcBorders>
              <w:top w:val="nil"/>
              <w:bottom w:val="nil"/>
            </w:tcBorders>
            <w:vAlign w:val="top"/>
          </w:tcPr>
          <w:p w14:paraId="69F8BB93">
            <w:pPr>
              <w:pStyle w:val="6"/>
              <w:spacing w:before="79" w:line="180" w:lineRule="auto"/>
              <w:ind w:left="95"/>
            </w:pPr>
            <w:r>
              <w:rPr>
                <w:spacing w:val="-1"/>
              </w:rPr>
              <w:t>低消费意愿，服</w:t>
            </w:r>
          </w:p>
        </w:tc>
        <w:tc>
          <w:tcPr>
            <w:tcW w:w="2749" w:type="dxa"/>
            <w:tcBorders>
              <w:top w:val="nil"/>
              <w:bottom w:val="nil"/>
            </w:tcBorders>
            <w:vAlign w:val="top"/>
          </w:tcPr>
          <w:p w14:paraId="1ECA591F">
            <w:pPr>
              <w:pStyle w:val="6"/>
              <w:spacing w:before="79" w:line="180" w:lineRule="auto"/>
              <w:ind w:left="99"/>
            </w:pPr>
            <w:r>
              <w:rPr>
                <w:spacing w:val="-1"/>
              </w:rPr>
              <w:t>不满意即可引发法律风</w:t>
            </w:r>
          </w:p>
        </w:tc>
        <w:tc>
          <w:tcPr>
            <w:tcW w:w="2840" w:type="dxa"/>
            <w:tcBorders>
              <w:top w:val="nil"/>
              <w:bottom w:val="nil"/>
            </w:tcBorders>
            <w:vAlign w:val="top"/>
          </w:tcPr>
          <w:p w14:paraId="26184C00">
            <w:pPr>
              <w:pStyle w:val="6"/>
              <w:spacing w:before="81" w:line="179" w:lineRule="auto"/>
              <w:ind w:left="106"/>
            </w:pPr>
            <w:r>
              <w:rPr>
                <w:b/>
                <w:bCs/>
                <w:spacing w:val="17"/>
              </w:rPr>
              <w:t>诉就能定罪”</w:t>
            </w:r>
          </w:p>
        </w:tc>
      </w:tr>
      <w:tr w14:paraId="58331B3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75" w:type="dxa"/>
            <w:tcBorders>
              <w:top w:val="nil"/>
            </w:tcBorders>
            <w:vAlign w:val="top"/>
          </w:tcPr>
          <w:p w14:paraId="7BFEBD57">
            <w:pPr>
              <w:pStyle w:val="6"/>
              <w:spacing w:before="86" w:line="177" w:lineRule="auto"/>
              <w:ind w:left="101"/>
            </w:pPr>
            <w:r>
              <w:rPr>
                <w:b/>
                <w:bCs/>
                <w:spacing w:val="-1"/>
              </w:rPr>
              <w:t>痛点</w:t>
            </w:r>
          </w:p>
        </w:tc>
        <w:tc>
          <w:tcPr>
            <w:tcW w:w="1926" w:type="dxa"/>
            <w:tcBorders>
              <w:top w:val="nil"/>
            </w:tcBorders>
            <w:vAlign w:val="top"/>
          </w:tcPr>
          <w:p w14:paraId="5188AF81">
            <w:pPr>
              <w:pStyle w:val="6"/>
              <w:spacing w:before="85" w:line="178" w:lineRule="auto"/>
              <w:ind w:left="95"/>
            </w:pPr>
            <w:r>
              <w:rPr>
                <w:spacing w:val="-1"/>
              </w:rPr>
              <w:t>务满意度难平衡</w:t>
            </w:r>
          </w:p>
        </w:tc>
        <w:tc>
          <w:tcPr>
            <w:tcW w:w="2749" w:type="dxa"/>
            <w:tcBorders>
              <w:top w:val="nil"/>
            </w:tcBorders>
            <w:vAlign w:val="top"/>
          </w:tcPr>
          <w:p w14:paraId="4BC5C8E5">
            <w:pPr>
              <w:pStyle w:val="6"/>
              <w:spacing w:before="89" w:line="175" w:lineRule="auto"/>
              <w:ind w:left="112"/>
            </w:pPr>
            <w:r>
              <w:rPr>
                <w:spacing w:val="3"/>
              </w:rPr>
              <w:t>险）</w:t>
            </w:r>
          </w:p>
        </w:tc>
        <w:tc>
          <w:tcPr>
            <w:tcW w:w="2840" w:type="dxa"/>
            <w:tcBorders>
              <w:top w:val="nil"/>
            </w:tcBorders>
            <w:vAlign w:val="top"/>
          </w:tcPr>
          <w:p w14:paraId="0B133901">
            <w:pPr>
              <w:rPr>
                <w:rFonts w:ascii="Arial"/>
                <w:sz w:val="21"/>
              </w:rPr>
            </w:pPr>
          </w:p>
        </w:tc>
      </w:tr>
      <w:tr w14:paraId="25477F7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775" w:type="dxa"/>
            <w:tcBorders>
              <w:bottom w:val="nil"/>
            </w:tcBorders>
            <w:vAlign w:val="top"/>
          </w:tcPr>
          <w:p w14:paraId="2F4D8B8A">
            <w:pPr>
              <w:pStyle w:val="6"/>
              <w:spacing w:before="89" w:line="177" w:lineRule="auto"/>
              <w:ind w:left="101"/>
            </w:pPr>
            <w:r>
              <w:rPr>
                <w:b/>
                <w:bCs/>
                <w:spacing w:val="-1"/>
              </w:rPr>
              <w:t>创新</w:t>
            </w:r>
          </w:p>
        </w:tc>
        <w:tc>
          <w:tcPr>
            <w:tcW w:w="1926" w:type="dxa"/>
            <w:tcBorders>
              <w:bottom w:val="nil"/>
            </w:tcBorders>
            <w:vAlign w:val="top"/>
          </w:tcPr>
          <w:p w14:paraId="7B80CFD3">
            <w:pPr>
              <w:pStyle w:val="6"/>
              <w:spacing w:before="89" w:line="177" w:lineRule="auto"/>
              <w:ind w:left="96"/>
            </w:pPr>
            <w:r>
              <w:rPr>
                <w:spacing w:val="-1"/>
              </w:rPr>
              <w:t>教人做养老比直</w:t>
            </w:r>
          </w:p>
        </w:tc>
        <w:tc>
          <w:tcPr>
            <w:tcW w:w="2749" w:type="dxa"/>
            <w:tcBorders>
              <w:bottom w:val="nil"/>
            </w:tcBorders>
            <w:vAlign w:val="top"/>
          </w:tcPr>
          <w:p w14:paraId="773EA42D">
            <w:pPr>
              <w:pStyle w:val="6"/>
              <w:spacing w:before="86" w:line="179" w:lineRule="auto"/>
              <w:ind w:left="103"/>
            </w:pPr>
            <w:r>
              <w:rPr>
                <w:spacing w:val="-1"/>
              </w:rPr>
              <w:t>前乡养老特许经营模式</w:t>
            </w:r>
          </w:p>
        </w:tc>
        <w:tc>
          <w:tcPr>
            <w:tcW w:w="2840" w:type="dxa"/>
            <w:tcBorders>
              <w:bottom w:val="nil"/>
            </w:tcBorders>
            <w:vAlign w:val="top"/>
          </w:tcPr>
          <w:p w14:paraId="6A34064D">
            <w:pPr>
              <w:pStyle w:val="6"/>
              <w:spacing w:before="88" w:line="178" w:lineRule="auto"/>
              <w:ind w:left="110"/>
            </w:pPr>
            <w:r>
              <w:rPr>
                <w:b/>
                <w:bCs/>
                <w:spacing w:val="-1"/>
              </w:rPr>
              <w:t>“做养老行业里的房地产</w:t>
            </w:r>
          </w:p>
        </w:tc>
      </w:tr>
      <w:tr w14:paraId="7FDFE1C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775" w:type="dxa"/>
            <w:tcBorders>
              <w:top w:val="nil"/>
            </w:tcBorders>
            <w:vAlign w:val="top"/>
          </w:tcPr>
          <w:p w14:paraId="7EAA4AAB">
            <w:pPr>
              <w:pStyle w:val="6"/>
              <w:spacing w:before="88" w:line="183" w:lineRule="auto"/>
              <w:ind w:left="108"/>
            </w:pPr>
            <w:r>
              <w:rPr>
                <w:b/>
                <w:bCs/>
                <w:spacing w:val="-3"/>
              </w:rPr>
              <w:t>商业</w:t>
            </w:r>
          </w:p>
          <w:p w14:paraId="3CE32F64">
            <w:pPr>
              <w:pStyle w:val="6"/>
              <w:spacing w:before="90" w:line="175" w:lineRule="auto"/>
              <w:ind w:left="102"/>
            </w:pP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1926" w:type="dxa"/>
            <w:tcBorders>
              <w:top w:val="nil"/>
            </w:tcBorders>
            <w:vAlign w:val="top"/>
          </w:tcPr>
          <w:p w14:paraId="6A129973">
            <w:pPr>
              <w:pStyle w:val="6"/>
              <w:spacing w:before="88" w:line="183" w:lineRule="auto"/>
              <w:ind w:left="97"/>
            </w:pPr>
            <w:r>
              <w:rPr>
                <w:spacing w:val="-1"/>
              </w:rPr>
              <w:t>接做养老更赚钱</w:t>
            </w:r>
          </w:p>
        </w:tc>
        <w:tc>
          <w:tcPr>
            <w:tcW w:w="2749" w:type="dxa"/>
            <w:tcBorders>
              <w:top w:val="nil"/>
            </w:tcBorders>
            <w:vAlign w:val="top"/>
          </w:tcPr>
          <w:p w14:paraId="5D3DFA3D">
            <w:pPr>
              <w:pStyle w:val="6"/>
              <w:spacing w:before="87" w:line="208" w:lineRule="auto"/>
              <w:ind w:left="100" w:right="347" w:hanging="24"/>
            </w:pPr>
            <w:r>
              <w:rPr>
                <w:spacing w:val="-2"/>
              </w:rPr>
              <w:t>（加盟费80万/市级）、</w:t>
            </w:r>
            <w:r>
              <w:rPr>
                <w:spacing w:val="-1"/>
              </w:rPr>
              <w:t>康养产品链家模式</w:t>
            </w:r>
          </w:p>
        </w:tc>
        <w:tc>
          <w:tcPr>
            <w:tcW w:w="2840" w:type="dxa"/>
            <w:tcBorders>
              <w:top w:val="nil"/>
            </w:tcBorders>
            <w:vAlign w:val="top"/>
          </w:tcPr>
          <w:p w14:paraId="12039C78">
            <w:pPr>
              <w:pStyle w:val="6"/>
              <w:spacing w:before="87" w:line="208" w:lineRule="auto"/>
              <w:ind w:left="106" w:right="197" w:firstLine="10"/>
            </w:pPr>
            <w:r>
              <w:rPr>
                <w:b/>
                <w:bCs/>
                <w:spacing w:val="-7"/>
              </w:rPr>
              <w:t xml:space="preserve">中介/婚恋平台” </w:t>
            </w:r>
            <w:r>
              <w:rPr>
                <w:spacing w:val="-7"/>
              </w:rPr>
              <w:t>，</w:t>
            </w:r>
            <w:r>
              <w:rPr>
                <w:b/>
                <w:bCs/>
                <w:spacing w:val="-7"/>
              </w:rPr>
              <w:t>“老年</w:t>
            </w:r>
            <w:r>
              <w:rPr>
                <w:b/>
                <w:bCs/>
                <w:spacing w:val="10"/>
              </w:rPr>
              <w:t>人谈恋爱是高频消费”</w:t>
            </w:r>
          </w:p>
        </w:tc>
      </w:tr>
      <w:tr w14:paraId="60BCA68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775" w:type="dxa"/>
            <w:tcBorders>
              <w:bottom w:val="nil"/>
            </w:tcBorders>
            <w:vAlign w:val="top"/>
          </w:tcPr>
          <w:p w14:paraId="6D6C07D6">
            <w:pPr>
              <w:pStyle w:val="6"/>
              <w:spacing w:before="92" w:line="178" w:lineRule="auto"/>
              <w:ind w:left="115"/>
            </w:pPr>
            <w:r>
              <w:rPr>
                <w:b/>
                <w:bCs/>
                <w:spacing w:val="-4"/>
              </w:rPr>
              <w:t>医药</w:t>
            </w:r>
          </w:p>
        </w:tc>
        <w:tc>
          <w:tcPr>
            <w:tcW w:w="1926" w:type="dxa"/>
            <w:tcBorders>
              <w:bottom w:val="nil"/>
            </w:tcBorders>
            <w:vAlign w:val="top"/>
          </w:tcPr>
          <w:p w14:paraId="1D7F76CE">
            <w:pPr>
              <w:pStyle w:val="6"/>
              <w:spacing w:before="90" w:line="179" w:lineRule="auto"/>
              <w:ind w:left="97"/>
            </w:pPr>
            <w:r>
              <w:rPr>
                <w:spacing w:val="-1"/>
              </w:rPr>
              <w:t>生产端、研发端</w:t>
            </w:r>
          </w:p>
        </w:tc>
        <w:tc>
          <w:tcPr>
            <w:tcW w:w="2749" w:type="dxa"/>
            <w:tcBorders>
              <w:bottom w:val="nil"/>
            </w:tcBorders>
            <w:vAlign w:val="top"/>
          </w:tcPr>
          <w:p w14:paraId="6D6B090E">
            <w:pPr>
              <w:pStyle w:val="6"/>
              <w:spacing w:before="90" w:line="179" w:lineRule="auto"/>
              <w:ind w:left="104"/>
            </w:pPr>
            <w:r>
              <w:t>药明康德（100倍PE）  vs</w:t>
            </w:r>
          </w:p>
        </w:tc>
        <w:tc>
          <w:tcPr>
            <w:tcW w:w="2840" w:type="dxa"/>
            <w:tcBorders>
              <w:bottom w:val="nil"/>
            </w:tcBorders>
            <w:vAlign w:val="top"/>
          </w:tcPr>
          <w:p w14:paraId="72F8226A">
            <w:pPr>
              <w:pStyle w:val="6"/>
              <w:spacing w:before="90" w:line="179" w:lineRule="auto"/>
              <w:ind w:left="110"/>
            </w:pPr>
            <w:r>
              <w:rPr>
                <w:b/>
                <w:bCs/>
                <w:spacing w:val="-1"/>
              </w:rPr>
              <w:t>“三流人才创造一流业绩</w:t>
            </w:r>
          </w:p>
        </w:tc>
      </w:tr>
      <w:tr w14:paraId="103C02E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775" w:type="dxa"/>
            <w:tcBorders>
              <w:top w:val="nil"/>
            </w:tcBorders>
            <w:vAlign w:val="top"/>
          </w:tcPr>
          <w:p w14:paraId="725AF838">
            <w:pPr>
              <w:pStyle w:val="6"/>
              <w:spacing w:before="86" w:line="183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  <w:p w14:paraId="2F09D6FB">
            <w:pPr>
              <w:pStyle w:val="6"/>
              <w:spacing w:before="90" w:line="174" w:lineRule="auto"/>
              <w:ind w:left="103"/>
            </w:pPr>
            <w:r>
              <w:rPr>
                <w:b/>
                <w:bCs/>
                <w:spacing w:val="-1"/>
              </w:rPr>
              <w:t>对比</w:t>
            </w:r>
          </w:p>
        </w:tc>
        <w:tc>
          <w:tcPr>
            <w:tcW w:w="1926" w:type="dxa"/>
            <w:tcBorders>
              <w:top w:val="nil"/>
            </w:tcBorders>
            <w:vAlign w:val="top"/>
          </w:tcPr>
          <w:p w14:paraId="0D7218EB">
            <w:pPr>
              <w:pStyle w:val="6"/>
              <w:spacing w:before="85" w:line="184" w:lineRule="auto"/>
              <w:ind w:left="96"/>
            </w:pPr>
            <w:r>
              <w:rPr>
                <w:spacing w:val="-1"/>
              </w:rPr>
              <w:t>价值高于渠道端</w:t>
            </w:r>
          </w:p>
        </w:tc>
        <w:tc>
          <w:tcPr>
            <w:tcW w:w="2749" w:type="dxa"/>
            <w:tcBorders>
              <w:top w:val="nil"/>
            </w:tcBorders>
            <w:vAlign w:val="top"/>
          </w:tcPr>
          <w:p w14:paraId="3328056B">
            <w:pPr>
              <w:pStyle w:val="6"/>
              <w:spacing w:before="85" w:line="184" w:lineRule="auto"/>
              <w:ind w:left="101"/>
            </w:pPr>
            <w:r>
              <w:rPr>
                <w:spacing w:val="1"/>
              </w:rPr>
              <w:t>老百姓大药房（30倍</w:t>
            </w:r>
            <w:r>
              <w:t>PE</w:t>
            </w:r>
            <w:r>
              <w:rPr>
                <w:spacing w:val="1"/>
              </w:rPr>
              <w:t>）</w:t>
            </w:r>
          </w:p>
        </w:tc>
        <w:tc>
          <w:tcPr>
            <w:tcW w:w="2840" w:type="dxa"/>
            <w:tcBorders>
              <w:top w:val="nil"/>
            </w:tcBorders>
            <w:vAlign w:val="top"/>
          </w:tcPr>
          <w:p w14:paraId="583A1ED5">
            <w:pPr>
              <w:pStyle w:val="6"/>
              <w:spacing w:before="85" w:line="184" w:lineRule="auto"/>
              <w:ind w:left="116"/>
            </w:pPr>
            <w:r>
              <w:rPr>
                <w:b/>
                <w:bCs/>
              </w:rPr>
              <w:t>”</w:t>
            </w:r>
            <w:r>
              <w:t>（爱康国宾等案例）</w:t>
            </w:r>
          </w:p>
        </w:tc>
      </w:tr>
      <w:tr w14:paraId="478DB03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775" w:type="dxa"/>
            <w:tcBorders>
              <w:bottom w:val="nil"/>
            </w:tcBorders>
            <w:vAlign w:val="top"/>
          </w:tcPr>
          <w:p w14:paraId="5F1B5DD1">
            <w:pPr>
              <w:pStyle w:val="6"/>
              <w:spacing w:before="92" w:line="178" w:lineRule="auto"/>
              <w:ind w:left="104"/>
            </w:pPr>
            <w:r>
              <w:rPr>
                <w:b/>
                <w:bCs/>
                <w:spacing w:val="-1"/>
              </w:rPr>
              <w:t>并购</w:t>
            </w:r>
          </w:p>
        </w:tc>
        <w:tc>
          <w:tcPr>
            <w:tcW w:w="1926" w:type="dxa"/>
            <w:tcBorders>
              <w:bottom w:val="nil"/>
            </w:tcBorders>
            <w:vAlign w:val="top"/>
          </w:tcPr>
          <w:p w14:paraId="27FEF8DC">
            <w:pPr>
              <w:pStyle w:val="6"/>
              <w:spacing w:before="92" w:line="178" w:lineRule="auto"/>
              <w:ind w:left="97"/>
            </w:pPr>
            <w:r>
              <w:rPr>
                <w:spacing w:val="-1"/>
              </w:rPr>
              <w:t>连锁企业需依赖</w:t>
            </w:r>
          </w:p>
        </w:tc>
        <w:tc>
          <w:tcPr>
            <w:tcW w:w="2749" w:type="dxa"/>
            <w:tcBorders>
              <w:bottom w:val="nil"/>
            </w:tcBorders>
            <w:vAlign w:val="top"/>
          </w:tcPr>
          <w:p w14:paraId="662FA9F5">
            <w:pPr>
              <w:pStyle w:val="6"/>
              <w:spacing w:before="92" w:line="178" w:lineRule="auto"/>
              <w:ind w:left="101"/>
            </w:pPr>
            <w:r>
              <w:rPr>
                <w:spacing w:val="-1"/>
              </w:rPr>
              <w:t>老百姓大药房（51%股权</w:t>
            </w:r>
          </w:p>
        </w:tc>
        <w:tc>
          <w:tcPr>
            <w:tcW w:w="2840" w:type="dxa"/>
            <w:tcBorders>
              <w:bottom w:val="nil"/>
            </w:tcBorders>
            <w:vAlign w:val="top"/>
          </w:tcPr>
          <w:p w14:paraId="5742493B">
            <w:pPr>
              <w:pStyle w:val="6"/>
              <w:spacing w:before="92" w:line="178" w:lineRule="auto"/>
              <w:ind w:left="110"/>
            </w:pPr>
            <w:r>
              <w:rPr>
                <w:b/>
                <w:bCs/>
                <w:spacing w:val="-1"/>
              </w:rPr>
              <w:t>“融资最佳用途是并购</w:t>
            </w:r>
          </w:p>
        </w:tc>
      </w:tr>
      <w:tr w14:paraId="0B8CA0B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775" w:type="dxa"/>
            <w:tcBorders>
              <w:top w:val="nil"/>
              <w:bottom w:val="nil"/>
            </w:tcBorders>
            <w:vAlign w:val="top"/>
          </w:tcPr>
          <w:p w14:paraId="527CB8EB">
            <w:pPr>
              <w:pStyle w:val="6"/>
              <w:spacing w:before="88" w:line="177" w:lineRule="auto"/>
              <w:ind w:left="102"/>
            </w:pPr>
            <w:r>
              <w:rPr>
                <w:b/>
                <w:bCs/>
                <w:spacing w:val="-1"/>
              </w:rPr>
              <w:t>基金</w:t>
            </w:r>
          </w:p>
        </w:tc>
        <w:tc>
          <w:tcPr>
            <w:tcW w:w="1926" w:type="dxa"/>
            <w:tcBorders>
              <w:top w:val="nil"/>
              <w:bottom w:val="nil"/>
            </w:tcBorders>
            <w:vAlign w:val="top"/>
          </w:tcPr>
          <w:p w14:paraId="6A5D5320">
            <w:pPr>
              <w:pStyle w:val="6"/>
              <w:spacing w:before="88" w:line="177" w:lineRule="auto"/>
              <w:ind w:left="98"/>
            </w:pPr>
            <w:r>
              <w:rPr>
                <w:spacing w:val="-1"/>
              </w:rPr>
              <w:t>并购基金扩张</w:t>
            </w:r>
          </w:p>
        </w:tc>
        <w:tc>
          <w:tcPr>
            <w:tcW w:w="2749" w:type="dxa"/>
            <w:tcBorders>
              <w:top w:val="nil"/>
              <w:bottom w:val="nil"/>
            </w:tcBorders>
            <w:vAlign w:val="top"/>
          </w:tcPr>
          <w:p w14:paraId="7C56BCA7">
            <w:pPr>
              <w:pStyle w:val="6"/>
              <w:spacing w:before="88" w:line="177" w:lineRule="auto"/>
              <w:ind w:left="106"/>
            </w:pPr>
            <w:r>
              <w:rPr>
                <w:spacing w:val="-1"/>
              </w:rPr>
              <w:t>收购）、爱尔眼科（分阶</w:t>
            </w:r>
          </w:p>
        </w:tc>
        <w:tc>
          <w:tcPr>
            <w:tcW w:w="2840" w:type="dxa"/>
            <w:tcBorders>
              <w:top w:val="nil"/>
              <w:bottom w:val="nil"/>
            </w:tcBorders>
            <w:vAlign w:val="top"/>
          </w:tcPr>
          <w:p w14:paraId="196A0019">
            <w:pPr>
              <w:pStyle w:val="6"/>
              <w:spacing w:before="90" w:line="176" w:lineRule="auto"/>
              <w:ind w:left="116"/>
            </w:pPr>
            <w:r>
              <w:rPr>
                <w:b/>
                <w:bCs/>
                <w:spacing w:val="-1"/>
              </w:rPr>
              <w:t xml:space="preserve">” </w:t>
            </w:r>
            <w:r>
              <w:rPr>
                <w:spacing w:val="-1"/>
              </w:rPr>
              <w:t>,</w:t>
            </w:r>
            <w:r>
              <w:rPr>
                <w:spacing w:val="34"/>
              </w:rPr>
              <w:t xml:space="preserve"> </w:t>
            </w:r>
            <w:r>
              <w:rPr>
                <w:b/>
                <w:bCs/>
                <w:spacing w:val="-1"/>
              </w:rPr>
              <w:t>“世界500强老板</w:t>
            </w:r>
          </w:p>
        </w:tc>
      </w:tr>
      <w:tr w14:paraId="3042CB5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775" w:type="dxa"/>
            <w:tcBorders>
              <w:top w:val="nil"/>
            </w:tcBorders>
            <w:vAlign w:val="top"/>
          </w:tcPr>
          <w:p w14:paraId="36BA2005">
            <w:pPr>
              <w:pStyle w:val="6"/>
              <w:spacing w:before="88" w:line="173" w:lineRule="auto"/>
              <w:ind w:left="102"/>
            </w:pPr>
            <w:r>
              <w:rPr>
                <w:b/>
                <w:bCs/>
                <w:spacing w:val="-1"/>
              </w:rPr>
              <w:t>策略</w:t>
            </w:r>
          </w:p>
        </w:tc>
        <w:tc>
          <w:tcPr>
            <w:tcW w:w="1926" w:type="dxa"/>
            <w:tcBorders>
              <w:top w:val="nil"/>
            </w:tcBorders>
            <w:vAlign w:val="top"/>
          </w:tcPr>
          <w:p w14:paraId="315AB982">
            <w:pPr>
              <w:rPr>
                <w:rFonts w:ascii="Arial"/>
                <w:sz w:val="21"/>
              </w:rPr>
            </w:pPr>
          </w:p>
        </w:tc>
        <w:tc>
          <w:tcPr>
            <w:tcW w:w="2749" w:type="dxa"/>
            <w:tcBorders>
              <w:top w:val="nil"/>
            </w:tcBorders>
            <w:vAlign w:val="top"/>
          </w:tcPr>
          <w:p w14:paraId="79654B36">
            <w:pPr>
              <w:pStyle w:val="6"/>
              <w:spacing w:before="88" w:line="173" w:lineRule="auto"/>
              <w:ind w:left="101"/>
            </w:pPr>
            <w:r>
              <w:rPr>
                <w:spacing w:val="-1"/>
              </w:rPr>
              <w:t>段收购）的并购逻辑</w:t>
            </w:r>
          </w:p>
        </w:tc>
        <w:tc>
          <w:tcPr>
            <w:tcW w:w="2840" w:type="dxa"/>
            <w:tcBorders>
              <w:top w:val="nil"/>
            </w:tcBorders>
            <w:vAlign w:val="top"/>
          </w:tcPr>
          <w:p w14:paraId="2D6A2946">
            <w:pPr>
              <w:pStyle w:val="6"/>
              <w:spacing w:before="88" w:line="173" w:lineRule="auto"/>
              <w:ind w:left="112"/>
            </w:pPr>
            <w:r>
              <w:rPr>
                <w:b/>
                <w:bCs/>
                <w:spacing w:val="9"/>
              </w:rPr>
              <w:t>80%是私募基金出身”</w:t>
            </w:r>
          </w:p>
        </w:tc>
      </w:tr>
      <w:tr w14:paraId="6B83EBF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75" w:type="dxa"/>
            <w:tcBorders>
              <w:bottom w:val="nil"/>
            </w:tcBorders>
            <w:vAlign w:val="top"/>
          </w:tcPr>
          <w:p w14:paraId="41FA9357">
            <w:pPr>
              <w:pStyle w:val="6"/>
              <w:spacing w:before="96" w:line="173" w:lineRule="auto"/>
              <w:ind w:left="103"/>
            </w:pPr>
            <w:r>
              <w:rPr>
                <w:b/>
                <w:bCs/>
                <w:spacing w:val="-1"/>
              </w:rPr>
              <w:t>合伙</w:t>
            </w:r>
          </w:p>
        </w:tc>
        <w:tc>
          <w:tcPr>
            <w:tcW w:w="1926" w:type="dxa"/>
            <w:tcBorders>
              <w:bottom w:val="nil"/>
            </w:tcBorders>
            <w:vAlign w:val="top"/>
          </w:tcPr>
          <w:p w14:paraId="33D7D37F">
            <w:pPr>
              <w:pStyle w:val="6"/>
              <w:spacing w:before="95" w:line="174" w:lineRule="auto"/>
              <w:ind w:left="96"/>
            </w:pPr>
            <w:r>
              <w:rPr>
                <w:spacing w:val="-1"/>
              </w:rPr>
              <w:t>股权锁定与利润</w:t>
            </w:r>
          </w:p>
        </w:tc>
        <w:tc>
          <w:tcPr>
            <w:tcW w:w="2749" w:type="dxa"/>
            <w:tcBorders>
              <w:bottom w:val="nil"/>
            </w:tcBorders>
            <w:vAlign w:val="top"/>
          </w:tcPr>
          <w:p w14:paraId="2C50DDB9">
            <w:pPr>
              <w:pStyle w:val="6"/>
              <w:spacing w:before="95" w:line="174" w:lineRule="auto"/>
              <w:ind w:left="101"/>
            </w:pPr>
            <w:r>
              <w:rPr>
                <w:spacing w:val="-1"/>
              </w:rPr>
              <w:t>老百姓大药房“星火计划</w:t>
            </w:r>
          </w:p>
        </w:tc>
        <w:tc>
          <w:tcPr>
            <w:tcW w:w="2840" w:type="dxa"/>
            <w:tcBorders>
              <w:bottom w:val="nil"/>
            </w:tcBorders>
            <w:vAlign w:val="top"/>
          </w:tcPr>
          <w:p w14:paraId="019AE679">
            <w:pPr>
              <w:pStyle w:val="6"/>
              <w:spacing w:before="95" w:line="174" w:lineRule="auto"/>
              <w:ind w:left="110"/>
            </w:pPr>
            <w:r>
              <w:rPr>
                <w:b/>
                <w:bCs/>
                <w:spacing w:val="-1"/>
              </w:rPr>
              <w:t>“让子公司核心股东在母</w:t>
            </w:r>
          </w:p>
        </w:tc>
      </w:tr>
      <w:tr w14:paraId="01D7DDB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775" w:type="dxa"/>
            <w:tcBorders>
              <w:top w:val="nil"/>
              <w:bottom w:val="nil"/>
            </w:tcBorders>
            <w:vAlign w:val="top"/>
          </w:tcPr>
          <w:p w14:paraId="2E9F87F4">
            <w:pPr>
              <w:pStyle w:val="6"/>
              <w:spacing w:before="94" w:line="173" w:lineRule="auto"/>
              <w:ind w:left="103"/>
            </w:pPr>
            <w:r>
              <w:rPr>
                <w:b/>
                <w:bCs/>
                <w:spacing w:val="-1"/>
              </w:rPr>
              <w:t>人机</w:t>
            </w:r>
          </w:p>
        </w:tc>
        <w:tc>
          <w:tcPr>
            <w:tcW w:w="1926" w:type="dxa"/>
            <w:tcBorders>
              <w:top w:val="nil"/>
              <w:bottom w:val="nil"/>
            </w:tcBorders>
            <w:vAlign w:val="top"/>
          </w:tcPr>
          <w:p w14:paraId="3415B155">
            <w:pPr>
              <w:pStyle w:val="6"/>
              <w:spacing w:before="93" w:line="174" w:lineRule="auto"/>
              <w:ind w:left="96"/>
            </w:pPr>
            <w:r>
              <w:rPr>
                <w:spacing w:val="-1"/>
              </w:rPr>
              <w:t>分配激发团队动</w:t>
            </w:r>
          </w:p>
        </w:tc>
        <w:tc>
          <w:tcPr>
            <w:tcW w:w="2749" w:type="dxa"/>
            <w:tcBorders>
              <w:top w:val="nil"/>
              <w:bottom w:val="nil"/>
            </w:tcBorders>
            <w:vAlign w:val="top"/>
          </w:tcPr>
          <w:p w14:paraId="36A9B588">
            <w:pPr>
              <w:pStyle w:val="6"/>
              <w:spacing w:before="93" w:line="174" w:lineRule="auto"/>
              <w:ind w:left="111"/>
            </w:pPr>
            <w:r>
              <w:rPr>
                <w:spacing w:val="-2"/>
              </w:rPr>
              <w:t>”：五年股权锁定、利润</w:t>
            </w:r>
          </w:p>
        </w:tc>
        <w:tc>
          <w:tcPr>
            <w:tcW w:w="2840" w:type="dxa"/>
            <w:tcBorders>
              <w:top w:val="nil"/>
              <w:bottom w:val="nil"/>
            </w:tcBorders>
            <w:vAlign w:val="top"/>
          </w:tcPr>
          <w:p w14:paraId="0E25D040">
            <w:pPr>
              <w:pStyle w:val="6"/>
              <w:spacing w:before="93" w:line="174" w:lineRule="auto"/>
              <w:ind w:left="107"/>
            </w:pPr>
            <w:r>
              <w:rPr>
                <w:b/>
                <w:bCs/>
                <w:spacing w:val="-1"/>
              </w:rPr>
              <w:t>公司持股，实现利益共担</w:t>
            </w:r>
          </w:p>
        </w:tc>
      </w:tr>
      <w:tr w14:paraId="64A8ACE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775" w:type="dxa"/>
            <w:tcBorders>
              <w:top w:val="nil"/>
            </w:tcBorders>
            <w:vAlign w:val="top"/>
          </w:tcPr>
          <w:p w14:paraId="7718EA71">
            <w:pPr>
              <w:pStyle w:val="6"/>
              <w:spacing w:before="95" w:line="176" w:lineRule="auto"/>
              <w:ind w:left="104"/>
            </w:pPr>
            <w:r>
              <w:rPr>
                <w:b/>
                <w:bCs/>
              </w:rPr>
              <w:t>制</w:t>
            </w:r>
          </w:p>
        </w:tc>
        <w:tc>
          <w:tcPr>
            <w:tcW w:w="1926" w:type="dxa"/>
            <w:tcBorders>
              <w:top w:val="nil"/>
            </w:tcBorders>
            <w:vAlign w:val="top"/>
          </w:tcPr>
          <w:p w14:paraId="78FC1B66">
            <w:pPr>
              <w:pStyle w:val="6"/>
              <w:spacing w:before="95" w:line="176" w:lineRule="auto"/>
              <w:ind w:left="98"/>
            </w:pPr>
            <w:r>
              <w:t>力</w:t>
            </w:r>
          </w:p>
        </w:tc>
        <w:tc>
          <w:tcPr>
            <w:tcW w:w="2749" w:type="dxa"/>
            <w:tcBorders>
              <w:top w:val="nil"/>
            </w:tcBorders>
            <w:vAlign w:val="top"/>
          </w:tcPr>
          <w:p w14:paraId="005692B3">
            <w:pPr>
              <w:pStyle w:val="6"/>
              <w:spacing w:before="93" w:line="177" w:lineRule="auto"/>
              <w:ind w:left="100"/>
            </w:pPr>
            <w:r>
              <w:rPr>
                <w:spacing w:val="-1"/>
              </w:rPr>
              <w:t>分红挂钩</w:t>
            </w:r>
          </w:p>
        </w:tc>
        <w:tc>
          <w:tcPr>
            <w:tcW w:w="2840" w:type="dxa"/>
            <w:tcBorders>
              <w:top w:val="nil"/>
            </w:tcBorders>
            <w:vAlign w:val="top"/>
          </w:tcPr>
          <w:p w14:paraId="5502430C">
            <w:pPr>
              <w:pStyle w:val="6"/>
              <w:spacing w:before="109" w:line="167" w:lineRule="auto"/>
              <w:ind w:left="116"/>
            </w:pPr>
            <w:r>
              <w:rPr>
                <w:b/>
                <w:bCs/>
                <w:spacing w:val="41"/>
                <w:w w:val="125"/>
              </w:rPr>
              <w:t>”</w:t>
            </w:r>
          </w:p>
        </w:tc>
      </w:tr>
    </w:tbl>
    <w:p w14:paraId="38D98DAA">
      <w:pPr>
        <w:pStyle w:val="2"/>
      </w:pPr>
    </w:p>
    <w:p w14:paraId="6C3C235A">
      <w:p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2F61C463">
      <w:pPr>
        <w:pStyle w:val="2"/>
        <w:spacing w:line="259" w:lineRule="auto"/>
      </w:pPr>
    </w:p>
    <w:p w14:paraId="22DBEFA7">
      <w:pPr>
        <w:pStyle w:val="2"/>
        <w:spacing w:line="259" w:lineRule="auto"/>
      </w:pPr>
    </w:p>
    <w:p w14:paraId="79AC725D">
      <w:pPr>
        <w:pStyle w:val="2"/>
        <w:spacing w:line="260" w:lineRule="auto"/>
      </w:pPr>
    </w:p>
    <w:p w14:paraId="4C725C64">
      <w:pPr>
        <w:pStyle w:val="2"/>
        <w:spacing w:line="260" w:lineRule="auto"/>
      </w:pPr>
    </w:p>
    <w:p w14:paraId="56F04879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6284D9DB">
      <w:pPr>
        <w:pStyle w:val="2"/>
        <w:spacing w:before="383" w:line="183" w:lineRule="auto"/>
        <w:ind w:left="24"/>
        <w:outlineLvl w:val="0"/>
        <w:rPr>
          <w:rFonts w:hint="eastAsia" w:eastAsia="微软雅黑"/>
          <w:sz w:val="16"/>
          <w:szCs w:val="16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9"/>
          <w:sz w:val="36"/>
          <w:szCs w:val="36"/>
        </w:rPr>
        <w:t>一、</w:t>
      </w:r>
      <w:r>
        <w:rPr>
          <w:rFonts w:hint="eastAsia" w:ascii="微软雅黑" w:hAnsi="微软雅黑" w:eastAsia="微软雅黑" w:cs="微软雅黑"/>
          <w:b/>
          <w:bCs/>
          <w:spacing w:val="9"/>
          <w:sz w:val="36"/>
          <w:szCs w:val="36"/>
          <w:lang w:val="en-US" w:eastAsia="zh-CN"/>
        </w:rPr>
        <w:t>美年健康连锁模式</w:t>
      </w:r>
      <w:r>
        <w:rPr>
          <w:rFonts w:ascii="微软雅黑" w:hAnsi="微软雅黑" w:eastAsia="微软雅黑" w:cs="微软雅黑"/>
          <w:b/>
          <w:bCs/>
          <w:spacing w:val="9"/>
          <w:sz w:val="36"/>
          <w:szCs w:val="36"/>
        </w:rPr>
        <w:t xml:space="preserve"> </w:t>
      </w:r>
    </w:p>
    <w:p w14:paraId="189010B0">
      <w:pPr>
        <w:spacing w:before="204" w:line="396" w:lineRule="auto"/>
        <w:ind w:left="456" w:right="16" w:hanging="424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z w:val="22"/>
          <w:szCs w:val="22"/>
        </w:rPr>
        <w:t>l</w:t>
      </w:r>
      <w:r>
        <w:rPr>
          <w:rFonts w:ascii="Wingdings" w:hAnsi="Wingdings" w:eastAsia="Wingdings" w:cs="Wingdings"/>
          <w:spacing w:val="5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资本转型案例</w:t>
      </w:r>
      <w:r>
        <w:rPr>
          <w:rFonts w:ascii="微软雅黑" w:hAnsi="微软雅黑" w:eastAsia="微软雅黑" w:cs="微软雅黑"/>
          <w:sz w:val="22"/>
          <w:szCs w:val="22"/>
        </w:rPr>
        <w:t>:   美年大健康创始人原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为资本背景，通过7-8年时间将企业从行业末</w:t>
      </w:r>
      <w:r>
        <w:rPr>
          <w:rFonts w:ascii="微软雅黑" w:hAnsi="微软雅黑" w:eastAsia="微软雅黑" w:cs="微软雅黑"/>
          <w:sz w:val="22"/>
          <w:szCs w:val="22"/>
        </w:rPr>
        <w:t>流发展为顶流，验证资本运作对连锁企业的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关键作用</w:t>
      </w:r>
    </w:p>
    <w:p w14:paraId="4577FF07">
      <w:pPr>
        <w:spacing w:before="3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z w:val="22"/>
          <w:szCs w:val="22"/>
        </w:rPr>
        <w:t>l</w:t>
      </w:r>
      <w:r>
        <w:rPr>
          <w:rFonts w:ascii="Wingdings" w:hAnsi="Wingdings" w:eastAsia="Wingdings" w:cs="Wingdings"/>
          <w:spacing w:val="5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核心策略</w:t>
      </w:r>
      <w:r>
        <w:rPr>
          <w:rFonts w:ascii="微软雅黑" w:hAnsi="微软雅黑" w:eastAsia="微软雅黑" w:cs="微软雅黑"/>
          <w:sz w:val="22"/>
          <w:szCs w:val="22"/>
        </w:rPr>
        <w:t>:  采用"先参后控"模式，通过分阶段股权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收购实现快速扩张，最终连锁店</w:t>
      </w:r>
    </w:p>
    <w:p w14:paraId="6708FE08">
      <w:pPr>
        <w:spacing w:before="320" w:line="327" w:lineRule="auto"/>
        <w:ind w:left="32" w:right="4671" w:firstLine="423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微软雅黑" w:hAnsi="微软雅黑" w:eastAsia="微软雅黑" w:cs="微软雅黑"/>
          <w:spacing w:val="-1"/>
          <w:sz w:val="22"/>
          <w:szCs w:val="22"/>
        </w:rPr>
        <w:t>数量达到竞争对手爱康国宾的5倍</w:t>
      </w: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24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美年大健康 </w:t>
      </w:r>
    </w:p>
    <w:p w14:paraId="6D83F83B">
      <w:pPr>
        <w:spacing w:before="5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57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>分阶段持股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:</w:t>
      </w:r>
    </w:p>
    <w:p w14:paraId="481678E3">
      <w:pPr>
        <w:spacing w:before="319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初期阶段：新建体检中心时仅持有8%-20%股份</w:t>
      </w:r>
    </w:p>
    <w:p w14:paraId="080FE7A3">
      <w:pPr>
        <w:spacing w:before="295" w:line="226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1-2年后：通过并购基金收购50%以上股份</w:t>
      </w:r>
    </w:p>
    <w:p w14:paraId="5F8B0EB5">
      <w:pPr>
        <w:spacing w:before="269" w:line="225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9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3-5年后：持续收购剩余股份，最终实现100%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控股</w:t>
      </w:r>
    </w:p>
    <w:p w14:paraId="29B383B6">
      <w:pPr>
        <w:spacing w:before="299" w:line="395" w:lineRule="auto"/>
        <w:ind w:left="455" w:right="16" w:hanging="423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1"/>
          <w:sz w:val="22"/>
          <w:szCs w:val="22"/>
        </w:rPr>
        <w:t>l</w:t>
      </w:r>
      <w:r>
        <w:rPr>
          <w:rFonts w:ascii="Wingdings" w:hAnsi="Wingdings" w:eastAsia="Wingdings" w:cs="Wingdings"/>
          <w:spacing w:val="68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>融资策略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:</w:t>
      </w:r>
      <w:r>
        <w:rPr>
          <w:rFonts w:ascii="微软雅黑" w:hAnsi="微软雅黑" w:eastAsia="微软雅黑" w:cs="微软雅黑"/>
          <w:spacing w:val="5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前期资金主要由加盟商和并购基金承担，上市公司后期通过融资完成收</w:t>
      </w:r>
      <w:r>
        <w:rPr>
          <w:rFonts w:ascii="微软雅黑" w:hAnsi="微软雅黑" w:eastAsia="微软雅黑" w:cs="微软雅黑"/>
          <w:sz w:val="22"/>
          <w:szCs w:val="22"/>
        </w:rPr>
        <w:t>购</w:t>
      </w:r>
    </w:p>
    <w:p w14:paraId="293A4114">
      <w:pPr>
        <w:spacing w:before="7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>收益模式创新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:</w:t>
      </w:r>
    </w:p>
    <w:p w14:paraId="180FA5C7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经销商收益来源：工资+提成+分红+股权增值</w:t>
      </w:r>
    </w:p>
    <w:p w14:paraId="56B01BC7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与传统经销商（仅靠产品差价）形成本质区别</w:t>
      </w:r>
    </w:p>
    <w:p w14:paraId="02ABEC3A">
      <w:pPr>
        <w:spacing w:before="325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>财务处理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:</w:t>
      </w:r>
    </w:p>
    <w:p w14:paraId="11527D65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溢价部分可计入商誉，但需注意商誉减值风险</w:t>
      </w:r>
    </w:p>
    <w:p w14:paraId="515C574D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2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不影响商誉时可调整资本公积</w:t>
      </w:r>
    </w:p>
    <w:p w14:paraId="33EE139E">
      <w:pPr>
        <w:spacing w:before="133" w:line="317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先参后控 </w:t>
      </w:r>
    </w:p>
    <w:p w14:paraId="4FBF21C7">
      <w:pPr>
        <w:spacing w:before="187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>实施路径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:</w:t>
      </w:r>
    </w:p>
    <w:p w14:paraId="5A2DE3C1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参股阶段：建立合作关系，绑定优质经销商</w:t>
      </w:r>
    </w:p>
    <w:p w14:paraId="2A15540A">
      <w:pPr>
        <w:pStyle w:val="2"/>
      </w:pPr>
    </w:p>
    <w:p w14:paraId="6858EF84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控股阶段：通过并购基金实现控制权</w:t>
      </w:r>
    </w:p>
    <w:p w14:paraId="443F260F">
      <w:pPr>
        <w:spacing w:line="183" w:lineRule="auto"/>
        <w:rPr>
          <w:rFonts w:ascii="微软雅黑" w:hAnsi="微软雅黑" w:eastAsia="微软雅黑" w:cs="微软雅黑"/>
          <w:sz w:val="22"/>
          <w:szCs w:val="22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146F66DC">
      <w:pPr>
        <w:pStyle w:val="2"/>
        <w:spacing w:line="287" w:lineRule="auto"/>
      </w:pPr>
    </w:p>
    <w:p w14:paraId="51AEB4ED">
      <w:pPr>
        <w:pStyle w:val="2"/>
        <w:spacing w:line="287" w:lineRule="auto"/>
      </w:pPr>
    </w:p>
    <w:p w14:paraId="4A5F14EB">
      <w:pPr>
        <w:pStyle w:val="2"/>
        <w:spacing w:line="287" w:lineRule="auto"/>
      </w:pPr>
    </w:p>
    <w:p w14:paraId="408A8D42">
      <w:pPr>
        <w:pStyle w:val="2"/>
        <w:spacing w:line="288" w:lineRule="auto"/>
      </w:pPr>
    </w:p>
    <w:p w14:paraId="147DD65C">
      <w:pPr>
        <w:spacing w:before="9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全资阶段：最终完全整合进上市公司体系</w:t>
      </w:r>
    </w:p>
    <w:p w14:paraId="3A41A995">
      <w:pPr>
        <w:spacing w:before="325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1"/>
          <w:sz w:val="22"/>
          <w:szCs w:val="22"/>
        </w:rPr>
        <w:t>l</w:t>
      </w:r>
      <w:r>
        <w:rPr>
          <w:rFonts w:ascii="Wingdings" w:hAnsi="Wingdings" w:eastAsia="Wingdings" w:cs="Wingdings"/>
          <w:spacing w:val="69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>人才转化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: 将优秀经销商转化为正式员工，解决连锁企业人才竞争难题</w:t>
      </w:r>
    </w:p>
    <w:p w14:paraId="1C6B5F80">
      <w:pPr>
        <w:spacing w:before="309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>双重收益机制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:</w:t>
      </w:r>
    </w:p>
    <w:p w14:paraId="75F30CD2">
      <w:pPr>
        <w:spacing w:before="318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7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短期收益：产品销售差价</w:t>
      </w:r>
    </w:p>
    <w:p w14:paraId="0D09437F">
      <w:pPr>
        <w:pStyle w:val="2"/>
      </w:pPr>
    </w:p>
    <w:p w14:paraId="50DA830D">
      <w:pPr>
        <w:spacing w:before="94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长期收益：股权增值回报</w:t>
      </w:r>
    </w:p>
    <w:p w14:paraId="77EAC7AA">
      <w:pPr>
        <w:spacing w:before="325" w:line="199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1"/>
          <w:sz w:val="22"/>
          <w:szCs w:val="22"/>
        </w:rPr>
        <w:t>l</w:t>
      </w:r>
      <w:r>
        <w:rPr>
          <w:rFonts w:ascii="Wingdings" w:hAnsi="Wingdings" w:eastAsia="Wingdings" w:cs="Wingdings"/>
          <w:spacing w:val="64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2"/>
          <w:szCs w:val="22"/>
        </w:rPr>
        <w:t>风险提示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: 需平衡快速扩张与商誉减值风险，控制收购节奏</w:t>
      </w:r>
    </w:p>
    <w:p w14:paraId="58BEC0C0">
      <w:pPr>
        <w:spacing w:before="153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课程总结 </w:t>
      </w:r>
    </w:p>
    <w:p w14:paraId="66BA010D">
      <w:pPr>
        <w:spacing w:before="209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>知识vs智慧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:</w:t>
      </w:r>
    </w:p>
    <w:p w14:paraId="3C71400E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知识：用于学习成长（拿得起/成就自己/一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生一次生意）</w:t>
      </w:r>
    </w:p>
    <w:p w14:paraId="64F1CDC9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2"/>
          <w:sz w:val="22"/>
          <w:szCs w:val="22"/>
        </w:rPr>
        <w:t xml:space="preserve">o  </w:t>
      </w:r>
      <w:r>
        <w:rPr>
          <w:rFonts w:ascii="微软雅黑" w:hAnsi="微软雅黑" w:eastAsia="微软雅黑" w:cs="微软雅黑"/>
          <w:spacing w:val="2"/>
          <w:sz w:val="22"/>
          <w:szCs w:val="22"/>
        </w:rPr>
        <w:t>智慧：用于纠错决策（放得下/成就他人/一</w:t>
      </w:r>
      <w:r>
        <w:rPr>
          <w:rFonts w:ascii="微软雅黑" w:hAnsi="微软雅黑" w:eastAsia="微软雅黑" w:cs="微软雅黑"/>
          <w:spacing w:val="1"/>
          <w:sz w:val="22"/>
          <w:szCs w:val="22"/>
        </w:rPr>
        <w:t>生一世生意）</w:t>
      </w:r>
    </w:p>
    <w:p w14:paraId="69BA6BEF">
      <w:pPr>
        <w:spacing w:before="325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3"/>
          <w:sz w:val="22"/>
          <w:szCs w:val="22"/>
        </w:rPr>
        <w:t>l</w:t>
      </w:r>
      <w:r>
        <w:rPr>
          <w:rFonts w:ascii="Wingdings" w:hAnsi="Wingdings" w:eastAsia="Wingdings" w:cs="Wingdings"/>
          <w:spacing w:val="66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2"/>
          <w:szCs w:val="22"/>
        </w:rPr>
        <w:t>连锁企业成功要素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>:</w:t>
      </w:r>
    </w:p>
    <w:p w14:paraId="1677B87E">
      <w:pPr>
        <w:spacing w:before="319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基础要素：商业模式（决定能否起步）</w:t>
      </w:r>
    </w:p>
    <w:p w14:paraId="07A72C59">
      <w:pPr>
        <w:spacing w:before="334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发展要素：资本运营（决定能走多远）</w:t>
      </w:r>
    </w:p>
    <w:p w14:paraId="7A6CCBC2">
      <w:pPr>
        <w:spacing w:before="325" w:line="201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4"/>
          <w:sz w:val="22"/>
          <w:szCs w:val="22"/>
        </w:rPr>
        <w:t>l</w:t>
      </w:r>
      <w:r>
        <w:rPr>
          <w:rFonts w:ascii="Wingdings" w:hAnsi="Wingdings" w:eastAsia="Wingdings" w:cs="Wingdings"/>
          <w:spacing w:val="60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2"/>
          <w:szCs w:val="22"/>
        </w:rPr>
        <w:t>管理哲学</w:t>
      </w:r>
      <w:r>
        <w:rPr>
          <w:rFonts w:ascii="微软雅黑" w:hAnsi="微软雅黑" w:eastAsia="微软雅黑" w:cs="微软雅黑"/>
          <w:spacing w:val="-4"/>
          <w:sz w:val="22"/>
          <w:szCs w:val="22"/>
        </w:rPr>
        <w:t>:</w:t>
      </w:r>
    </w:p>
    <w:p w14:paraId="43EF8598">
      <w:pPr>
        <w:spacing w:before="319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4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"没有知识走不动，没有智慧走不远"</w:t>
      </w:r>
    </w:p>
    <w:p w14:paraId="71583471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2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38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"没有商业模式走不动，没有资本运营走不远"</w:t>
      </w:r>
    </w:p>
    <w:p w14:paraId="6C21B81F">
      <w:pPr>
        <w:spacing w:before="326" w:line="200" w:lineRule="auto"/>
        <w:ind w:left="32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Wingdings" w:hAnsi="Wingdings" w:eastAsia="Wingdings" w:cs="Wingdings"/>
          <w:spacing w:val="-5"/>
          <w:sz w:val="22"/>
          <w:szCs w:val="22"/>
        </w:rPr>
        <w:t>l</w:t>
      </w:r>
      <w:r>
        <w:rPr>
          <w:rFonts w:ascii="Wingdings" w:hAnsi="Wingdings" w:eastAsia="Wingdings" w:cs="Wingdings"/>
          <w:spacing w:val="61"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2"/>
          <w:szCs w:val="22"/>
        </w:rPr>
        <w:t>人才观</w:t>
      </w:r>
      <w:r>
        <w:rPr>
          <w:rFonts w:ascii="微软雅黑" w:hAnsi="微软雅黑" w:eastAsia="微软雅黑" w:cs="微软雅黑"/>
          <w:spacing w:val="-5"/>
          <w:sz w:val="22"/>
          <w:szCs w:val="22"/>
        </w:rPr>
        <w:t>:</w:t>
      </w:r>
    </w:p>
    <w:p w14:paraId="3623B8B5">
      <w:pPr>
        <w:spacing w:before="319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女性优势：细致运营（适合做好）</w:t>
      </w:r>
    </w:p>
    <w:p w14:paraId="238C9F82">
      <w:pPr>
        <w:pStyle w:val="2"/>
      </w:pPr>
    </w:p>
    <w:p w14:paraId="0A9ACBA4">
      <w:pPr>
        <w:spacing w:before="95" w:line="183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6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z w:val="22"/>
          <w:szCs w:val="22"/>
        </w:rPr>
        <w:t>男性优势：战略扩张（适合做大）</w:t>
      </w:r>
    </w:p>
    <w:p w14:paraId="7BD88C67">
      <w:pPr>
        <w:spacing w:before="335" w:line="184" w:lineRule="auto"/>
        <w:ind w:left="465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Courier New" w:hAnsi="Courier New" w:eastAsia="Courier New" w:cs="Courier New"/>
          <w:spacing w:val="-1"/>
          <w:sz w:val="22"/>
          <w:szCs w:val="22"/>
        </w:rPr>
        <w:t>o</w:t>
      </w:r>
      <w:r>
        <w:rPr>
          <w:rFonts w:ascii="Courier New" w:hAnsi="Courier New" w:eastAsia="Courier New" w:cs="Courier New"/>
          <w:spacing w:val="25"/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spacing w:val="-1"/>
          <w:sz w:val="22"/>
          <w:szCs w:val="22"/>
        </w:rPr>
        <w:t>终极要求：需兼具商业智慧与资本运作能力</w:t>
      </w:r>
    </w:p>
    <w:p w14:paraId="269B5CD4">
      <w:pPr>
        <w:pStyle w:val="2"/>
        <w:spacing w:line="316" w:lineRule="auto"/>
      </w:pPr>
    </w:p>
    <w:p w14:paraId="2727859D">
      <w:pPr>
        <w:spacing w:before="155" w:line="183" w:lineRule="auto"/>
        <w:ind w:left="25"/>
        <w:outlineLvl w:val="0"/>
        <w:rPr>
          <w:rFonts w:ascii="微软雅黑" w:hAnsi="微软雅黑" w:eastAsia="微软雅黑" w:cs="微软雅黑"/>
          <w:sz w:val="36"/>
          <w:szCs w:val="36"/>
        </w:rPr>
      </w:pPr>
      <w:r>
        <w:rPr>
          <w:rFonts w:ascii="微软雅黑" w:hAnsi="微软雅黑" w:eastAsia="微软雅黑" w:cs="微软雅黑"/>
          <w:b/>
          <w:bCs/>
          <w:spacing w:val="-2"/>
          <w:sz w:val="36"/>
          <w:szCs w:val="36"/>
        </w:rPr>
        <w:t>二、知识小结</w:t>
      </w:r>
    </w:p>
    <w:p w14:paraId="36B8774F">
      <w:pPr>
        <w:spacing w:line="41" w:lineRule="auto"/>
        <w:rPr>
          <w:rFonts w:ascii="Arial"/>
          <w:sz w:val="2"/>
        </w:rPr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3044"/>
        <w:gridCol w:w="2671"/>
        <w:gridCol w:w="1581"/>
      </w:tblGrid>
      <w:tr w14:paraId="42EC65B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94" w:type="dxa"/>
            <w:vAlign w:val="top"/>
          </w:tcPr>
          <w:p w14:paraId="183016C9">
            <w:pPr>
              <w:pStyle w:val="6"/>
              <w:spacing w:before="90" w:line="176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3044" w:type="dxa"/>
            <w:vAlign w:val="top"/>
          </w:tcPr>
          <w:p w14:paraId="7CEDDCBD">
            <w:pPr>
              <w:pStyle w:val="6"/>
              <w:spacing w:before="88" w:line="177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671" w:type="dxa"/>
            <w:vAlign w:val="top"/>
          </w:tcPr>
          <w:p w14:paraId="5B72F831">
            <w:pPr>
              <w:pStyle w:val="6"/>
              <w:spacing w:before="90" w:line="176" w:lineRule="auto"/>
              <w:ind w:left="105"/>
            </w:pPr>
            <w:r>
              <w:rPr>
                <w:spacing w:val="-1"/>
              </w:rPr>
              <w:t>商业逻辑/模式</w:t>
            </w:r>
          </w:p>
        </w:tc>
        <w:tc>
          <w:tcPr>
            <w:tcW w:w="1581" w:type="dxa"/>
            <w:vAlign w:val="top"/>
          </w:tcPr>
          <w:p w14:paraId="6C710DF9">
            <w:pPr>
              <w:pStyle w:val="6"/>
              <w:spacing w:before="90" w:line="176" w:lineRule="auto"/>
              <w:ind w:left="110"/>
            </w:pPr>
            <w:r>
              <w:rPr>
                <w:spacing w:val="-1"/>
              </w:rPr>
              <w:t>关键风险</w:t>
            </w:r>
          </w:p>
        </w:tc>
      </w:tr>
    </w:tbl>
    <w:p w14:paraId="7BEA88CC">
      <w:pPr>
        <w:pStyle w:val="2"/>
      </w:pPr>
    </w:p>
    <w:p w14:paraId="38CB6DA0">
      <w:p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139B97F8">
      <w:pPr>
        <w:spacing w:before="19"/>
      </w:pPr>
    </w:p>
    <w:p w14:paraId="10EA1F1A">
      <w:pPr>
        <w:spacing w:before="19"/>
      </w:pPr>
    </w:p>
    <w:p w14:paraId="30DCD340">
      <w:pPr>
        <w:spacing w:before="18"/>
      </w:pPr>
    </w:p>
    <w:p w14:paraId="0D19C461">
      <w:pPr>
        <w:spacing w:before="18"/>
      </w:pPr>
    </w:p>
    <w:tbl>
      <w:tblPr>
        <w:tblStyle w:val="5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3044"/>
        <w:gridCol w:w="2671"/>
        <w:gridCol w:w="1581"/>
      </w:tblGrid>
      <w:tr w14:paraId="607DA9C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994" w:type="dxa"/>
            <w:tcBorders>
              <w:bottom w:val="nil"/>
            </w:tcBorders>
            <w:vAlign w:val="top"/>
          </w:tcPr>
          <w:p w14:paraId="70AE6602">
            <w:pPr>
              <w:pStyle w:val="6"/>
              <w:spacing w:before="89" w:line="183" w:lineRule="auto"/>
              <w:ind w:left="107"/>
            </w:pPr>
            <w:r>
              <w:rPr>
                <w:b/>
                <w:bCs/>
                <w:spacing w:val="-2"/>
              </w:rPr>
              <w:t>“先参</w:t>
            </w:r>
          </w:p>
        </w:tc>
        <w:tc>
          <w:tcPr>
            <w:tcW w:w="3044" w:type="dxa"/>
            <w:tcBorders>
              <w:bottom w:val="nil"/>
            </w:tcBorders>
            <w:vAlign w:val="top"/>
          </w:tcPr>
          <w:p w14:paraId="7446D5CD">
            <w:pPr>
              <w:pStyle w:val="6"/>
              <w:spacing w:before="89" w:line="183" w:lineRule="auto"/>
              <w:ind w:left="97"/>
            </w:pPr>
            <w:r>
              <w:rPr>
                <w:spacing w:val="1"/>
              </w:rPr>
              <w:t>通过分阶段参股（8%-</w:t>
            </w:r>
          </w:p>
        </w:tc>
        <w:tc>
          <w:tcPr>
            <w:tcW w:w="2671" w:type="dxa"/>
            <w:tcBorders>
              <w:bottom w:val="nil"/>
            </w:tcBorders>
            <w:vAlign w:val="top"/>
          </w:tcPr>
          <w:p w14:paraId="025C9D27">
            <w:pPr>
              <w:pStyle w:val="6"/>
              <w:spacing w:before="88" w:line="184" w:lineRule="auto"/>
              <w:ind w:left="102"/>
            </w:pPr>
            <w:r>
              <w:rPr>
                <w:spacing w:val="-1"/>
              </w:rPr>
              <w:t>短期收益（产品差价）+</w:t>
            </w:r>
          </w:p>
        </w:tc>
        <w:tc>
          <w:tcPr>
            <w:tcW w:w="1581" w:type="dxa"/>
            <w:tcBorders>
              <w:bottom w:val="nil"/>
            </w:tcBorders>
            <w:vAlign w:val="top"/>
          </w:tcPr>
          <w:p w14:paraId="06273B90">
            <w:pPr>
              <w:pStyle w:val="6"/>
              <w:spacing w:before="89" w:line="183" w:lineRule="auto"/>
              <w:ind w:left="110"/>
            </w:pPr>
            <w:r>
              <w:rPr>
                <w:spacing w:val="-1"/>
              </w:rPr>
              <w:t>商誉减值风</w:t>
            </w:r>
          </w:p>
        </w:tc>
      </w:tr>
      <w:tr w14:paraId="69E134E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994" w:type="dxa"/>
            <w:tcBorders>
              <w:top w:val="nil"/>
            </w:tcBorders>
            <w:vAlign w:val="top"/>
          </w:tcPr>
          <w:p w14:paraId="7EA5C944">
            <w:pPr>
              <w:pStyle w:val="6"/>
              <w:spacing w:before="79" w:line="182" w:lineRule="auto"/>
              <w:ind w:left="102"/>
            </w:pPr>
            <w:r>
              <w:rPr>
                <w:b/>
                <w:bCs/>
                <w:spacing w:val="35"/>
              </w:rPr>
              <w:t>后控”</w:t>
            </w:r>
          </w:p>
          <w:p w14:paraId="32DD3B63">
            <w:pPr>
              <w:pStyle w:val="6"/>
              <w:spacing w:before="88" w:line="210" w:lineRule="auto"/>
              <w:ind w:left="103" w:right="218"/>
            </w:pPr>
            <w:r>
              <w:rPr>
                <w:b/>
                <w:bCs/>
                <w:spacing w:val="-2"/>
              </w:rPr>
              <w:t>资本模</w:t>
            </w:r>
            <w:r>
              <w:rPr>
                <w:b/>
                <w:bCs/>
              </w:rPr>
              <w:t>式</w:t>
            </w:r>
          </w:p>
        </w:tc>
        <w:tc>
          <w:tcPr>
            <w:tcW w:w="3044" w:type="dxa"/>
            <w:tcBorders>
              <w:top w:val="nil"/>
            </w:tcBorders>
            <w:vAlign w:val="top"/>
          </w:tcPr>
          <w:p w14:paraId="18EA9CA5">
            <w:pPr>
              <w:pStyle w:val="6"/>
              <w:spacing w:before="36" w:line="252" w:lineRule="auto"/>
              <w:ind w:left="98" w:right="103" w:firstLine="7"/>
            </w:pPr>
            <w:r>
              <w:rPr>
                <w:spacing w:val="-1"/>
              </w:rPr>
              <w:t>20%）→控股（50%+）→全资持有，整合经销商资源</w:t>
            </w:r>
          </w:p>
        </w:tc>
        <w:tc>
          <w:tcPr>
            <w:tcW w:w="2671" w:type="dxa"/>
            <w:tcBorders>
              <w:top w:val="nil"/>
            </w:tcBorders>
            <w:vAlign w:val="top"/>
          </w:tcPr>
          <w:p w14:paraId="1E610387">
            <w:pPr>
              <w:pStyle w:val="6"/>
              <w:spacing w:before="78" w:line="183" w:lineRule="auto"/>
              <w:ind w:left="106"/>
            </w:pPr>
            <w:r>
              <w:t>长期收益（股权增值</w:t>
            </w:r>
            <w:r>
              <w:rPr>
                <w:spacing w:val="2"/>
              </w:rPr>
              <w:t>），</w:t>
            </w:r>
          </w:p>
          <w:p w14:paraId="3B03EF2E">
            <w:pPr>
              <w:pStyle w:val="6"/>
              <w:spacing w:before="88" w:line="184" w:lineRule="auto"/>
              <w:ind w:left="109"/>
            </w:pPr>
            <w:r>
              <w:rPr>
                <w:b/>
                <w:bCs/>
                <w:spacing w:val="-1"/>
              </w:rPr>
              <w:t>商誉计入上市公司</w:t>
            </w:r>
          </w:p>
        </w:tc>
        <w:tc>
          <w:tcPr>
            <w:tcW w:w="1581" w:type="dxa"/>
            <w:tcBorders>
              <w:top w:val="nil"/>
            </w:tcBorders>
            <w:vAlign w:val="top"/>
          </w:tcPr>
          <w:p w14:paraId="39CF335D">
            <w:pPr>
              <w:pStyle w:val="6"/>
              <w:spacing w:before="76" w:line="252" w:lineRule="auto"/>
              <w:ind w:left="108" w:right="140" w:firstLine="11"/>
            </w:pPr>
            <w:r>
              <w:rPr>
                <w:spacing w:val="-3"/>
              </w:rPr>
              <w:t>险、资本公积</w:t>
            </w:r>
            <w:r>
              <w:rPr>
                <w:spacing w:val="-1"/>
              </w:rPr>
              <w:t>波动</w:t>
            </w:r>
          </w:p>
        </w:tc>
      </w:tr>
      <w:tr w14:paraId="5E30CB2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94" w:type="dxa"/>
            <w:tcBorders>
              <w:bottom w:val="nil"/>
            </w:tcBorders>
            <w:vAlign w:val="top"/>
          </w:tcPr>
          <w:p w14:paraId="3FCE1B29">
            <w:pPr>
              <w:pStyle w:val="6"/>
              <w:spacing w:before="85" w:line="180" w:lineRule="auto"/>
              <w:ind w:left="105"/>
            </w:pPr>
            <w:r>
              <w:rPr>
                <w:b/>
                <w:bCs/>
                <w:spacing w:val="-2"/>
              </w:rPr>
              <w:t>连锁企</w:t>
            </w:r>
          </w:p>
        </w:tc>
        <w:tc>
          <w:tcPr>
            <w:tcW w:w="3044" w:type="dxa"/>
            <w:tcBorders>
              <w:bottom w:val="nil"/>
            </w:tcBorders>
            <w:vAlign w:val="top"/>
          </w:tcPr>
          <w:p w14:paraId="0821094D">
            <w:pPr>
              <w:pStyle w:val="6"/>
              <w:spacing w:before="84" w:line="181" w:lineRule="auto"/>
              <w:ind w:left="98"/>
            </w:pPr>
            <w:r>
              <w:rPr>
                <w:spacing w:val="-1"/>
              </w:rPr>
              <w:t>人才竞争为核心，经销商转</w:t>
            </w:r>
          </w:p>
        </w:tc>
        <w:tc>
          <w:tcPr>
            <w:tcW w:w="2671" w:type="dxa"/>
            <w:tcBorders>
              <w:bottom w:val="nil"/>
            </w:tcBorders>
            <w:vAlign w:val="top"/>
          </w:tcPr>
          <w:p w14:paraId="000C5B77">
            <w:pPr>
              <w:pStyle w:val="6"/>
              <w:spacing w:before="85" w:line="180" w:lineRule="auto"/>
              <w:ind w:left="104"/>
            </w:pPr>
            <w:r>
              <w:rPr>
                <w:b/>
                <w:bCs/>
                <w:spacing w:val="-1"/>
              </w:rPr>
              <w:t>并购基金+合作者持股</w:t>
            </w:r>
            <w:r>
              <w:rPr>
                <w:spacing w:val="-1"/>
              </w:rPr>
              <w:t>实</w:t>
            </w:r>
          </w:p>
        </w:tc>
        <w:tc>
          <w:tcPr>
            <w:tcW w:w="1581" w:type="dxa"/>
            <w:tcBorders>
              <w:bottom w:val="nil"/>
            </w:tcBorders>
            <w:vAlign w:val="top"/>
          </w:tcPr>
          <w:p w14:paraId="2A06D61D">
            <w:pPr>
              <w:pStyle w:val="6"/>
              <w:spacing w:before="84" w:line="181" w:lineRule="auto"/>
              <w:ind w:left="109"/>
            </w:pPr>
            <w:r>
              <w:rPr>
                <w:spacing w:val="-1"/>
              </w:rPr>
              <w:t>过度依赖资本</w:t>
            </w:r>
          </w:p>
        </w:tc>
      </w:tr>
      <w:tr w14:paraId="5F4AB45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994" w:type="dxa"/>
            <w:tcBorders>
              <w:top w:val="nil"/>
              <w:bottom w:val="nil"/>
            </w:tcBorders>
            <w:vAlign w:val="top"/>
          </w:tcPr>
          <w:p w14:paraId="07A7012F">
            <w:pPr>
              <w:pStyle w:val="6"/>
              <w:spacing w:before="84" w:line="179" w:lineRule="auto"/>
              <w:ind w:left="104"/>
            </w:pPr>
            <w:r>
              <w:rPr>
                <w:b/>
                <w:bCs/>
                <w:spacing w:val="-1"/>
              </w:rPr>
              <w:t>业竞争</w:t>
            </w:r>
          </w:p>
        </w:tc>
        <w:tc>
          <w:tcPr>
            <w:tcW w:w="3044" w:type="dxa"/>
            <w:tcBorders>
              <w:top w:val="nil"/>
              <w:bottom w:val="nil"/>
            </w:tcBorders>
            <w:vAlign w:val="top"/>
          </w:tcPr>
          <w:p w14:paraId="58EE71B1">
            <w:pPr>
              <w:pStyle w:val="6"/>
              <w:spacing w:before="84" w:line="179" w:lineRule="auto"/>
              <w:ind w:left="102"/>
            </w:pPr>
            <w:r>
              <w:rPr>
                <w:spacing w:val="-2"/>
              </w:rPr>
              <w:t>为员工</w:t>
            </w:r>
          </w:p>
        </w:tc>
        <w:tc>
          <w:tcPr>
            <w:tcW w:w="2671" w:type="dxa"/>
            <w:tcBorders>
              <w:top w:val="nil"/>
              <w:bottom w:val="nil"/>
            </w:tcBorders>
            <w:vAlign w:val="top"/>
          </w:tcPr>
          <w:p w14:paraId="24FCFDB5">
            <w:pPr>
              <w:pStyle w:val="6"/>
              <w:spacing w:before="86" w:line="178" w:lineRule="auto"/>
              <w:ind w:left="103"/>
            </w:pPr>
            <w:r>
              <w:rPr>
                <w:spacing w:val="-1"/>
              </w:rPr>
              <w:t>现快速扩张</w:t>
            </w:r>
          </w:p>
        </w:tc>
        <w:tc>
          <w:tcPr>
            <w:tcW w:w="1581" w:type="dxa"/>
            <w:tcBorders>
              <w:top w:val="nil"/>
              <w:bottom w:val="nil"/>
            </w:tcBorders>
            <w:vAlign w:val="top"/>
          </w:tcPr>
          <w:p w14:paraId="4DCB8F53">
            <w:pPr>
              <w:pStyle w:val="6"/>
              <w:spacing w:before="84" w:line="179" w:lineRule="auto"/>
              <w:ind w:left="109"/>
            </w:pPr>
            <w:r>
              <w:rPr>
                <w:spacing w:val="-1"/>
              </w:rPr>
              <w:t>运作，实体经</w:t>
            </w:r>
          </w:p>
        </w:tc>
      </w:tr>
      <w:tr w14:paraId="76E7C41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94" w:type="dxa"/>
            <w:tcBorders>
              <w:top w:val="nil"/>
            </w:tcBorders>
            <w:vAlign w:val="top"/>
          </w:tcPr>
          <w:p w14:paraId="2C5BCFE9">
            <w:pPr>
              <w:pStyle w:val="6"/>
              <w:spacing w:before="86" w:line="177" w:lineRule="auto"/>
              <w:ind w:left="102"/>
            </w:pPr>
            <w:r>
              <w:rPr>
                <w:b/>
                <w:bCs/>
                <w:spacing w:val="-1"/>
              </w:rPr>
              <w:t>本质</w:t>
            </w:r>
          </w:p>
        </w:tc>
        <w:tc>
          <w:tcPr>
            <w:tcW w:w="3044" w:type="dxa"/>
            <w:tcBorders>
              <w:top w:val="nil"/>
            </w:tcBorders>
            <w:vAlign w:val="top"/>
          </w:tcPr>
          <w:p w14:paraId="1C4A3622">
            <w:pPr>
              <w:rPr>
                <w:rFonts w:ascii="Arial"/>
                <w:sz w:val="21"/>
              </w:rPr>
            </w:pPr>
          </w:p>
        </w:tc>
        <w:tc>
          <w:tcPr>
            <w:tcW w:w="2671" w:type="dxa"/>
            <w:tcBorders>
              <w:top w:val="nil"/>
            </w:tcBorders>
            <w:vAlign w:val="top"/>
          </w:tcPr>
          <w:p w14:paraId="4DD127D1">
            <w:pPr>
              <w:rPr>
                <w:rFonts w:ascii="Arial"/>
                <w:sz w:val="21"/>
              </w:rPr>
            </w:pPr>
          </w:p>
        </w:tc>
        <w:tc>
          <w:tcPr>
            <w:tcW w:w="1581" w:type="dxa"/>
            <w:tcBorders>
              <w:top w:val="nil"/>
            </w:tcBorders>
            <w:vAlign w:val="top"/>
          </w:tcPr>
          <w:p w14:paraId="3AE7CA23">
            <w:pPr>
              <w:pStyle w:val="6"/>
              <w:spacing w:before="83" w:line="179" w:lineRule="auto"/>
              <w:ind w:left="111"/>
            </w:pPr>
            <w:r>
              <w:rPr>
                <w:spacing w:val="-1"/>
              </w:rPr>
              <w:t>营能力弱化</w:t>
            </w:r>
          </w:p>
        </w:tc>
      </w:tr>
      <w:tr w14:paraId="0E78703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94" w:type="dxa"/>
            <w:tcBorders>
              <w:bottom w:val="nil"/>
            </w:tcBorders>
            <w:vAlign w:val="top"/>
          </w:tcPr>
          <w:p w14:paraId="7F8429C0">
            <w:pPr>
              <w:pStyle w:val="6"/>
              <w:spacing w:before="88" w:line="180" w:lineRule="auto"/>
              <w:ind w:left="103"/>
            </w:pPr>
            <w:r>
              <w:rPr>
                <w:b/>
                <w:bCs/>
                <w:spacing w:val="-1"/>
              </w:rPr>
              <w:t>资本运</w:t>
            </w:r>
          </w:p>
        </w:tc>
        <w:tc>
          <w:tcPr>
            <w:tcW w:w="3044" w:type="dxa"/>
            <w:tcBorders>
              <w:bottom w:val="nil"/>
            </w:tcBorders>
            <w:vAlign w:val="top"/>
          </w:tcPr>
          <w:p w14:paraId="4B6286EA">
            <w:pPr>
              <w:pStyle w:val="6"/>
              <w:spacing w:before="88" w:line="180" w:lineRule="auto"/>
              <w:ind w:left="98"/>
            </w:pPr>
            <w:r>
              <w:rPr>
                <w:spacing w:val="-1"/>
              </w:rPr>
              <w:t>卖股份＞卖产品（如爱尔眼</w:t>
            </w:r>
          </w:p>
        </w:tc>
        <w:tc>
          <w:tcPr>
            <w:tcW w:w="2671" w:type="dxa"/>
            <w:tcBorders>
              <w:bottom w:val="nil"/>
            </w:tcBorders>
            <w:vAlign w:val="top"/>
          </w:tcPr>
          <w:p w14:paraId="3008E2ED">
            <w:pPr>
              <w:pStyle w:val="6"/>
              <w:spacing w:before="87" w:line="181" w:lineRule="auto"/>
              <w:ind w:left="102"/>
            </w:pPr>
            <w:r>
              <w:rPr>
                <w:spacing w:val="-1"/>
              </w:rPr>
              <w:t>短期工资/提成+长期股权</w:t>
            </w:r>
          </w:p>
        </w:tc>
        <w:tc>
          <w:tcPr>
            <w:tcW w:w="1581" w:type="dxa"/>
            <w:tcBorders>
              <w:bottom w:val="nil"/>
            </w:tcBorders>
            <w:vAlign w:val="top"/>
          </w:tcPr>
          <w:p w14:paraId="2136B7DE">
            <w:pPr>
              <w:pStyle w:val="6"/>
              <w:spacing w:before="87" w:line="181" w:lineRule="auto"/>
              <w:ind w:left="106"/>
            </w:pPr>
            <w:r>
              <w:rPr>
                <w:spacing w:val="-1"/>
              </w:rPr>
              <w:t>加盟商利益捆</w:t>
            </w:r>
          </w:p>
        </w:tc>
      </w:tr>
      <w:tr w14:paraId="62F6550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94" w:type="dxa"/>
            <w:tcBorders>
              <w:top w:val="nil"/>
              <w:bottom w:val="nil"/>
            </w:tcBorders>
            <w:vAlign w:val="top"/>
          </w:tcPr>
          <w:p w14:paraId="2257C01B">
            <w:pPr>
              <w:pStyle w:val="6"/>
              <w:spacing w:before="83" w:line="180" w:lineRule="auto"/>
              <w:ind w:left="105"/>
            </w:pPr>
            <w:r>
              <w:rPr>
                <w:b/>
                <w:bCs/>
                <w:spacing w:val="-2"/>
              </w:rPr>
              <w:t>营与商</w:t>
            </w:r>
          </w:p>
        </w:tc>
        <w:tc>
          <w:tcPr>
            <w:tcW w:w="3044" w:type="dxa"/>
            <w:tcBorders>
              <w:top w:val="nil"/>
              <w:bottom w:val="nil"/>
            </w:tcBorders>
            <w:vAlign w:val="top"/>
          </w:tcPr>
          <w:p w14:paraId="578C9211">
            <w:pPr>
              <w:pStyle w:val="6"/>
              <w:spacing w:before="82" w:line="181" w:lineRule="auto"/>
              <w:ind w:left="97"/>
            </w:pPr>
            <w:r>
              <w:rPr>
                <w:spacing w:val="1"/>
              </w:rPr>
              <w:t>科、老百姓大药房案例）</w:t>
            </w:r>
          </w:p>
        </w:tc>
        <w:tc>
          <w:tcPr>
            <w:tcW w:w="2671" w:type="dxa"/>
            <w:tcBorders>
              <w:top w:val="nil"/>
              <w:bottom w:val="nil"/>
            </w:tcBorders>
            <w:vAlign w:val="top"/>
          </w:tcPr>
          <w:p w14:paraId="5E872762">
            <w:pPr>
              <w:pStyle w:val="6"/>
              <w:spacing w:before="83" w:line="180" w:lineRule="auto"/>
              <w:ind w:left="102"/>
            </w:pPr>
            <w:r>
              <w:rPr>
                <w:spacing w:val="-1"/>
              </w:rPr>
              <w:t>分红，</w:t>
            </w:r>
            <w:r>
              <w:rPr>
                <w:b/>
                <w:bCs/>
                <w:spacing w:val="-1"/>
              </w:rPr>
              <w:t>双收益驱动</w:t>
            </w:r>
          </w:p>
        </w:tc>
        <w:tc>
          <w:tcPr>
            <w:tcW w:w="1581" w:type="dxa"/>
            <w:tcBorders>
              <w:top w:val="nil"/>
              <w:bottom w:val="nil"/>
            </w:tcBorders>
            <w:vAlign w:val="top"/>
          </w:tcPr>
          <w:p w14:paraId="67C463A4">
            <w:pPr>
              <w:pStyle w:val="6"/>
              <w:spacing w:before="82" w:line="181" w:lineRule="auto"/>
              <w:ind w:left="108"/>
            </w:pPr>
            <w:r>
              <w:rPr>
                <w:spacing w:val="-1"/>
              </w:rPr>
              <w:t>绑过深，上市</w:t>
            </w:r>
          </w:p>
        </w:tc>
      </w:tr>
      <w:tr w14:paraId="70DD728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994" w:type="dxa"/>
            <w:tcBorders>
              <w:top w:val="nil"/>
            </w:tcBorders>
            <w:vAlign w:val="top"/>
          </w:tcPr>
          <w:p w14:paraId="7C2D0418">
            <w:pPr>
              <w:pStyle w:val="6"/>
              <w:spacing w:before="85" w:line="175" w:lineRule="auto"/>
              <w:ind w:left="104"/>
            </w:pPr>
            <w:r>
              <w:rPr>
                <w:b/>
                <w:bCs/>
                <w:spacing w:val="-1"/>
              </w:rPr>
              <w:t>业模式</w:t>
            </w:r>
          </w:p>
        </w:tc>
        <w:tc>
          <w:tcPr>
            <w:tcW w:w="3044" w:type="dxa"/>
            <w:tcBorders>
              <w:top w:val="nil"/>
            </w:tcBorders>
            <w:vAlign w:val="top"/>
          </w:tcPr>
          <w:p w14:paraId="000812AF">
            <w:pPr>
              <w:rPr>
                <w:rFonts w:ascii="Arial"/>
                <w:sz w:val="21"/>
              </w:rPr>
            </w:pPr>
          </w:p>
        </w:tc>
        <w:tc>
          <w:tcPr>
            <w:tcW w:w="2671" w:type="dxa"/>
            <w:tcBorders>
              <w:top w:val="nil"/>
            </w:tcBorders>
            <w:vAlign w:val="top"/>
          </w:tcPr>
          <w:p w14:paraId="21307D58">
            <w:pPr>
              <w:rPr>
                <w:rFonts w:ascii="Arial"/>
                <w:sz w:val="21"/>
              </w:rPr>
            </w:pPr>
          </w:p>
        </w:tc>
        <w:tc>
          <w:tcPr>
            <w:tcW w:w="1581" w:type="dxa"/>
            <w:tcBorders>
              <w:top w:val="nil"/>
            </w:tcBorders>
            <w:vAlign w:val="top"/>
          </w:tcPr>
          <w:p w14:paraId="3FEB7998">
            <w:pPr>
              <w:pStyle w:val="6"/>
              <w:spacing w:before="84" w:line="176" w:lineRule="auto"/>
              <w:ind w:left="111"/>
            </w:pPr>
            <w:r>
              <w:rPr>
                <w:spacing w:val="-1"/>
              </w:rPr>
              <w:t>前并购压力</w:t>
            </w:r>
          </w:p>
        </w:tc>
      </w:tr>
      <w:tr w14:paraId="324E96F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94" w:type="dxa"/>
            <w:tcBorders>
              <w:bottom w:val="nil"/>
            </w:tcBorders>
            <w:vAlign w:val="top"/>
          </w:tcPr>
          <w:p w14:paraId="69399C47">
            <w:pPr>
              <w:pStyle w:val="6"/>
              <w:spacing w:before="90" w:line="179" w:lineRule="auto"/>
              <w:ind w:left="105"/>
            </w:pPr>
            <w:r>
              <w:rPr>
                <w:b/>
                <w:bCs/>
                <w:spacing w:val="-2"/>
              </w:rPr>
              <w:t>连锁企</w:t>
            </w:r>
          </w:p>
        </w:tc>
        <w:tc>
          <w:tcPr>
            <w:tcW w:w="3044" w:type="dxa"/>
            <w:tcBorders>
              <w:bottom w:val="nil"/>
            </w:tcBorders>
            <w:vAlign w:val="top"/>
          </w:tcPr>
          <w:p w14:paraId="73255B50">
            <w:pPr>
              <w:pStyle w:val="6"/>
              <w:spacing w:before="90" w:line="179" w:lineRule="auto"/>
              <w:ind w:left="95"/>
            </w:pPr>
            <w:r>
              <w:rPr>
                <w:spacing w:val="-1"/>
              </w:rPr>
              <w:t>知识（拿得起）+智慧（放得</w:t>
            </w:r>
          </w:p>
        </w:tc>
        <w:tc>
          <w:tcPr>
            <w:tcW w:w="2671" w:type="dxa"/>
            <w:tcBorders>
              <w:bottom w:val="nil"/>
            </w:tcBorders>
            <w:vAlign w:val="top"/>
          </w:tcPr>
          <w:p w14:paraId="42BC154A">
            <w:pPr>
              <w:pStyle w:val="6"/>
              <w:spacing w:before="90" w:line="179" w:lineRule="auto"/>
              <w:ind w:left="107"/>
            </w:pPr>
            <w:r>
              <w:rPr>
                <w:b/>
                <w:bCs/>
                <w:spacing w:val="-1"/>
              </w:rPr>
              <w:t>“做一生一世生意”的可</w:t>
            </w:r>
          </w:p>
        </w:tc>
        <w:tc>
          <w:tcPr>
            <w:tcW w:w="1581" w:type="dxa"/>
            <w:tcBorders>
              <w:bottom w:val="nil"/>
            </w:tcBorders>
            <w:vAlign w:val="top"/>
          </w:tcPr>
          <w:p w14:paraId="43CE7F91">
            <w:pPr>
              <w:pStyle w:val="6"/>
              <w:spacing w:before="90" w:line="179" w:lineRule="auto"/>
              <w:ind w:left="111"/>
            </w:pPr>
            <w:r>
              <w:rPr>
                <w:spacing w:val="-1"/>
              </w:rPr>
              <w:t>平衡短期利益</w:t>
            </w:r>
          </w:p>
        </w:tc>
      </w:tr>
      <w:tr w14:paraId="7A59932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 w:hRule="atLeast"/>
        </w:trPr>
        <w:tc>
          <w:tcPr>
            <w:tcW w:w="994" w:type="dxa"/>
            <w:tcBorders>
              <w:top w:val="nil"/>
            </w:tcBorders>
            <w:vAlign w:val="top"/>
          </w:tcPr>
          <w:p w14:paraId="76C942D5">
            <w:pPr>
              <w:pStyle w:val="6"/>
              <w:spacing w:before="86" w:line="207" w:lineRule="auto"/>
              <w:ind w:left="104" w:right="218"/>
            </w:pPr>
            <w:r>
              <w:rPr>
                <w:b/>
                <w:bCs/>
                <w:spacing w:val="-2"/>
              </w:rPr>
              <w:t>业成功</w:t>
            </w:r>
            <w:r>
              <w:rPr>
                <w:b/>
                <w:bCs/>
                <w:spacing w:val="-1"/>
              </w:rPr>
              <w:t>要素</w:t>
            </w:r>
          </w:p>
        </w:tc>
        <w:tc>
          <w:tcPr>
            <w:tcW w:w="3044" w:type="dxa"/>
            <w:tcBorders>
              <w:top w:val="nil"/>
            </w:tcBorders>
            <w:vAlign w:val="top"/>
          </w:tcPr>
          <w:p w14:paraId="2201279E">
            <w:pPr>
              <w:pStyle w:val="6"/>
              <w:spacing w:before="104" w:line="171" w:lineRule="auto"/>
              <w:ind w:left="100"/>
            </w:pPr>
            <w:r>
              <w:rPr>
                <w:spacing w:val="7"/>
              </w:rPr>
              <w:t>下）</w:t>
            </w:r>
          </w:p>
        </w:tc>
        <w:tc>
          <w:tcPr>
            <w:tcW w:w="2671" w:type="dxa"/>
            <w:tcBorders>
              <w:top w:val="nil"/>
            </w:tcBorders>
            <w:vAlign w:val="top"/>
          </w:tcPr>
          <w:p w14:paraId="4A2D00E6">
            <w:pPr>
              <w:pStyle w:val="6"/>
              <w:spacing w:before="86" w:line="183" w:lineRule="auto"/>
              <w:ind w:left="104"/>
            </w:pPr>
            <w:r>
              <w:rPr>
                <w:b/>
                <w:bCs/>
                <w:spacing w:val="-1"/>
              </w:rPr>
              <w:t>持续模式</w:t>
            </w:r>
          </w:p>
        </w:tc>
        <w:tc>
          <w:tcPr>
            <w:tcW w:w="1581" w:type="dxa"/>
            <w:tcBorders>
              <w:top w:val="nil"/>
            </w:tcBorders>
            <w:vAlign w:val="top"/>
          </w:tcPr>
          <w:p w14:paraId="238CA9EE">
            <w:pPr>
              <w:pStyle w:val="6"/>
              <w:spacing w:before="87" w:line="182" w:lineRule="auto"/>
              <w:ind w:left="109"/>
            </w:pPr>
            <w:r>
              <w:rPr>
                <w:spacing w:val="-1"/>
              </w:rPr>
              <w:t>与长期价值</w:t>
            </w:r>
          </w:p>
        </w:tc>
      </w:tr>
      <w:tr w14:paraId="5B5B023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94" w:type="dxa"/>
            <w:tcBorders>
              <w:bottom w:val="nil"/>
            </w:tcBorders>
            <w:vAlign w:val="top"/>
          </w:tcPr>
          <w:p w14:paraId="2815AF88">
            <w:pPr>
              <w:pStyle w:val="6"/>
              <w:spacing w:before="93" w:line="177" w:lineRule="auto"/>
              <w:ind w:left="103"/>
            </w:pPr>
            <w:r>
              <w:rPr>
                <w:b/>
                <w:bCs/>
                <w:spacing w:val="-1"/>
              </w:rPr>
              <w:t>资本与</w:t>
            </w:r>
          </w:p>
        </w:tc>
        <w:tc>
          <w:tcPr>
            <w:tcW w:w="3044" w:type="dxa"/>
            <w:tcBorders>
              <w:bottom w:val="nil"/>
            </w:tcBorders>
            <w:vAlign w:val="top"/>
          </w:tcPr>
          <w:p w14:paraId="5451D0DD">
            <w:pPr>
              <w:pStyle w:val="6"/>
              <w:spacing w:before="92" w:line="178" w:lineRule="auto"/>
              <w:ind w:left="98"/>
            </w:pPr>
            <w:r>
              <w:rPr>
                <w:spacing w:val="-1"/>
              </w:rPr>
              <w:t>女性（经营稳定性）+男性</w:t>
            </w:r>
          </w:p>
        </w:tc>
        <w:tc>
          <w:tcPr>
            <w:tcW w:w="2671" w:type="dxa"/>
            <w:tcBorders>
              <w:bottom w:val="nil"/>
            </w:tcBorders>
            <w:vAlign w:val="top"/>
          </w:tcPr>
          <w:p w14:paraId="5C4CBD0B">
            <w:pPr>
              <w:pStyle w:val="6"/>
              <w:spacing w:before="92" w:line="178" w:lineRule="auto"/>
              <w:ind w:left="104"/>
            </w:pPr>
            <w:r>
              <w:rPr>
                <w:spacing w:val="-1"/>
              </w:rPr>
              <w:t>安全感=现有资金，上进</w:t>
            </w:r>
          </w:p>
        </w:tc>
        <w:tc>
          <w:tcPr>
            <w:tcW w:w="1581" w:type="dxa"/>
            <w:tcBorders>
              <w:bottom w:val="nil"/>
            </w:tcBorders>
            <w:vAlign w:val="top"/>
          </w:tcPr>
          <w:p w14:paraId="746E6438">
            <w:pPr>
              <w:pStyle w:val="6"/>
              <w:spacing w:before="92" w:line="178" w:lineRule="auto"/>
              <w:ind w:left="108"/>
            </w:pPr>
            <w:r>
              <w:rPr>
                <w:spacing w:val="-1"/>
              </w:rPr>
              <w:t>性别角色刻板</w:t>
            </w:r>
          </w:p>
        </w:tc>
      </w:tr>
      <w:tr w14:paraId="5329A06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994" w:type="dxa"/>
            <w:tcBorders>
              <w:top w:val="nil"/>
              <w:bottom w:val="nil"/>
            </w:tcBorders>
            <w:vAlign w:val="top"/>
          </w:tcPr>
          <w:p w14:paraId="68191ED1">
            <w:pPr>
              <w:pStyle w:val="6"/>
              <w:spacing w:before="89" w:line="179" w:lineRule="auto"/>
              <w:ind w:left="103"/>
            </w:pPr>
            <w:r>
              <w:rPr>
                <w:b/>
                <w:bCs/>
                <w:spacing w:val="-1"/>
              </w:rPr>
              <w:t>人才关</w:t>
            </w:r>
          </w:p>
        </w:tc>
        <w:tc>
          <w:tcPr>
            <w:tcW w:w="3044" w:type="dxa"/>
            <w:tcBorders>
              <w:top w:val="nil"/>
              <w:bottom w:val="nil"/>
            </w:tcBorders>
            <w:vAlign w:val="top"/>
          </w:tcPr>
          <w:p w14:paraId="6479BBE1">
            <w:pPr>
              <w:pStyle w:val="6"/>
              <w:spacing w:before="89" w:line="179" w:lineRule="auto"/>
              <w:ind w:left="73"/>
            </w:pPr>
            <w:r>
              <w:rPr>
                <w:spacing w:val="8"/>
              </w:rPr>
              <w:t>（扩张性）</w:t>
            </w:r>
          </w:p>
        </w:tc>
        <w:tc>
          <w:tcPr>
            <w:tcW w:w="2671" w:type="dxa"/>
            <w:tcBorders>
              <w:top w:val="nil"/>
              <w:bottom w:val="nil"/>
            </w:tcBorders>
            <w:vAlign w:val="top"/>
          </w:tcPr>
          <w:p w14:paraId="17496125">
            <w:pPr>
              <w:pStyle w:val="6"/>
              <w:spacing w:before="87" w:line="180" w:lineRule="auto"/>
              <w:ind w:left="104"/>
            </w:pPr>
            <w:r>
              <w:rPr>
                <w:spacing w:val="-1"/>
              </w:rPr>
              <w:t>心=未来资金</w:t>
            </w:r>
          </w:p>
        </w:tc>
        <w:tc>
          <w:tcPr>
            <w:tcW w:w="1581" w:type="dxa"/>
            <w:tcBorders>
              <w:top w:val="nil"/>
              <w:bottom w:val="nil"/>
            </w:tcBorders>
            <w:vAlign w:val="top"/>
          </w:tcPr>
          <w:p w14:paraId="15EDEFF4">
            <w:pPr>
              <w:pStyle w:val="6"/>
              <w:spacing w:before="87" w:line="180" w:lineRule="auto"/>
              <w:ind w:left="108"/>
            </w:pPr>
            <w:r>
              <w:rPr>
                <w:spacing w:val="-1"/>
              </w:rPr>
              <w:t>化可能限制发</w:t>
            </w:r>
          </w:p>
        </w:tc>
      </w:tr>
      <w:tr w14:paraId="5929892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994" w:type="dxa"/>
            <w:tcBorders>
              <w:top w:val="nil"/>
            </w:tcBorders>
            <w:vAlign w:val="top"/>
          </w:tcPr>
          <w:p w14:paraId="523A8020">
            <w:pPr>
              <w:pStyle w:val="6"/>
              <w:spacing w:before="92" w:line="169" w:lineRule="auto"/>
              <w:ind w:left="103"/>
            </w:pPr>
            <w:r>
              <w:rPr>
                <w:b/>
                <w:bCs/>
              </w:rPr>
              <w:t>系</w:t>
            </w:r>
          </w:p>
        </w:tc>
        <w:tc>
          <w:tcPr>
            <w:tcW w:w="3044" w:type="dxa"/>
            <w:tcBorders>
              <w:top w:val="nil"/>
            </w:tcBorders>
            <w:vAlign w:val="top"/>
          </w:tcPr>
          <w:p w14:paraId="24ECD45B">
            <w:pPr>
              <w:rPr>
                <w:rFonts w:ascii="Arial"/>
                <w:sz w:val="21"/>
              </w:rPr>
            </w:pPr>
          </w:p>
        </w:tc>
        <w:tc>
          <w:tcPr>
            <w:tcW w:w="2671" w:type="dxa"/>
            <w:tcBorders>
              <w:top w:val="nil"/>
            </w:tcBorders>
            <w:vAlign w:val="top"/>
          </w:tcPr>
          <w:p w14:paraId="770069CA">
            <w:pPr>
              <w:rPr>
                <w:rFonts w:ascii="Arial"/>
                <w:sz w:val="21"/>
              </w:rPr>
            </w:pPr>
          </w:p>
        </w:tc>
        <w:tc>
          <w:tcPr>
            <w:tcW w:w="1581" w:type="dxa"/>
            <w:tcBorders>
              <w:top w:val="nil"/>
            </w:tcBorders>
            <w:vAlign w:val="top"/>
          </w:tcPr>
          <w:p w14:paraId="0B0A9522">
            <w:pPr>
              <w:pStyle w:val="6"/>
              <w:spacing w:before="96" w:line="166" w:lineRule="auto"/>
              <w:ind w:left="109"/>
            </w:pPr>
            <w:r>
              <w:t>展</w:t>
            </w:r>
          </w:p>
        </w:tc>
      </w:tr>
      <w:tr w14:paraId="5DE9754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94" w:type="dxa"/>
            <w:tcBorders>
              <w:bottom w:val="nil"/>
            </w:tcBorders>
            <w:vAlign w:val="top"/>
          </w:tcPr>
          <w:p w14:paraId="337B3D3B">
            <w:pPr>
              <w:pStyle w:val="6"/>
              <w:spacing w:before="95" w:line="176" w:lineRule="auto"/>
              <w:ind w:left="102"/>
            </w:pPr>
            <w:r>
              <w:rPr>
                <w:b/>
                <w:bCs/>
                <w:spacing w:val="-1"/>
              </w:rPr>
              <w:t>非传统</w:t>
            </w:r>
          </w:p>
        </w:tc>
        <w:tc>
          <w:tcPr>
            <w:tcW w:w="3044" w:type="dxa"/>
            <w:tcBorders>
              <w:bottom w:val="nil"/>
            </w:tcBorders>
            <w:vAlign w:val="top"/>
          </w:tcPr>
          <w:p w14:paraId="21811A68">
            <w:pPr>
              <w:pStyle w:val="6"/>
              <w:spacing w:before="93" w:line="177" w:lineRule="auto"/>
              <w:ind w:left="101"/>
            </w:pPr>
            <w:r>
              <w:rPr>
                <w:b/>
                <w:bCs/>
                <w:spacing w:val="-1"/>
              </w:rPr>
              <w:t>“胖=财”</w:t>
            </w:r>
            <w:r>
              <w:rPr>
                <w:spacing w:val="-1"/>
              </w:rPr>
              <w:t>（易经隐喻资源积</w:t>
            </w:r>
          </w:p>
        </w:tc>
        <w:tc>
          <w:tcPr>
            <w:tcW w:w="2671" w:type="dxa"/>
            <w:tcBorders>
              <w:bottom w:val="nil"/>
            </w:tcBorders>
            <w:vAlign w:val="top"/>
          </w:tcPr>
          <w:p w14:paraId="55845662">
            <w:pPr>
              <w:pStyle w:val="6"/>
              <w:spacing w:before="93" w:line="177" w:lineRule="auto"/>
              <w:ind w:left="103"/>
            </w:pPr>
            <w:r>
              <w:rPr>
                <w:spacing w:val="-1"/>
              </w:rPr>
              <w:t>生活稳定性与财富象征关</w:t>
            </w:r>
          </w:p>
        </w:tc>
        <w:tc>
          <w:tcPr>
            <w:tcW w:w="1581" w:type="dxa"/>
            <w:tcBorders>
              <w:bottom w:val="nil"/>
            </w:tcBorders>
            <w:vAlign w:val="top"/>
          </w:tcPr>
          <w:p w14:paraId="4AD04563">
            <w:pPr>
              <w:pStyle w:val="6"/>
              <w:spacing w:before="93" w:line="177" w:lineRule="auto"/>
              <w:ind w:left="109"/>
            </w:pPr>
            <w:r>
              <w:rPr>
                <w:spacing w:val="-1"/>
              </w:rPr>
              <w:t>缺乏科学依</w:t>
            </w:r>
          </w:p>
        </w:tc>
      </w:tr>
      <w:tr w14:paraId="71BF46A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94" w:type="dxa"/>
            <w:tcBorders>
              <w:top w:val="nil"/>
              <w:bottom w:val="nil"/>
            </w:tcBorders>
            <w:vAlign w:val="top"/>
          </w:tcPr>
          <w:p w14:paraId="5D5B2E33">
            <w:pPr>
              <w:pStyle w:val="6"/>
              <w:spacing w:before="91" w:line="175" w:lineRule="auto"/>
              <w:ind w:left="103"/>
            </w:pPr>
            <w:r>
              <w:rPr>
                <w:b/>
                <w:bCs/>
                <w:spacing w:val="-1"/>
              </w:rPr>
              <w:t>财务观</w:t>
            </w:r>
          </w:p>
        </w:tc>
        <w:tc>
          <w:tcPr>
            <w:tcW w:w="3044" w:type="dxa"/>
            <w:tcBorders>
              <w:top w:val="nil"/>
              <w:bottom w:val="nil"/>
            </w:tcBorders>
            <w:vAlign w:val="top"/>
          </w:tcPr>
          <w:p w14:paraId="0E1C3265">
            <w:pPr>
              <w:pStyle w:val="6"/>
              <w:spacing w:before="99" w:line="170" w:lineRule="auto"/>
              <w:ind w:left="100"/>
            </w:pPr>
            <w:r>
              <w:rPr>
                <w:spacing w:val="7"/>
              </w:rPr>
              <w:t>累）</w:t>
            </w:r>
          </w:p>
        </w:tc>
        <w:tc>
          <w:tcPr>
            <w:tcW w:w="2671" w:type="dxa"/>
            <w:tcBorders>
              <w:top w:val="nil"/>
              <w:bottom w:val="nil"/>
            </w:tcBorders>
            <w:vAlign w:val="top"/>
          </w:tcPr>
          <w:p w14:paraId="0C417A0D">
            <w:pPr>
              <w:pStyle w:val="6"/>
              <w:spacing w:before="91" w:line="175" w:lineRule="auto"/>
              <w:ind w:left="103"/>
            </w:pPr>
            <w:r>
              <w:t>联</w:t>
            </w:r>
          </w:p>
        </w:tc>
        <w:tc>
          <w:tcPr>
            <w:tcW w:w="1581" w:type="dxa"/>
            <w:tcBorders>
              <w:top w:val="nil"/>
              <w:bottom w:val="nil"/>
            </w:tcBorders>
            <w:vAlign w:val="top"/>
          </w:tcPr>
          <w:p w14:paraId="4D50AF3A">
            <w:pPr>
              <w:pStyle w:val="6"/>
              <w:spacing w:before="90" w:line="176" w:lineRule="auto"/>
              <w:ind w:left="109"/>
            </w:pPr>
            <w:r>
              <w:rPr>
                <w:spacing w:val="-1"/>
              </w:rPr>
              <w:t>据，文化符号</w:t>
            </w:r>
          </w:p>
        </w:tc>
      </w:tr>
      <w:tr w14:paraId="6AA7521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994" w:type="dxa"/>
            <w:tcBorders>
              <w:top w:val="nil"/>
            </w:tcBorders>
            <w:vAlign w:val="top"/>
          </w:tcPr>
          <w:p w14:paraId="61143D1C">
            <w:pPr>
              <w:pStyle w:val="6"/>
              <w:spacing w:before="92" w:line="175" w:lineRule="auto"/>
              <w:ind w:left="104"/>
            </w:pPr>
            <w:r>
              <w:rPr>
                <w:b/>
                <w:bCs/>
              </w:rPr>
              <w:t>点</w:t>
            </w:r>
          </w:p>
        </w:tc>
        <w:tc>
          <w:tcPr>
            <w:tcW w:w="3044" w:type="dxa"/>
            <w:tcBorders>
              <w:top w:val="nil"/>
            </w:tcBorders>
            <w:vAlign w:val="top"/>
          </w:tcPr>
          <w:p w14:paraId="0AA42692">
            <w:pPr>
              <w:rPr>
                <w:rFonts w:ascii="Arial"/>
                <w:sz w:val="21"/>
              </w:rPr>
            </w:pPr>
          </w:p>
        </w:tc>
        <w:tc>
          <w:tcPr>
            <w:tcW w:w="2671" w:type="dxa"/>
            <w:tcBorders>
              <w:top w:val="nil"/>
            </w:tcBorders>
            <w:vAlign w:val="top"/>
          </w:tcPr>
          <w:p w14:paraId="78FA6D0A">
            <w:pPr>
              <w:rPr>
                <w:rFonts w:ascii="Arial"/>
                <w:sz w:val="21"/>
              </w:rPr>
            </w:pPr>
          </w:p>
        </w:tc>
        <w:tc>
          <w:tcPr>
            <w:tcW w:w="1581" w:type="dxa"/>
            <w:tcBorders>
              <w:top w:val="nil"/>
            </w:tcBorders>
            <w:vAlign w:val="top"/>
          </w:tcPr>
          <w:p w14:paraId="666D6C6C">
            <w:pPr>
              <w:pStyle w:val="6"/>
              <w:spacing w:before="92" w:line="175" w:lineRule="auto"/>
              <w:ind w:left="108"/>
            </w:pPr>
            <w:r>
              <w:t>化</w:t>
            </w:r>
          </w:p>
        </w:tc>
      </w:tr>
    </w:tbl>
    <w:p w14:paraId="0C6B2EFD">
      <w:pPr>
        <w:pStyle w:val="2"/>
      </w:pPr>
    </w:p>
    <w:sectPr>
      <w:pgSz w:w="11906" w:h="16839"/>
      <w:pgMar w:top="400" w:right="1785" w:bottom="40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7B25DE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7DEC8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4C320">
    <w:pPr>
      <w:pStyle w:val="2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723F2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364E7">
    <w:pPr>
      <w:pStyle w:val="2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F7469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F8F33">
    <w:pPr>
      <w:pStyle w:val="2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A669B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8593D">
    <w:pPr>
      <w:pStyle w:val="2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31DCD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75C8E">
    <w:pPr>
      <w:pStyle w:val="2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272A8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19A23">
    <w:pPr>
      <w:pStyle w:val="2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6178D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C0755">
    <w:pPr>
      <w:pStyle w:val="2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117C5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0AAC2">
    <w:pPr>
      <w:pStyle w:val="2"/>
      <w:spacing w:line="14" w:lineRule="auto"/>
      <w:rPr>
        <w:sz w:val="2"/>
      </w:rPr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25AAA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32DE5">
    <w:pPr>
      <w:pStyle w:val="2"/>
      <w:spacing w:line="14" w:lineRule="auto"/>
      <w:rPr>
        <w:sz w:val="2"/>
      </w:rPr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E45C0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62A1A">
    <w:pPr>
      <w:pStyle w:val="2"/>
      <w:spacing w:line="14" w:lineRule="auto"/>
      <w:rPr>
        <w:sz w:val="2"/>
      </w:rPr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C6A31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FF71B">
    <w:pPr>
      <w:pStyle w:val="2"/>
      <w:spacing w:line="14" w:lineRule="auto"/>
      <w:rPr>
        <w:sz w:val="2"/>
      </w:rPr>
    </w:pP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24B0A3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4AC04">
    <w:pPr>
      <w:pStyle w:val="2"/>
      <w:spacing w:line="14" w:lineRule="auto"/>
      <w:rPr>
        <w:sz w:val="2"/>
      </w:rPr>
    </w:pP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46E82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BEB3D4">
    <w:pPr>
      <w:pStyle w:val="2"/>
      <w:spacing w:line="14" w:lineRule="auto"/>
      <w:rPr>
        <w:sz w:val="2"/>
      </w:rPr>
    </w:pP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5CBD0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8CBB6">
    <w:pPr>
      <w:pStyle w:val="2"/>
      <w:spacing w:line="14" w:lineRule="auto"/>
      <w:rPr>
        <w:sz w:val="2"/>
      </w:rPr>
    </w:pP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1C0529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54217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98E53F2"/>
    <w:rsid w:val="371A3684"/>
    <w:rsid w:val="6F7B35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theme" Target="theme/theme1.xml"/><Relationship Id="rId35" Type="http://schemas.openxmlformats.org/officeDocument/2006/relationships/header" Target="header30.xml"/><Relationship Id="rId34" Type="http://schemas.openxmlformats.org/officeDocument/2006/relationships/header" Target="header29.xml"/><Relationship Id="rId33" Type="http://schemas.openxmlformats.org/officeDocument/2006/relationships/header" Target="header28.xml"/><Relationship Id="rId32" Type="http://schemas.openxmlformats.org/officeDocument/2006/relationships/header" Target="header27.xml"/><Relationship Id="rId31" Type="http://schemas.openxmlformats.org/officeDocument/2006/relationships/header" Target="header26.xml"/><Relationship Id="rId30" Type="http://schemas.openxmlformats.org/officeDocument/2006/relationships/header" Target="header25.xml"/><Relationship Id="rId3" Type="http://schemas.openxmlformats.org/officeDocument/2006/relationships/footnotes" Target="footnotes.xml"/><Relationship Id="rId29" Type="http://schemas.openxmlformats.org/officeDocument/2006/relationships/header" Target="header24.xml"/><Relationship Id="rId28" Type="http://schemas.openxmlformats.org/officeDocument/2006/relationships/header" Target="header23.xml"/><Relationship Id="rId27" Type="http://schemas.openxmlformats.org/officeDocument/2006/relationships/header" Target="header22.xml"/><Relationship Id="rId26" Type="http://schemas.openxmlformats.org/officeDocument/2006/relationships/header" Target="header21.xml"/><Relationship Id="rId25" Type="http://schemas.openxmlformats.org/officeDocument/2006/relationships/header" Target="header20.xml"/><Relationship Id="rId24" Type="http://schemas.openxmlformats.org/officeDocument/2006/relationships/header" Target="header19.xml"/><Relationship Id="rId23" Type="http://schemas.openxmlformats.org/officeDocument/2006/relationships/header" Target="header18.xml"/><Relationship Id="rId22" Type="http://schemas.openxmlformats.org/officeDocument/2006/relationships/header" Target="header17.xml"/><Relationship Id="rId21" Type="http://schemas.openxmlformats.org/officeDocument/2006/relationships/header" Target="header16.xml"/><Relationship Id="rId20" Type="http://schemas.openxmlformats.org/officeDocument/2006/relationships/header" Target="header15.xml"/><Relationship Id="rId2" Type="http://schemas.openxmlformats.org/officeDocument/2006/relationships/settings" Target="settings.xml"/><Relationship Id="rId19" Type="http://schemas.openxmlformats.org/officeDocument/2006/relationships/header" Target="header14.xml"/><Relationship Id="rId18" Type="http://schemas.openxmlformats.org/officeDocument/2006/relationships/header" Target="header13.xml"/><Relationship Id="rId17" Type="http://schemas.openxmlformats.org/officeDocument/2006/relationships/footer" Target="footer1.xml"/><Relationship Id="rId16" Type="http://schemas.openxmlformats.org/officeDocument/2006/relationships/header" Target="header12.xml"/><Relationship Id="rId15" Type="http://schemas.openxmlformats.org/officeDocument/2006/relationships/header" Target="header11.xml"/><Relationship Id="rId14" Type="http://schemas.openxmlformats.org/officeDocument/2006/relationships/header" Target="header10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89</Pages>
  <Words>15742</Words>
  <Characters>17108</Characters>
  <TotalTime>5</TotalTime>
  <ScaleCrop>false</ScaleCrop>
  <LinksUpToDate>false</LinksUpToDate>
  <CharactersWithSpaces>18197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2026-04-27T07:40:00Z</dcterms:created>
  <dc:creator>56839</dc:creator>
  <cp:lastModifiedBy>封伟</cp:lastModifiedBy>
  <dcterms:modified xsi:type="dcterms:W3CDTF">2026-04-28T01:33:00Z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2026-04-27T15:40:03Z</vt:filetime>
  </property>
  <property fmtid="{D5CDD505-2E9C-101B-9397-08002B2CF9AE}" pid="4" name="KSOTemplateDocerSaveRecord">
    <vt:lpwstr>eyJoZGlkIjoiNTg2NjhiYzVlZTIyYzRlOGJkZThkNjFlOWM1Y2RhZjUiLCJ1c2VySWQiOiIzODg3OTI3OTcifQ==</vt:lpwstr>
  </property>
  <property fmtid="{D5CDD505-2E9C-101B-9397-08002B2CF9AE}" pid="5" name="KSOProductBuildVer">
    <vt:lpwstr>2052-12.1.0.25865</vt:lpwstr>
  </property>
  <property fmtid="{D5CDD505-2E9C-101B-9397-08002B2CF9AE}" pid="6" name="ICV">
    <vt:lpwstr>1FF05DCCAC9346FD9C0517BD3F45AD97_13</vt:lpwstr>
  </property>
</Properties>
</file>