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C8728E8">
      <w:pPr>
        <w:rPr>
          <w:rFonts w:hint="eastAsia" w:eastAsia="宋体"/>
          <w:lang w:eastAsia="zh-CN"/>
        </w:rPr>
      </w:pPr>
      <w:bookmarkStart w:id="0" w:name="_GoBack"/>
      <w:bookmarkEnd w:id="0"/>
      <w:r>
        <w:rPr>
          <w:rFonts w:hint="eastAsia" w:eastAsia="宋体"/>
          <w:lang w:eastAsia="zh-CN"/>
        </w:rPr>
        <w:t>报告-兆瓦云调研报告：虚拟电厂的下一城在哪里？</w:t>
      </w:r>
    </w:p>
    <w:p w14:paraId="7709DD44">
      <w:pPr>
        <w:rPr>
          <w:rFonts w:hint="eastAsia" w:eastAsia="宋体"/>
          <w:lang w:eastAsia="zh-CN"/>
        </w:rPr>
      </w:pPr>
      <w:r>
        <w:rPr>
          <w:rFonts w:hint="eastAsia" w:eastAsia="宋体"/>
          <w:lang w:eastAsia="zh-CN"/>
        </w:rPr>
        <w:t>2025-06-27</w:t>
      </w:r>
    </w:p>
    <w:p w14:paraId="71D79163">
      <w:pPr>
        <w:rPr>
          <w:rFonts w:hint="eastAsia" w:eastAsia="宋体"/>
          <w:lang w:eastAsia="zh-CN"/>
        </w:rPr>
      </w:pPr>
    </w:p>
    <w:p w14:paraId="47F291F5">
      <w:pPr>
        <w:rPr>
          <w:rFonts w:hint="eastAsia" w:eastAsia="宋体"/>
          <w:lang w:eastAsia="zh-CN"/>
        </w:rPr>
      </w:pPr>
    </w:p>
    <w:p w14:paraId="4155D554">
      <w:pPr>
        <w:rPr>
          <w:rFonts w:hint="eastAsia" w:eastAsia="宋体"/>
          <w:lang w:eastAsia="zh-CN"/>
        </w:rPr>
      </w:pPr>
    </w:p>
    <w:p w14:paraId="05C30F55">
      <w:pPr>
        <w:rPr>
          <w:rFonts w:hint="eastAsia" w:eastAsia="宋体"/>
          <w:lang w:eastAsia="zh-CN"/>
        </w:rPr>
      </w:pPr>
      <w:r>
        <w:rPr>
          <w:rFonts w:hint="eastAsia" w:eastAsia="宋体"/>
          <w:lang w:eastAsia="zh-CN"/>
        </w:rPr>
        <w:t>调研企业：北京兆瓦云数据科技有限公司</w:t>
      </w:r>
    </w:p>
    <w:p w14:paraId="51E4FB64">
      <w:pPr>
        <w:rPr>
          <w:rFonts w:hint="eastAsia" w:eastAsia="宋体"/>
          <w:lang w:eastAsia="zh-CN"/>
        </w:rPr>
      </w:pPr>
      <w:r>
        <w:rPr>
          <w:rFonts w:hint="eastAsia" w:eastAsia="宋体"/>
          <w:lang w:eastAsia="zh-CN"/>
        </w:rPr>
        <w:t>调研日期：2025年5月21日</w:t>
      </w:r>
    </w:p>
    <w:p w14:paraId="111B8325">
      <w:pPr>
        <w:rPr>
          <w:rFonts w:hint="eastAsia" w:eastAsia="宋体"/>
          <w:lang w:eastAsia="zh-CN"/>
        </w:rPr>
      </w:pPr>
      <w:r>
        <w:rPr>
          <w:rFonts w:hint="eastAsia" w:eastAsia="宋体"/>
          <w:lang w:eastAsia="zh-CN"/>
        </w:rPr>
        <w:t>调研地点：北京</w:t>
      </w:r>
    </w:p>
    <w:p w14:paraId="17ADF8B0">
      <w:pPr>
        <w:rPr>
          <w:rFonts w:hint="eastAsia" w:eastAsia="宋体"/>
          <w:lang w:eastAsia="zh-CN"/>
        </w:rPr>
      </w:pPr>
      <w:r>
        <w:rPr>
          <w:rFonts w:hint="eastAsia" w:eastAsia="宋体"/>
          <w:lang w:eastAsia="zh-CN"/>
        </w:rPr>
        <w:t>调研内容：虚拟电厂的下一城在哪里？</w:t>
      </w:r>
    </w:p>
    <w:p w14:paraId="6FE29A2B">
      <w:pPr>
        <w:rPr>
          <w:rFonts w:hint="eastAsia" w:eastAsia="宋体"/>
          <w:lang w:eastAsia="zh-CN"/>
        </w:rPr>
      </w:pPr>
      <w:r>
        <w:rPr>
          <w:rFonts w:hint="eastAsia" w:eastAsia="宋体"/>
          <w:lang w:eastAsia="zh-CN"/>
        </w:rPr>
        <w:t>背景介绍：</w:t>
      </w:r>
    </w:p>
    <w:p w14:paraId="4996C019">
      <w:pPr>
        <w:rPr>
          <w:rFonts w:hint="eastAsia" w:eastAsia="宋体"/>
          <w:lang w:eastAsia="zh-CN"/>
        </w:rPr>
      </w:pPr>
      <w:r>
        <w:rPr>
          <w:rFonts w:hint="eastAsia" w:eastAsia="宋体"/>
          <w:lang w:eastAsia="zh-CN"/>
        </w:rPr>
        <w:t>想必很多人都能感受到，虚拟电厂目前在我国正以雨后春笋般的速度发展。前面的报告中，我调研过不少做虚拟电厂的企业。面对急速发展的热潮和众多的参与者，我们很有必要思考一个问题，虚拟电厂未来的发展趋势是怎样的？这个市场究竟有多少发展空间，前进的方向又在哪里？这一站，我将带你去一家虚拟电厂领域的头部企业——北京兆瓦云数据科技有限公司，一起探讨这些话题。</w:t>
      </w:r>
    </w:p>
    <w:p w14:paraId="785E78F3">
      <w:pPr>
        <w:rPr>
          <w:rFonts w:hint="eastAsia" w:eastAsia="宋体"/>
          <w:lang w:eastAsia="zh-CN"/>
        </w:rPr>
      </w:pPr>
      <w:r>
        <w:rPr>
          <w:rFonts w:hint="eastAsia" w:eastAsia="宋体"/>
          <w:lang w:eastAsia="zh-CN"/>
        </w:rPr>
        <w:t>兆瓦云是目前我国服务区域最广、并网省份最多、准入资质最多的虚拟电厂业务运营商，目前已经取得国家电网华北分部、西北分部、河北电网、山西电网、广东、深圳、山东、浙江、湖北9个电网14个省份的虚拟电厂（负荷聚合商）独立运营资格，完成虚拟电厂在多省市的并网。他们服务的客户达到800余家，下游签约可控负荷容量超过10GW。</w:t>
      </w:r>
    </w:p>
    <w:p w14:paraId="73E84B39">
      <w:pPr>
        <w:rPr>
          <w:rFonts w:hint="eastAsia" w:eastAsia="宋体"/>
          <w:lang w:eastAsia="zh-CN"/>
        </w:rPr>
      </w:pPr>
      <w:r>
        <w:rPr>
          <w:rFonts w:hint="eastAsia" w:eastAsia="宋体"/>
          <w:lang w:eastAsia="zh-CN"/>
        </w:rPr>
        <w:t>这家公司有着很强的技术背景，他们的创始团队核心成员均来自清华大学电机系，长期从事电力市场以及能源互联网等能源行业前沿技术的研究。他们全程参与了全国各地多个主要虚拟电厂实际项目，掌握了虚拟电厂从市场开拓、到硬件工程施工，数据上达，到平台开发，算法模型研发、直至电网并网接入、收益流转分配的全流程核心技术。是虚拟电厂领域唯一的全链条贯穿的技术服务提供商。</w:t>
      </w:r>
    </w:p>
    <w:p w14:paraId="3B4F4C8B">
      <w:pPr>
        <w:rPr>
          <w:rFonts w:hint="eastAsia" w:eastAsia="宋体"/>
          <w:lang w:eastAsia="zh-CN"/>
        </w:rPr>
      </w:pPr>
      <w:r>
        <w:rPr>
          <w:rFonts w:hint="eastAsia" w:eastAsia="宋体"/>
          <w:lang w:eastAsia="zh-CN"/>
        </w:rPr>
        <w:t>凭借着深厚的技术积淀，兆瓦云已成为国家电力投资集团三级公司（电投综能子公司），是国家电投集团资本助力能源创新的首个案例，已被列入国家电投集团“独角兽”培育计划。这次调研，我和兆瓦云总经理刘沅昆以及他们团队多位骨干进行了交流。作为行业内为数不多专注做虚拟电厂的企业，兆瓦云是怎么开展业务的，他们又如何看待虚拟电厂的未来呢？下面就向你报告我这次的调研成果。</w:t>
      </w:r>
    </w:p>
    <w:p w14:paraId="1A119EB3">
      <w:pPr>
        <w:rPr>
          <w:rFonts w:hint="eastAsia" w:eastAsia="宋体"/>
          <w:lang w:eastAsia="zh-CN"/>
        </w:rPr>
      </w:pPr>
      <w:r>
        <w:rPr>
          <w:rFonts w:hint="eastAsia" w:eastAsia="宋体"/>
          <w:lang w:eastAsia="zh-CN"/>
        </w:rPr>
        <w:t>（兆瓦云总经理刘沅昆会面）</w:t>
      </w:r>
    </w:p>
    <w:p w14:paraId="0FD8108C">
      <w:pPr>
        <w:rPr>
          <w:rFonts w:hint="eastAsia" w:eastAsia="宋体"/>
          <w:lang w:eastAsia="zh-CN"/>
        </w:rPr>
      </w:pPr>
    </w:p>
    <w:p w14:paraId="30C89A4B">
      <w:pPr>
        <w:rPr>
          <w:rFonts w:hint="eastAsia" w:eastAsia="宋体"/>
          <w:lang w:eastAsia="zh-CN"/>
        </w:rPr>
      </w:pPr>
    </w:p>
    <w:p w14:paraId="3383BAC2">
      <w:pPr>
        <w:rPr>
          <w:rFonts w:hint="eastAsia" w:eastAsia="宋体"/>
          <w:lang w:eastAsia="zh-CN"/>
        </w:rPr>
      </w:pPr>
      <w:r>
        <w:rPr>
          <w:rFonts w:hint="eastAsia" w:eastAsia="宋体"/>
          <w:lang w:eastAsia="zh-CN"/>
        </w:rPr>
        <w:t>兆瓦云是怎么做虚拟电厂的？</w:t>
      </w:r>
    </w:p>
    <w:p w14:paraId="6B85D7ED">
      <w:pPr>
        <w:rPr>
          <w:rFonts w:hint="eastAsia" w:eastAsia="宋体"/>
          <w:lang w:eastAsia="zh-CN"/>
        </w:rPr>
      </w:pPr>
      <w:r>
        <w:rPr>
          <w:rFonts w:hint="eastAsia" w:eastAsia="宋体"/>
          <w:lang w:eastAsia="zh-CN"/>
        </w:rPr>
        <w:t>兆瓦云目前做虚拟电厂的商业形态，主要是以聚合可调负荷资源，链接电网调度系统，参与电力辅助服务、需求侧响应。这些负荷具体包括工业负荷、电蓄热、冷库、充电桩、商业楼宇、储能等，其中工业负荷是最主要的。兆瓦云的专家张总告诉我，他们做虚拟电厂运营是按照三级调控架构来做的，具体的架构逻辑可以参看下面的图。1.PNG</w:t>
      </w:r>
    </w:p>
    <w:p w14:paraId="576FEB04">
      <w:pPr>
        <w:rPr>
          <w:rFonts w:hint="eastAsia" w:eastAsia="宋体"/>
          <w:lang w:eastAsia="zh-CN"/>
        </w:rPr>
      </w:pPr>
      <w:r>
        <w:rPr>
          <w:rFonts w:hint="eastAsia" w:eastAsia="宋体"/>
          <w:lang w:eastAsia="zh-CN"/>
        </w:rPr>
        <w:t>电网有服务需求时，比如需要削峰填谷了，会先对外发布需求。虚拟电厂会从电网接单，然后分解需求，评估所聚合各个负荷的可响应量，然后下发通知给客户。</w:t>
      </w:r>
    </w:p>
    <w:p w14:paraId="7D65CD78">
      <w:pPr>
        <w:rPr>
          <w:rFonts w:hint="eastAsia" w:eastAsia="宋体"/>
          <w:lang w:eastAsia="zh-CN"/>
        </w:rPr>
      </w:pPr>
      <w:r>
        <w:rPr>
          <w:rFonts w:hint="eastAsia" w:eastAsia="宋体"/>
          <w:lang w:eastAsia="zh-CN"/>
        </w:rPr>
        <w:t>如果客户能够参与削峰填谷服务，就会给虚拟电厂平台确认反馈。然后虚拟电厂平台会将所有反馈情况聚合，上报给电网调度系统。调度中心确认后，就可以参与削峰填谷服务了。</w:t>
      </w:r>
    </w:p>
    <w:p w14:paraId="145625A4">
      <w:pPr>
        <w:rPr>
          <w:rFonts w:hint="eastAsia" w:eastAsia="宋体"/>
          <w:lang w:eastAsia="zh-CN"/>
        </w:rPr>
      </w:pPr>
      <w:r>
        <w:rPr>
          <w:rFonts w:hint="eastAsia" w:eastAsia="宋体"/>
          <w:lang w:eastAsia="zh-CN"/>
        </w:rPr>
        <w:t>按照三级调控的架构，兆瓦云做了两个核心的软件平台来实现调控：虚拟电厂用户平台和虚拟电厂的运营平台。用户平台主要是被聚合的负荷企业使用，可以在上面看到自己的用电情况、响应量还有结算结果等等。运营平台主要是虚拟电厂的交易团队使用，管理所有聚合负荷的数据，用算法分析数据，接收来自调度机构的任务指令，进行申报等等。</w:t>
      </w:r>
    </w:p>
    <w:p w14:paraId="49E2C278">
      <w:pPr>
        <w:rPr>
          <w:rFonts w:hint="eastAsia" w:eastAsia="宋体"/>
          <w:lang w:eastAsia="zh-CN"/>
        </w:rPr>
      </w:pPr>
      <w:r>
        <w:rPr>
          <w:rFonts w:hint="eastAsia" w:eastAsia="宋体"/>
          <w:lang w:eastAsia="zh-CN"/>
        </w:rPr>
        <w:t>（虚拟电厂用户平台）</w:t>
      </w:r>
    </w:p>
    <w:p w14:paraId="690DA84B">
      <w:pPr>
        <w:rPr>
          <w:rFonts w:hint="eastAsia" w:eastAsia="宋体"/>
          <w:lang w:eastAsia="zh-CN"/>
        </w:rPr>
      </w:pPr>
    </w:p>
    <w:p w14:paraId="1C603B99">
      <w:pPr>
        <w:rPr>
          <w:rFonts w:hint="eastAsia" w:eastAsia="宋体"/>
          <w:lang w:eastAsia="zh-CN"/>
        </w:rPr>
      </w:pPr>
      <w:r>
        <w:rPr>
          <w:rFonts w:hint="eastAsia" w:eastAsia="宋体"/>
          <w:lang w:eastAsia="zh-CN"/>
        </w:rPr>
        <w:t>（虚拟电厂运营平台）</w:t>
      </w:r>
    </w:p>
    <w:p w14:paraId="5DA861F2">
      <w:pPr>
        <w:rPr>
          <w:rFonts w:hint="eastAsia" w:eastAsia="宋体"/>
          <w:lang w:eastAsia="zh-CN"/>
        </w:rPr>
      </w:pPr>
    </w:p>
    <w:p w14:paraId="0EAFC2ED">
      <w:pPr>
        <w:rPr>
          <w:rFonts w:hint="eastAsia" w:eastAsia="宋体"/>
          <w:lang w:eastAsia="zh-CN"/>
        </w:rPr>
      </w:pPr>
    </w:p>
    <w:p w14:paraId="3BE34EFE">
      <w:pPr>
        <w:rPr>
          <w:rFonts w:hint="eastAsia" w:eastAsia="宋体"/>
          <w:lang w:eastAsia="zh-CN"/>
        </w:rPr>
      </w:pPr>
      <w:r>
        <w:rPr>
          <w:rFonts w:hint="eastAsia" w:eastAsia="宋体"/>
          <w:lang w:eastAsia="zh-CN"/>
        </w:rPr>
        <w:t>以虚拟电厂相关的技术为基础延伸，兆瓦云还开发了针对不同场景的软件平台，包括服务“新能源+储能”参与电力现货交易的现货辅助决策平台、服务高耗能企业管理自备发电系统的零碳电厂平台、服务售电公司的现货交易平台等。</w:t>
      </w:r>
    </w:p>
    <w:p w14:paraId="3A27BAD9">
      <w:pPr>
        <w:rPr>
          <w:rFonts w:hint="eastAsia" w:eastAsia="宋体"/>
          <w:lang w:eastAsia="zh-CN"/>
        </w:rPr>
      </w:pPr>
      <w:r>
        <w:rPr>
          <w:rFonts w:hint="eastAsia" w:eastAsia="宋体"/>
          <w:lang w:eastAsia="zh-CN"/>
        </w:rPr>
        <w:t>特别的是，他们针对电网测试虚拟电厂有效性的需求，兆瓦云还开发了全国首套虚拟电厂功率调节能力测试平台，在山西那边最早投入了使用。这个检测平台是干啥的呢？它相当于一个裁判，主要是用来帮电网做测试和判断，看看虚拟电厂运营商是否具备参与市场的能力。</w:t>
      </w:r>
    </w:p>
    <w:p w14:paraId="428724C6">
      <w:pPr>
        <w:rPr>
          <w:rFonts w:hint="eastAsia" w:eastAsia="宋体"/>
          <w:lang w:eastAsia="zh-CN"/>
        </w:rPr>
      </w:pPr>
      <w:r>
        <w:rPr>
          <w:rFonts w:hint="eastAsia" w:eastAsia="宋体"/>
          <w:lang w:eastAsia="zh-CN"/>
        </w:rPr>
        <w:t>具体测什么呢？比如说虚拟电厂能不能调动负荷，调节容量有多大？在规定的几个小时之内，能不能把负荷提升上来或者降低下去，速度、精度够不够？还有一些安全性能的测试，比如说源代码，需要测试其是否符合电网的安全要求。</w:t>
      </w:r>
    </w:p>
    <w:p w14:paraId="1C83317E">
      <w:pPr>
        <w:rPr>
          <w:rFonts w:hint="eastAsia" w:eastAsia="宋体"/>
          <w:lang w:eastAsia="zh-CN"/>
        </w:rPr>
      </w:pPr>
      <w:r>
        <w:rPr>
          <w:rFonts w:hint="eastAsia" w:eastAsia="宋体"/>
          <w:lang w:eastAsia="zh-CN"/>
        </w:rPr>
        <w:t>（虚拟电厂功率调节能力测试平台）</w:t>
      </w:r>
    </w:p>
    <w:p w14:paraId="0CFDFD78">
      <w:pPr>
        <w:rPr>
          <w:rFonts w:hint="eastAsia" w:eastAsia="宋体"/>
          <w:lang w:eastAsia="zh-CN"/>
        </w:rPr>
      </w:pPr>
    </w:p>
    <w:p w14:paraId="40ACEE94">
      <w:pPr>
        <w:rPr>
          <w:rFonts w:hint="eastAsia" w:eastAsia="宋体"/>
          <w:lang w:eastAsia="zh-CN"/>
        </w:rPr>
      </w:pPr>
    </w:p>
    <w:p w14:paraId="35116457">
      <w:pPr>
        <w:rPr>
          <w:rFonts w:hint="eastAsia" w:eastAsia="宋体"/>
          <w:lang w:eastAsia="zh-CN"/>
        </w:rPr>
      </w:pPr>
      <w:r>
        <w:rPr>
          <w:rFonts w:hint="eastAsia" w:eastAsia="宋体"/>
          <w:lang w:eastAsia="zh-CN"/>
        </w:rPr>
        <w:t>兆瓦云和很多做虚拟电厂的企业比，有一个比较特别的点，他除了自己做虚拟电厂外，还有一条重要的业务线，就是提供虚拟电厂全链条建设服务。服务谁呢？主要是一些想快速建设虚拟电厂，开展虚拟电厂业务，但是又缺乏相关专业能力的企业，特别是跨界企业。在新能源市场化交易的发展趋势下，现在有一些大型的工业企业、新能源的投资商，要参与到电力市场中，也有了搭建虚拟电厂平台的需要，但他们对电力市场怎么做交易等并不熟悉，那兆瓦云可以帮这类企业提供虚拟电厂全链条的服务。</w:t>
      </w:r>
    </w:p>
    <w:p w14:paraId="50C4CCA6">
      <w:pPr>
        <w:rPr>
          <w:rFonts w:hint="eastAsia" w:eastAsia="宋体"/>
          <w:lang w:eastAsia="zh-CN"/>
        </w:rPr>
      </w:pPr>
      <w:r>
        <w:rPr>
          <w:rFonts w:hint="eastAsia" w:eastAsia="宋体"/>
          <w:lang w:eastAsia="zh-CN"/>
        </w:rPr>
        <w:t>具体服务啥呢？一个是提供软件、算法之类的技术服务，这个比较常规。除此之外还有从建设到运营每个环节相关的培训和指导，虚拟电厂如何去识别哪些负荷是优质负荷，如何挖掘用户可调节资源的潜力，如何运营盈利；虚拟电厂怎样和负荷企业签约，怎样去设定分成比例；后期运营交易团队怎么搭建等等。这里我为啥要讲兆瓦云做虚拟电厂服务商这件事呢？因为从中我们可以看出来，做虚拟电厂的关键在哪里。可能很多人一开始接触虚拟电厂，会觉得做虚拟电厂的关键在于软件平台技术、算法之类，但通过这次和兆瓦云交流，我更感受到其实难度更大的地方在于运营逻辑。就是刚才提的怎么做交易、怎么分成、怎么挖掘可调节资源潜力等等，这非常考验虚拟电厂对整个能源系统的理解。</w:t>
      </w:r>
    </w:p>
    <w:p w14:paraId="49540CA1">
      <w:pPr>
        <w:rPr>
          <w:rFonts w:hint="eastAsia" w:eastAsia="宋体"/>
          <w:lang w:eastAsia="zh-CN"/>
        </w:rPr>
      </w:pPr>
      <w:r>
        <w:rPr>
          <w:rFonts w:hint="eastAsia" w:eastAsia="宋体"/>
          <w:lang w:eastAsia="zh-CN"/>
        </w:rPr>
        <w:t>（兆瓦云专家向团队介绍虚拟电厂运营逻辑）</w:t>
      </w:r>
    </w:p>
    <w:p w14:paraId="7E6F1814">
      <w:pPr>
        <w:rPr>
          <w:rFonts w:hint="eastAsia" w:eastAsia="宋体"/>
          <w:lang w:eastAsia="zh-CN"/>
        </w:rPr>
      </w:pPr>
    </w:p>
    <w:p w14:paraId="3FB17090">
      <w:pPr>
        <w:rPr>
          <w:rFonts w:hint="eastAsia" w:eastAsia="宋体"/>
          <w:lang w:eastAsia="zh-CN"/>
        </w:rPr>
      </w:pPr>
    </w:p>
    <w:p w14:paraId="36EB51FC">
      <w:pPr>
        <w:rPr>
          <w:rFonts w:hint="eastAsia" w:eastAsia="宋体"/>
          <w:lang w:eastAsia="zh-CN"/>
        </w:rPr>
      </w:pPr>
      <w:r>
        <w:rPr>
          <w:rFonts w:hint="eastAsia" w:eastAsia="宋体"/>
          <w:lang w:eastAsia="zh-CN"/>
        </w:rPr>
        <w:t>兆瓦云是如何运营虚拟电厂的？</w:t>
      </w:r>
    </w:p>
    <w:p w14:paraId="3A025916">
      <w:pPr>
        <w:rPr>
          <w:rFonts w:hint="eastAsia" w:eastAsia="宋体"/>
          <w:lang w:eastAsia="zh-CN"/>
        </w:rPr>
      </w:pPr>
      <w:r>
        <w:rPr>
          <w:rFonts w:hint="eastAsia" w:eastAsia="宋体"/>
          <w:lang w:eastAsia="zh-CN"/>
        </w:rPr>
        <w:t>那兆瓦云的虚拟电厂运营情况如何，他们日常又是怎么运营虚拟电厂的呢？下面我们以兆瓦云虚拟电厂参与山西调峰辅助服务市场为例来讲讲。他们给我很详细地展示了虚拟电厂日常运行的全流程。</w:t>
      </w:r>
    </w:p>
    <w:p w14:paraId="29BD3261">
      <w:pPr>
        <w:rPr>
          <w:rFonts w:hint="eastAsia" w:eastAsia="宋体"/>
          <w:lang w:eastAsia="zh-CN"/>
        </w:rPr>
      </w:pPr>
      <w:r>
        <w:rPr>
          <w:rFonts w:hint="eastAsia" w:eastAsia="宋体"/>
          <w:lang w:eastAsia="zh-CN"/>
        </w:rPr>
        <w:t>首先，虚拟电厂要在相关的机构进行注册。虚拟电厂运营商，要提供运营商企业名称、统一信用代码等信息。另外，还要提供代理可调节资源明细，也就是你所聚合的负荷资源的情况，具体包括容量、终端数量、用电户号等。然后相关机构会审核提交的信息和入市资格。通过审查后，相关机构会公布虚拟电厂运营商入市名单，及代理可调节资源明细。接下来，虚拟电厂运营商就可进入电力交易市场，参与调峰辅助服务了。</w:t>
      </w:r>
    </w:p>
    <w:p w14:paraId="5EFD4FA6">
      <w:pPr>
        <w:rPr>
          <w:rFonts w:hint="eastAsia" w:eastAsia="宋体"/>
          <w:lang w:eastAsia="zh-CN"/>
        </w:rPr>
      </w:pPr>
      <w:r>
        <w:rPr>
          <w:rFonts w:hint="eastAsia" w:eastAsia="宋体"/>
          <w:lang w:eastAsia="zh-CN"/>
        </w:rPr>
        <w:t>在调峰辅助服务的头一日早上8:30前，调度机构会发布次日的气象信息、负荷预测、调峰需求、新能源出力预测等信息。针对削峰填谷辅助服务，会发布96点削峰填谷需求曲线。</w:t>
      </w:r>
    </w:p>
    <w:p w14:paraId="3457D6F3">
      <w:pPr>
        <w:rPr>
          <w:rFonts w:hint="eastAsia" w:eastAsia="宋体"/>
          <w:lang w:eastAsia="zh-CN"/>
        </w:rPr>
      </w:pPr>
      <w:r>
        <w:rPr>
          <w:rFonts w:hint="eastAsia" w:eastAsia="宋体"/>
          <w:lang w:eastAsia="zh-CN"/>
        </w:rPr>
        <w:t>啥是96点呢？一天24小时，以每15分钟为一个单位发布需求数据，算下来就是96个点。</w:t>
      </w:r>
    </w:p>
    <w:p w14:paraId="5CF24A61">
      <w:pPr>
        <w:rPr>
          <w:rFonts w:hint="eastAsia" w:eastAsia="宋体"/>
          <w:lang w:eastAsia="zh-CN"/>
        </w:rPr>
      </w:pPr>
    </w:p>
    <w:p w14:paraId="6A0A28D1">
      <w:pPr>
        <w:rPr>
          <w:rFonts w:hint="eastAsia" w:eastAsia="宋体"/>
          <w:lang w:eastAsia="zh-CN"/>
        </w:rPr>
      </w:pPr>
      <w:r>
        <w:rPr>
          <w:rFonts w:hint="eastAsia" w:eastAsia="宋体"/>
          <w:lang w:eastAsia="zh-CN"/>
        </w:rPr>
        <w:t>下图就是一个填谷需求日，调度机构发布的填谷需求曲线，大概从早上9:00开始到下午17:00，有填谷需求。</w:t>
      </w:r>
    </w:p>
    <w:p w14:paraId="1D5B6737">
      <w:pPr>
        <w:rPr>
          <w:rFonts w:hint="eastAsia" w:eastAsia="宋体"/>
          <w:lang w:eastAsia="zh-CN"/>
        </w:rPr>
      </w:pPr>
      <w:r>
        <w:rPr>
          <w:rFonts w:hint="eastAsia" w:eastAsia="宋体"/>
          <w:lang w:eastAsia="zh-CN"/>
        </w:rPr>
        <w:t>（市场当天下发需求时段及目标功率曲线）</w:t>
      </w:r>
    </w:p>
    <w:p w14:paraId="4CA70696">
      <w:pPr>
        <w:rPr>
          <w:rFonts w:hint="eastAsia" w:eastAsia="宋体"/>
          <w:lang w:eastAsia="zh-CN"/>
        </w:rPr>
      </w:pPr>
    </w:p>
    <w:p w14:paraId="514DDEA5">
      <w:pPr>
        <w:rPr>
          <w:rFonts w:hint="eastAsia" w:eastAsia="宋体"/>
          <w:lang w:eastAsia="zh-CN"/>
        </w:rPr>
      </w:pPr>
    </w:p>
    <w:p w14:paraId="3E25C605">
      <w:pPr>
        <w:rPr>
          <w:rFonts w:hint="eastAsia" w:eastAsia="宋体"/>
          <w:lang w:eastAsia="zh-CN"/>
        </w:rPr>
      </w:pPr>
      <w:r>
        <w:rPr>
          <w:rFonts w:hint="eastAsia" w:eastAsia="宋体"/>
          <w:lang w:eastAsia="zh-CN"/>
        </w:rPr>
        <w:t>在10:30前。虚拟电厂运营商在接收到这些信息后，会根据所聚合的可调节负荷资源的情况，先进行一个初筛。比如说虚拟电厂聚合了90家负荷企业，AI算法会自动筛选，发现其中有5家企业有条件参与次日的削峰填谷。粗筛出来的5家，接下来会进行一个人工二次筛选，虚拟电厂平台运营商会打电话跟企业的生产负责人沟通，确认是否能参与。确认完毕后，虚拟电厂平台会向调控机构申报参与服务，将次日的96点功率曲线、服务价格、调节能力、最大/最小功率等数据发送到调度机构。那这个调峰服务费大概什么水平呢？我们可以看一个案例，下图是在某一个交易日，虚拟电厂参与填谷的报价情况，每15分钟报一个量价，在早上峰段报价480元/MWh，下午的平段200元/MWh，中午谷段135元/MWh。</w:t>
      </w:r>
    </w:p>
    <w:p w14:paraId="01666FA9">
      <w:pPr>
        <w:rPr>
          <w:rFonts w:hint="eastAsia" w:eastAsia="宋体"/>
          <w:lang w:eastAsia="zh-CN"/>
        </w:rPr>
      </w:pPr>
      <w:r>
        <w:rPr>
          <w:rFonts w:hint="eastAsia" w:eastAsia="宋体"/>
          <w:lang w:eastAsia="zh-CN"/>
        </w:rPr>
        <w:t>（任务时段申报量价详情）</w:t>
      </w:r>
    </w:p>
    <w:p w14:paraId="6ECF24DD">
      <w:pPr>
        <w:rPr>
          <w:rFonts w:hint="eastAsia" w:eastAsia="宋体"/>
          <w:lang w:eastAsia="zh-CN"/>
        </w:rPr>
      </w:pPr>
    </w:p>
    <w:p w14:paraId="630AE9D7">
      <w:pPr>
        <w:rPr>
          <w:rFonts w:hint="eastAsia" w:eastAsia="宋体"/>
          <w:lang w:eastAsia="zh-CN"/>
        </w:rPr>
      </w:pPr>
    </w:p>
    <w:p w14:paraId="364F74CA">
      <w:pPr>
        <w:rPr>
          <w:rFonts w:hint="eastAsia" w:eastAsia="宋体"/>
          <w:lang w:eastAsia="zh-CN"/>
        </w:rPr>
      </w:pPr>
      <w:r>
        <w:rPr>
          <w:rFonts w:hint="eastAsia" w:eastAsia="宋体"/>
          <w:lang w:eastAsia="zh-CN"/>
        </w:rPr>
        <w:t>到12:00前，调度机构会以每15分钟为一个时段进行出清，确定出清量价。</w:t>
      </w:r>
    </w:p>
    <w:p w14:paraId="2A01466B">
      <w:pPr>
        <w:rPr>
          <w:rFonts w:hint="eastAsia" w:eastAsia="宋体"/>
          <w:lang w:eastAsia="zh-CN"/>
        </w:rPr>
      </w:pPr>
      <w:r>
        <w:rPr>
          <w:rFonts w:hint="eastAsia" w:eastAsia="宋体"/>
          <w:lang w:eastAsia="zh-CN"/>
        </w:rPr>
        <w:t>怎么出清的呢？出清次序是按照独立储能和用户可控负荷市场主体申报的补偿价格，由低到高进行市场出清，直至满足电力削峰填谷市场需求。假如有的虚拟电厂报价0.2元/度就能干，有的报价0.4元/度，有的报价0.5元/度，如果报价0.2元/度和0.4元/度的独立储能和虚拟电厂提供了所有调节量，报价0.5元/度的就无法参与了。</w:t>
      </w:r>
    </w:p>
    <w:p w14:paraId="109AA988">
      <w:pPr>
        <w:rPr>
          <w:rFonts w:hint="eastAsia" w:eastAsia="宋体"/>
          <w:lang w:eastAsia="zh-CN"/>
        </w:rPr>
      </w:pPr>
      <w:r>
        <w:rPr>
          <w:rFonts w:hint="eastAsia" w:eastAsia="宋体"/>
          <w:lang w:eastAsia="zh-CN"/>
        </w:rPr>
        <w:t>到下午15:00，调度机构会通过削峰填谷市场交易技术支持系统，发布日前出清结果，向中标的虚拟电厂发送削峰填谷曲线和价格。虚拟电厂运营商接收到出清结果、功率计划后，会将具体的执行计划任务分配给可调节负荷。</w:t>
      </w:r>
    </w:p>
    <w:p w14:paraId="5415F8C6">
      <w:pPr>
        <w:rPr>
          <w:rFonts w:hint="eastAsia" w:eastAsia="宋体"/>
          <w:lang w:eastAsia="zh-CN"/>
        </w:rPr>
      </w:pPr>
      <w:r>
        <w:rPr>
          <w:rFonts w:hint="eastAsia" w:eastAsia="宋体"/>
          <w:lang w:eastAsia="zh-CN"/>
        </w:rPr>
        <w:t>（虚拟电厂响应数据曲线）</w:t>
      </w:r>
    </w:p>
    <w:p w14:paraId="26D3043A">
      <w:pPr>
        <w:rPr>
          <w:rFonts w:hint="eastAsia" w:eastAsia="宋体"/>
          <w:lang w:eastAsia="zh-CN"/>
        </w:rPr>
      </w:pPr>
    </w:p>
    <w:p w14:paraId="42EE1A76">
      <w:pPr>
        <w:rPr>
          <w:rFonts w:hint="eastAsia" w:eastAsia="宋体"/>
          <w:lang w:eastAsia="zh-CN"/>
        </w:rPr>
      </w:pPr>
    </w:p>
    <w:p w14:paraId="6FDEBD15">
      <w:pPr>
        <w:rPr>
          <w:rFonts w:hint="eastAsia" w:eastAsia="宋体"/>
          <w:lang w:eastAsia="zh-CN"/>
        </w:rPr>
      </w:pPr>
      <w:r>
        <w:rPr>
          <w:rFonts w:hint="eastAsia" w:eastAsia="宋体"/>
          <w:lang w:eastAsia="zh-CN"/>
        </w:rPr>
        <w:t>时间来到调峰当日，虚拟电厂按照中标曲线组织负荷进行用电调节。服务完成后，后面就可以进入结算阶段了。调度中心会根据虚拟电厂的历史运行功率、用电电量数据等，核定虚拟电厂的基准功率，并以此为基准核算虚拟电厂的调峰量，然后支付相应的服务费。</w:t>
      </w:r>
    </w:p>
    <w:p w14:paraId="00E46ED2">
      <w:pPr>
        <w:rPr>
          <w:rFonts w:hint="eastAsia" w:eastAsia="宋体"/>
          <w:lang w:eastAsia="zh-CN"/>
        </w:rPr>
      </w:pPr>
      <w:r>
        <w:rPr>
          <w:rFonts w:hint="eastAsia" w:eastAsia="宋体"/>
          <w:lang w:eastAsia="zh-CN"/>
        </w:rPr>
        <w:t>虚拟电厂运营商接收到出清结果、结算信息、服务费之后，按照和可调节负荷约定的合同分配收益。从虚拟电厂平台上，可以看到每个负荷企业当月及当日响应情况及收益，如下图所示。</w:t>
      </w:r>
    </w:p>
    <w:p w14:paraId="2385E96C">
      <w:pPr>
        <w:rPr>
          <w:rFonts w:hint="eastAsia" w:eastAsia="宋体"/>
          <w:lang w:eastAsia="zh-CN"/>
        </w:rPr>
      </w:pPr>
      <w:r>
        <w:rPr>
          <w:rFonts w:hint="eastAsia" w:eastAsia="宋体"/>
          <w:lang w:eastAsia="zh-CN"/>
        </w:rPr>
        <w:t>（负荷用户参与响应及收益情况）</w:t>
      </w:r>
    </w:p>
    <w:p w14:paraId="6AE90C69">
      <w:pPr>
        <w:rPr>
          <w:rFonts w:hint="eastAsia" w:eastAsia="宋体"/>
          <w:lang w:eastAsia="zh-CN"/>
        </w:rPr>
      </w:pPr>
    </w:p>
    <w:p w14:paraId="5C6A61B8">
      <w:pPr>
        <w:rPr>
          <w:rFonts w:hint="eastAsia" w:eastAsia="宋体"/>
          <w:lang w:eastAsia="zh-CN"/>
        </w:rPr>
      </w:pPr>
    </w:p>
    <w:p w14:paraId="3BE985B5">
      <w:pPr>
        <w:rPr>
          <w:rFonts w:hint="eastAsia" w:eastAsia="宋体"/>
          <w:lang w:eastAsia="zh-CN"/>
        </w:rPr>
      </w:pPr>
      <w:r>
        <w:rPr>
          <w:rFonts w:hint="eastAsia" w:eastAsia="宋体"/>
          <w:lang w:eastAsia="zh-CN"/>
        </w:rPr>
        <w:t>最后其实还有一个过程，根据每日用电数据交易情况，虚拟电厂平台会进行复盘，不断对平台的算法进行优化迭代。比如某个负荷的响应能力，之前评估为5兆瓦，但执行结果却不到5兆瓦或者超过5兆瓦，下一次会进行纠偏。</w:t>
      </w:r>
    </w:p>
    <w:p w14:paraId="2A5FA9FD">
      <w:pPr>
        <w:rPr>
          <w:rFonts w:hint="eastAsia" w:eastAsia="宋体"/>
          <w:lang w:eastAsia="zh-CN"/>
        </w:rPr>
      </w:pPr>
      <w:r>
        <w:rPr>
          <w:rFonts w:hint="eastAsia" w:eastAsia="宋体"/>
          <w:lang w:eastAsia="zh-CN"/>
        </w:rPr>
        <w:t>要想把虚拟电厂的规模做大，从底层来说最关键的是要聚合更多的负荷。而要让负荷愿意被聚合，那很关键的就是要保障负荷企业有收益。那兆瓦云做虚拟电厂，它聚合的负荷，都能贡献多少可调节资源？具体如何参与调峰？又能获得多大的收益呢？下面来看几个具体的案例。</w:t>
      </w:r>
    </w:p>
    <w:p w14:paraId="3728EA53">
      <w:pPr>
        <w:rPr>
          <w:rFonts w:hint="eastAsia" w:eastAsia="宋体"/>
          <w:lang w:eastAsia="zh-CN"/>
        </w:rPr>
      </w:pPr>
      <w:r>
        <w:rPr>
          <w:rFonts w:hint="eastAsia" w:eastAsia="宋体"/>
          <w:lang w:eastAsia="zh-CN"/>
        </w:rPr>
        <w:t>案例一：山西某钢铁公司参与削峰填谷市场</w:t>
      </w:r>
    </w:p>
    <w:p w14:paraId="3976C5E5">
      <w:pPr>
        <w:rPr>
          <w:rFonts w:hint="eastAsia" w:eastAsia="宋体"/>
          <w:lang w:eastAsia="zh-CN"/>
        </w:rPr>
      </w:pPr>
      <w:r>
        <w:rPr>
          <w:rFonts w:hint="eastAsia" w:eastAsia="宋体"/>
          <w:lang w:eastAsia="zh-CN"/>
        </w:rPr>
        <w:t>这家公司是一家和钢铁铸造相关的高耗能企业，属于比较大型的用电负荷，变压器的容量达到了480MW左右。它的可调节资源是什么呢？主要是它的检修期。很多大型的工业企业，每年都会有检修期，通过大型检修以保障设备的安全运行和生产优化。那这家钢铁公司呢，每年检修期长达1-2个月。在检修期，因为很多设备停运，所以用电负荷会降得很低。那么就可以控制检修期的来参与削峰服务和填谷服务。</w:t>
      </w:r>
    </w:p>
    <w:p w14:paraId="0D786058">
      <w:pPr>
        <w:rPr>
          <w:rFonts w:hint="eastAsia" w:eastAsia="宋体"/>
          <w:lang w:eastAsia="zh-CN"/>
        </w:rPr>
      </w:pPr>
      <w:r>
        <w:rPr>
          <w:rFonts w:hint="eastAsia" w:eastAsia="宋体"/>
          <w:lang w:eastAsia="zh-CN"/>
        </w:rPr>
        <w:t>为此，钢铁工厂把检修的时间，设置在了山西省电网削峰需求比较集中的月份。下面为某日虚拟电厂参与削峰辅助服务时，钢铁厂的有功功率曲线。可以看出来，在削峰日，钢厂的负荷功率最多只有80MW左右，远低于变压器的480MW容量。在中午12:00以后到晚上社会用电的高峰时段，它的功率进一步实现了下降，为啥有时候功率是负数呢？主要是因为钢厂内还有自备电厂，钢厂使用自备电厂发电自发自用，进一步拉低了电网电的使用，所以功率就呈现相对的负值。统计出来，在某年的10月份，1个月内，钢铁厂参与了削峰服务市场4次。</w:t>
      </w:r>
    </w:p>
    <w:p w14:paraId="530DA331">
      <w:pPr>
        <w:rPr>
          <w:rFonts w:hint="eastAsia" w:eastAsia="宋体"/>
          <w:lang w:eastAsia="zh-CN"/>
        </w:rPr>
      </w:pPr>
      <w:r>
        <w:rPr>
          <w:rFonts w:hint="eastAsia" w:eastAsia="宋体"/>
          <w:lang w:eastAsia="zh-CN"/>
        </w:rPr>
        <w:t>（钢厂削峰时段实际负荷）</w:t>
      </w:r>
    </w:p>
    <w:p w14:paraId="6E9BBC7B">
      <w:pPr>
        <w:rPr>
          <w:rFonts w:hint="eastAsia" w:eastAsia="宋体"/>
          <w:lang w:eastAsia="zh-CN"/>
        </w:rPr>
      </w:pPr>
    </w:p>
    <w:p w14:paraId="557C1A0A">
      <w:pPr>
        <w:rPr>
          <w:rFonts w:hint="eastAsia" w:eastAsia="宋体"/>
          <w:lang w:eastAsia="zh-CN"/>
        </w:rPr>
      </w:pPr>
    </w:p>
    <w:p w14:paraId="471012BC">
      <w:pPr>
        <w:rPr>
          <w:rFonts w:hint="eastAsia" w:eastAsia="宋体"/>
          <w:lang w:eastAsia="zh-CN"/>
        </w:rPr>
      </w:pPr>
      <w:r>
        <w:rPr>
          <w:rFonts w:hint="eastAsia" w:eastAsia="宋体"/>
          <w:lang w:eastAsia="zh-CN"/>
        </w:rPr>
        <w:t>那填谷市场又怎么参与呢？钢铁厂只需要在填谷需求较高的月份，维持正常生产就可以了。下面的图为某日虚拟电厂参与填谷辅助服务时，钢铁厂的有功功率曲线。山西省的填谷需求时段，主要是在凌晨00:00~07:00，中午的11:00~13:00两个时段，因为下半夜社会用电少，中午时段光伏大发。从这条用电功率曲线中可以看出来，在这两个时段，工厂负荷功率仍保持在很高水平，最高达到了350MW左右。在某年的11月份，1个月内，钢铁厂累计参与了填谷服务市场8次。钢厂参与削峰填谷的总收益，达到了65万元。</w:t>
      </w:r>
    </w:p>
    <w:p w14:paraId="4A3DD4C8">
      <w:pPr>
        <w:rPr>
          <w:rFonts w:hint="eastAsia" w:eastAsia="宋体"/>
          <w:lang w:eastAsia="zh-CN"/>
        </w:rPr>
      </w:pPr>
      <w:r>
        <w:rPr>
          <w:rFonts w:hint="eastAsia" w:eastAsia="宋体"/>
          <w:lang w:eastAsia="zh-CN"/>
        </w:rPr>
        <w:t>（钢厂填谷时段实际负荷）</w:t>
      </w:r>
    </w:p>
    <w:p w14:paraId="2C726982">
      <w:pPr>
        <w:rPr>
          <w:rFonts w:hint="eastAsia" w:eastAsia="宋体"/>
          <w:lang w:eastAsia="zh-CN"/>
        </w:rPr>
      </w:pPr>
    </w:p>
    <w:p w14:paraId="710073DB">
      <w:pPr>
        <w:rPr>
          <w:rFonts w:hint="eastAsia" w:eastAsia="宋体"/>
          <w:lang w:eastAsia="zh-CN"/>
        </w:rPr>
      </w:pPr>
    </w:p>
    <w:p w14:paraId="38640BF2">
      <w:pPr>
        <w:rPr>
          <w:rFonts w:hint="eastAsia" w:eastAsia="宋体"/>
          <w:lang w:eastAsia="zh-CN"/>
        </w:rPr>
      </w:pPr>
      <w:r>
        <w:rPr>
          <w:rFonts w:hint="eastAsia" w:eastAsia="宋体"/>
          <w:lang w:eastAsia="zh-CN"/>
        </w:rPr>
        <w:t>案例二：某新材料科技公司参与填谷市场</w:t>
      </w:r>
    </w:p>
    <w:p w14:paraId="6528BEB7">
      <w:pPr>
        <w:rPr>
          <w:rFonts w:hint="eastAsia" w:eastAsia="宋体"/>
          <w:lang w:eastAsia="zh-CN"/>
        </w:rPr>
      </w:pPr>
      <w:r>
        <w:rPr>
          <w:rFonts w:hint="eastAsia" w:eastAsia="宋体"/>
          <w:lang w:eastAsia="zh-CN"/>
        </w:rPr>
        <w:t>这家公司是一家制造类型的企业，变压器容量30MW。它的可调节能力主要是通过调整生产计划来改变用电。由于它的生产不是完全连续的，所以可选择在填谷需求日进行正常生产，无填谷需求日执行停产休息，由此参与填谷辅助服务。在无填谷需求日，企业用电的有功功率曲线如下图所示，除了凌晨用电低谷时段，其它时段功率几乎为0。</w:t>
      </w:r>
    </w:p>
    <w:p w14:paraId="6D7F72E8">
      <w:pPr>
        <w:rPr>
          <w:rFonts w:hint="eastAsia" w:eastAsia="宋体"/>
          <w:lang w:eastAsia="zh-CN"/>
        </w:rPr>
      </w:pPr>
      <w:r>
        <w:rPr>
          <w:rFonts w:hint="eastAsia" w:eastAsia="宋体"/>
          <w:lang w:eastAsia="zh-CN"/>
        </w:rPr>
        <w:t>（材料厂无填谷日停产实际负荷）</w:t>
      </w:r>
    </w:p>
    <w:p w14:paraId="5EC7BCB5">
      <w:pPr>
        <w:rPr>
          <w:rFonts w:hint="eastAsia" w:eastAsia="宋体"/>
          <w:lang w:eastAsia="zh-CN"/>
        </w:rPr>
      </w:pPr>
    </w:p>
    <w:p w14:paraId="00FF7E81">
      <w:pPr>
        <w:rPr>
          <w:rFonts w:hint="eastAsia" w:eastAsia="宋体"/>
          <w:lang w:eastAsia="zh-CN"/>
        </w:rPr>
      </w:pPr>
      <w:r>
        <w:rPr>
          <w:rFonts w:hint="eastAsia" w:eastAsia="宋体"/>
          <w:lang w:eastAsia="zh-CN"/>
        </w:rPr>
        <w:t>在有填谷需求日，企业用电的有功功率曲线如下图所示，全天的生产用比较平稳，最高保持在30MW左右。从某年2月~3月两个月时间内，材料厂累计参与填谷市场20次，获得的总收益为51万元。可以看出来，这家企业的用电规模虽然没有前面的钢铁企业大，但其调节能力较强，频繁参与市场，所以仍获得了不错的收益。</w:t>
      </w:r>
    </w:p>
    <w:p w14:paraId="0E40DAA6">
      <w:pPr>
        <w:rPr>
          <w:rFonts w:hint="eastAsia" w:eastAsia="宋体"/>
          <w:lang w:eastAsia="zh-CN"/>
        </w:rPr>
      </w:pPr>
    </w:p>
    <w:p w14:paraId="586F5E0A">
      <w:pPr>
        <w:rPr>
          <w:rFonts w:hint="eastAsia" w:eastAsia="宋体"/>
          <w:lang w:eastAsia="zh-CN"/>
        </w:rPr>
      </w:pPr>
      <w:r>
        <w:rPr>
          <w:rFonts w:hint="eastAsia" w:eastAsia="宋体"/>
          <w:lang w:eastAsia="zh-CN"/>
        </w:rPr>
        <w:t>（材料厂有填谷需求日正常生产实际负荷）</w:t>
      </w:r>
    </w:p>
    <w:p w14:paraId="31496215">
      <w:pPr>
        <w:rPr>
          <w:rFonts w:hint="eastAsia" w:eastAsia="宋体"/>
          <w:lang w:eastAsia="zh-CN"/>
        </w:rPr>
      </w:pPr>
    </w:p>
    <w:p w14:paraId="7D243607">
      <w:pPr>
        <w:rPr>
          <w:rFonts w:hint="eastAsia" w:eastAsia="宋体"/>
          <w:lang w:eastAsia="zh-CN"/>
        </w:rPr>
      </w:pPr>
    </w:p>
    <w:p w14:paraId="4FDF4A34">
      <w:pPr>
        <w:rPr>
          <w:rFonts w:hint="eastAsia" w:eastAsia="宋体"/>
          <w:lang w:eastAsia="zh-CN"/>
        </w:rPr>
      </w:pPr>
      <w:r>
        <w:rPr>
          <w:rFonts w:hint="eastAsia" w:eastAsia="宋体"/>
          <w:lang w:eastAsia="zh-CN"/>
        </w:rPr>
        <w:t>案例三：山西某铸业公司参与填谷市场</w:t>
      </w:r>
    </w:p>
    <w:p w14:paraId="6CF8509B">
      <w:pPr>
        <w:rPr>
          <w:rFonts w:hint="eastAsia" w:eastAsia="宋体"/>
          <w:lang w:eastAsia="zh-CN"/>
        </w:rPr>
      </w:pPr>
      <w:r>
        <w:rPr>
          <w:rFonts w:hint="eastAsia" w:eastAsia="宋体"/>
          <w:lang w:eastAsia="zh-CN"/>
        </w:rPr>
        <w:t>前面两个案例都是跨日的负荷调节，下面再来看一个日内的负荷调节案例。这家企业为一家铸造业企业，变压器容量10MW。它的调节能力主要是通过动态优化生产计划、调整生产时间实现。在午间电网有填谷需求时，将负荷精准平移至午间时段进行生产，在非填谷时段，实施减量生产或停产休息。在没有参与虚拟电厂之前，铸造厂的用电主时段如下图所示，要集中在晚上20:00之后到次日上午。</w:t>
      </w:r>
    </w:p>
    <w:p w14:paraId="67B65558">
      <w:pPr>
        <w:rPr>
          <w:rFonts w:hint="eastAsia" w:eastAsia="宋体"/>
          <w:lang w:eastAsia="zh-CN"/>
        </w:rPr>
      </w:pPr>
      <w:r>
        <w:rPr>
          <w:rFonts w:hint="eastAsia" w:eastAsia="宋体"/>
          <w:lang w:eastAsia="zh-CN"/>
        </w:rPr>
        <w:t>（工厂调整生产前的实际负荷）</w:t>
      </w:r>
    </w:p>
    <w:p w14:paraId="6AAA8B23">
      <w:pPr>
        <w:rPr>
          <w:rFonts w:hint="eastAsia" w:eastAsia="宋体"/>
          <w:lang w:eastAsia="zh-CN"/>
        </w:rPr>
      </w:pPr>
    </w:p>
    <w:p w14:paraId="3CA8568A">
      <w:pPr>
        <w:rPr>
          <w:rFonts w:hint="eastAsia" w:eastAsia="宋体"/>
          <w:lang w:eastAsia="zh-CN"/>
        </w:rPr>
      </w:pPr>
      <w:r>
        <w:rPr>
          <w:rFonts w:hint="eastAsia" w:eastAsia="宋体"/>
          <w:lang w:eastAsia="zh-CN"/>
        </w:rPr>
        <w:t>调整生产计划后，主要生产时段调整为凌晨0:00至下午16:00左右，中午时段保持高负荷生产，最高负荷功率8MW左右，如下图所示。在某年3月份，铸造厂累计参与填谷市场18次，获得总收益6.7万元。</w:t>
      </w:r>
    </w:p>
    <w:p w14:paraId="461F5D93">
      <w:pPr>
        <w:rPr>
          <w:rFonts w:hint="eastAsia" w:eastAsia="宋体"/>
          <w:lang w:eastAsia="zh-CN"/>
        </w:rPr>
      </w:pPr>
      <w:r>
        <w:rPr>
          <w:rFonts w:hint="eastAsia" w:eastAsia="宋体"/>
          <w:lang w:eastAsia="zh-CN"/>
        </w:rPr>
        <w:t>（工厂调整后实际负荷）</w:t>
      </w:r>
    </w:p>
    <w:p w14:paraId="57C1AEDC">
      <w:pPr>
        <w:rPr>
          <w:rFonts w:hint="eastAsia" w:eastAsia="宋体"/>
          <w:lang w:eastAsia="zh-CN"/>
        </w:rPr>
      </w:pPr>
    </w:p>
    <w:p w14:paraId="789F90E9">
      <w:pPr>
        <w:rPr>
          <w:rFonts w:hint="eastAsia" w:eastAsia="宋体"/>
          <w:lang w:eastAsia="zh-CN"/>
        </w:rPr>
      </w:pPr>
      <w:r>
        <w:rPr>
          <w:rFonts w:hint="eastAsia" w:eastAsia="宋体"/>
          <w:lang w:eastAsia="zh-CN"/>
        </w:rPr>
        <w:t>下面来看看兆瓦云山西虚拟电厂的总体情况。兆瓦云是首批获得山西市场准入资格的虚拟电厂运营商，在山西省内，代理用户总量约90家，覆盖钢铁、水泥、化工等10多个行业，聚合容量超4GW。目前整体看来，代理用户参与山西调峰辅助服务任务240余次，累计响应量超过15985MWh，为用户带来430多万元辅助服务收益，算下来平均差不多1度电的调峰辅助服务，可以获得0.3元的收益。另外，还可以参考下他们去年为国家电投在重庆开发的虚拟电厂平台。这个虚拟电厂平台代理了23家用户，在某个单月参与重庆需求侧响应16次，响应容量超过205MW，获取调节收益200余万元。</w:t>
      </w:r>
    </w:p>
    <w:p w14:paraId="70EF3B40">
      <w:pPr>
        <w:rPr>
          <w:rFonts w:hint="eastAsia" w:eastAsia="宋体"/>
          <w:lang w:eastAsia="zh-CN"/>
        </w:rPr>
      </w:pPr>
      <w:r>
        <w:rPr>
          <w:rFonts w:hint="eastAsia" w:eastAsia="宋体"/>
          <w:lang w:eastAsia="zh-CN"/>
        </w:rPr>
        <w:t>思考：虚拟电厂未来趋势在哪里？</w:t>
      </w:r>
    </w:p>
    <w:p w14:paraId="58443C04">
      <w:pPr>
        <w:rPr>
          <w:rFonts w:hint="eastAsia" w:eastAsia="宋体"/>
          <w:lang w:eastAsia="zh-CN"/>
        </w:rPr>
      </w:pPr>
      <w:r>
        <w:rPr>
          <w:rFonts w:hint="eastAsia" w:eastAsia="宋体"/>
          <w:lang w:eastAsia="zh-CN"/>
        </w:rPr>
        <w:t>尽管在山西、重庆这些地区，兆瓦云做的虚拟电厂取得了一定的成就，但目前并非所有地区的虚拟电厂都能达到这种收益程度。各个地区的电力系统运行状况、市场规则都不一样，这会极大影响开展虚拟电厂的收益和可行性。而且我在以前的报告中讲过，整体来说，虚拟电厂参与电力辅助服务、需求侧响应的天花板并不高。那面对这种现状，虚拟电厂未来该怎样破局呢？关于这个问题，刘总深入我和讲了他的一些见解，我总结了一下现在和你分享。</w:t>
      </w:r>
    </w:p>
    <w:p w14:paraId="0468A366">
      <w:pPr>
        <w:rPr>
          <w:rFonts w:hint="eastAsia" w:eastAsia="宋体"/>
          <w:lang w:eastAsia="zh-CN"/>
        </w:rPr>
      </w:pPr>
      <w:r>
        <w:rPr>
          <w:rFonts w:hint="eastAsia" w:eastAsia="宋体"/>
          <w:lang w:eastAsia="zh-CN"/>
        </w:rPr>
        <w:t>（兆瓦云总经理刘沅昆探讨虚拟电厂未来发展趋势）</w:t>
      </w:r>
    </w:p>
    <w:p w14:paraId="2D590BCE">
      <w:pPr>
        <w:rPr>
          <w:rFonts w:hint="eastAsia" w:eastAsia="宋体"/>
          <w:lang w:eastAsia="zh-CN"/>
        </w:rPr>
      </w:pPr>
    </w:p>
    <w:p w14:paraId="3B66C8F9">
      <w:pPr>
        <w:rPr>
          <w:rFonts w:hint="eastAsia" w:eastAsia="宋体"/>
          <w:lang w:eastAsia="zh-CN"/>
        </w:rPr>
      </w:pPr>
      <w:r>
        <w:rPr>
          <w:rFonts w:hint="eastAsia" w:eastAsia="宋体"/>
          <w:lang w:eastAsia="zh-CN"/>
        </w:rPr>
        <w:t>刘总告诉我，你先要理解清楚几种不同形态的虚拟电厂。现在谈虚拟电厂的人很多，但如果你听得比较多，可能会发现不同的人讲的虚拟电厂，指向的可能并不是同一件事。大致上来讲，目前国内有三种形态的虚拟电厂。谈虚拟电厂的未来趋势，就要分形态来看。</w:t>
      </w:r>
    </w:p>
    <w:p w14:paraId="25CAF001">
      <w:pPr>
        <w:rPr>
          <w:rFonts w:hint="eastAsia" w:eastAsia="宋体"/>
          <w:lang w:eastAsia="zh-CN"/>
        </w:rPr>
      </w:pPr>
      <w:r>
        <w:rPr>
          <w:rFonts w:hint="eastAsia" w:eastAsia="宋体"/>
          <w:lang w:eastAsia="zh-CN"/>
        </w:rPr>
        <w:t>第一种是电网系的虚拟电厂，也就是服务电网需求的。兆瓦云目前做的虚拟电厂，其实也正是这种。组织用电负荷参与调峰辅助服务或者需求侧响应，本质上是服务电网调节系统平衡。这种模式目前已经成熟了，但是市场规模不大，不确定性比较高。因为电力现货市场，对调峰辅助服务和需求侧响应有替代功能，随着电力现货市场的成熟，电网对调峰辅助服务和需求侧响应的需求就会降低。</w:t>
      </w:r>
    </w:p>
    <w:p w14:paraId="3C40CBCA">
      <w:pPr>
        <w:rPr>
          <w:rFonts w:hint="eastAsia" w:eastAsia="宋体"/>
          <w:lang w:eastAsia="zh-CN"/>
        </w:rPr>
      </w:pPr>
      <w:r>
        <w:rPr>
          <w:rFonts w:hint="eastAsia" w:eastAsia="宋体"/>
          <w:lang w:eastAsia="zh-CN"/>
        </w:rPr>
        <w:t>第二种是售电型虚拟电厂。刘总告诉我，这是虚拟电厂目前在探索的一个发展方向。这种虚拟电厂主要帮助售电公司实现现货套利，通过超额回收机制获取更大利润。什么意思呢？</w:t>
      </w:r>
    </w:p>
    <w:p w14:paraId="1CF70633">
      <w:pPr>
        <w:rPr>
          <w:rFonts w:hint="eastAsia" w:eastAsia="宋体"/>
          <w:lang w:eastAsia="zh-CN"/>
        </w:rPr>
      </w:pPr>
      <w:r>
        <w:rPr>
          <w:rFonts w:hint="eastAsia" w:eastAsia="宋体"/>
          <w:lang w:eastAsia="zh-CN"/>
        </w:rPr>
        <w:t>这里需要向你先介绍电力交易中的一个概念——偏差收益。这里提到的偏差，指在现货电力交易中，售电公司日前申报的售电量，与第二天它所代理的用电户的实际用电量之间的偏差。比如日前售电公司申报了100MWh，结果第二天用电户实际用了130MWh，这多出来的30MWh就是偏差。相当于售电公司比申报的，多卖出了30MWh电力。1</w:t>
      </w:r>
    </w:p>
    <w:p w14:paraId="5251EA3F">
      <w:pPr>
        <w:rPr>
          <w:rFonts w:hint="eastAsia" w:eastAsia="宋体"/>
          <w:lang w:eastAsia="zh-CN"/>
        </w:rPr>
      </w:pPr>
      <w:r>
        <w:rPr>
          <w:rFonts w:hint="eastAsia" w:eastAsia="宋体"/>
          <w:lang w:eastAsia="zh-CN"/>
        </w:rPr>
        <w:t>在电力交易过程中，出现这种偏差，售电公司可能会利用实时电价的波动进行套利，售电公司因此获得的收益就是偏差收益。举个例子来说，假如售电公司代理的用电户，第二日的用电量预测为130MWh，正常情况下，售电公司就该在日前申报130MWh的电量，如果申报价格为0.4元/kWh，那购电成本就是130MWh*0.4元/kWh=5.2万元；但如果售电公司预测到第二日的现货电价会降到0.3元/kWh，于是在日前只申报了100MWh，申报价格为0.4元/kWh，剩下的30MWh在第二日以0.3元/kWh购入，这样总的采购成本为100MWh*0.4元/kWh+30MWh*0.3元/kWh=4.9万元。所以购电成本下降了5.2-4.9=0.3万元，这样就实现了0.3万元的套利。1</w:t>
      </w:r>
    </w:p>
    <w:p w14:paraId="7715D9DC">
      <w:pPr>
        <w:rPr>
          <w:rFonts w:hint="eastAsia" w:eastAsia="宋体"/>
          <w:lang w:eastAsia="zh-CN"/>
        </w:rPr>
      </w:pPr>
      <w:r>
        <w:rPr>
          <w:rFonts w:hint="eastAsia" w:eastAsia="宋体"/>
          <w:lang w:eastAsia="zh-CN"/>
        </w:rPr>
        <w:t>但出现这种情况，会有什么问题呢？电力市场中的其它参与者，发电厂或者用电户，利益就会受到影响，造成市场扰乱。所以为了维护正常的秩序，市场规则一般对偏差收益有限制，如果实际电量与申报电量的偏差率超过一定比例，有的地方规定的是5%，有的可能是10%。超过这个比例产生的收益，电力市场的运营机构，比如电力交易中心就会收走，售电公司就无法获得这部分超额收益，以此来防止售电公司套利。</w:t>
      </w:r>
    </w:p>
    <w:p w14:paraId="74375AFC">
      <w:pPr>
        <w:rPr>
          <w:rFonts w:hint="eastAsia" w:eastAsia="宋体"/>
          <w:lang w:eastAsia="zh-CN"/>
        </w:rPr>
      </w:pPr>
      <w:r>
        <w:rPr>
          <w:rFonts w:hint="eastAsia" w:eastAsia="宋体"/>
          <w:lang w:eastAsia="zh-CN"/>
        </w:rPr>
        <w:t>但如果负荷是虚拟电厂，不是普通的用电户，那这个限制比例就可能放宽，比如在山西地区，政策规定的是现货偏差率不超过40%。那如果售电公司聚合了一部分可调节负荷，形成了虚拟电厂。对于虚拟电厂的售电，就可以有更大的套利空间。为什么对虚拟电厂，偏差率放得更宽呢？主要是虚拟电厂作为灵活性资源，为电网的稳定做了贡献，所以市场想通过这种方式让虚拟电厂的价值进行变现。</w:t>
      </w:r>
    </w:p>
    <w:p w14:paraId="408F336C">
      <w:pPr>
        <w:rPr>
          <w:rFonts w:hint="eastAsia" w:eastAsia="宋体"/>
          <w:lang w:eastAsia="zh-CN"/>
        </w:rPr>
      </w:pPr>
      <w:r>
        <w:rPr>
          <w:rFonts w:hint="eastAsia" w:eastAsia="宋体"/>
          <w:lang w:eastAsia="zh-CN"/>
        </w:rPr>
        <w:t>第三种虚拟电厂是发电类型虚拟电厂。这种类型的虚拟电厂主要是聚合各种分布式发电资产，去参与电力市场交易，实现运营层面的提质增效。刘总告诉我，新能源入市可能会给这一类的虚拟电厂带来机会。因为在电力交易市场上，如果电站的规模太小了，是很难去做交易的，因为话语权很小，只能是价格的接受者，没有抵抗风险的能力，一般也缺乏交易能力。所以小的分布式新能源会寻求一些链接和聚合，委托虚拟电厂去做交易。</w:t>
      </w:r>
    </w:p>
    <w:p w14:paraId="1B30F5B0">
      <w:pPr>
        <w:rPr>
          <w:rFonts w:hint="eastAsia" w:eastAsia="宋体"/>
          <w:lang w:eastAsia="zh-CN"/>
        </w:rPr>
      </w:pPr>
      <w:r>
        <w:rPr>
          <w:rFonts w:hint="eastAsia" w:eastAsia="宋体"/>
          <w:lang w:eastAsia="zh-CN"/>
        </w:rPr>
        <w:t>刘总还谈到，这一类的虚拟电厂是从市场化的泥土中长出来的，可能会是一种生命力更强的发展模式。随着分布式光伏在电力系统中的穿透率越来越高，还有储能、充电桩也在增加，把这些分布式资产也聚合起来，参与电力市场交易，虚拟电厂有希望获得更大规模的发展，把盘子做得更大。 我认为在这种趋势下，虚拟电厂有可能在未来呈现虚实结合的商业形态，也就是虚拟电厂代理一些资产、自持一些资产，然后联合起来去做电力市场交易。</w:t>
      </w:r>
    </w:p>
    <w:p w14:paraId="65AD7BE3">
      <w:pPr>
        <w:rPr>
          <w:rFonts w:hint="eastAsia" w:eastAsia="宋体"/>
          <w:lang w:eastAsia="zh-CN"/>
        </w:rPr>
      </w:pPr>
      <w:r>
        <w:rPr>
          <w:rFonts w:hint="eastAsia" w:eastAsia="宋体"/>
          <w:lang w:eastAsia="zh-CN"/>
        </w:rPr>
        <w:t>今年入局虚拟电厂的企业很多，但目前已做成的，多是把虚拟电厂作为了为客户提供增值价值的工具，一个加分项。这种情况下，我们不得不去思考，虚拟电厂还能怎么做。所以当刘总谈到发电类型虚拟电厂时，我受到的启发很大。在我看来不管是虚拟电厂也好，还是新能源行业的其它商业形态也好，不管未来会进化成什么形态，要想走得长远、做的更大，都脱离不了一个原则，那就是顺应电力行业市场化的发展需求。</w:t>
      </w:r>
    </w:p>
    <w:p w14:paraId="5C38B958">
      <w:pPr>
        <w:rPr>
          <w:rFonts w:hint="eastAsia" w:eastAsia="宋体"/>
          <w:lang w:eastAsia="zh-CN"/>
        </w:rPr>
      </w:pPr>
      <w:r>
        <w:rPr>
          <w:rFonts w:hint="eastAsia" w:eastAsia="宋体"/>
          <w:lang w:eastAsia="zh-CN"/>
        </w:rPr>
        <w:t>要点总结：</w:t>
      </w:r>
    </w:p>
    <w:p w14:paraId="6E80FD30">
      <w:pPr>
        <w:rPr>
          <w:rFonts w:hint="eastAsia" w:eastAsia="宋体"/>
          <w:lang w:eastAsia="zh-CN"/>
        </w:rPr>
      </w:pPr>
      <w:r>
        <w:rPr>
          <w:rFonts w:hint="eastAsia" w:eastAsia="宋体"/>
          <w:lang w:eastAsia="zh-CN"/>
        </w:rPr>
        <w:t>兆瓦云目前做虚拟电厂的商业形态，主要是以聚合可调负荷资源，链接电网调度系统，参与电力辅助服务、需求侧响应。</w:t>
      </w:r>
    </w:p>
    <w:p w14:paraId="348E6FC9">
      <w:pPr>
        <w:rPr>
          <w:rFonts w:hint="eastAsia" w:eastAsia="宋体"/>
          <w:lang w:eastAsia="zh-CN"/>
        </w:rPr>
      </w:pPr>
      <w:r>
        <w:rPr>
          <w:rFonts w:hint="eastAsia" w:eastAsia="宋体"/>
          <w:lang w:eastAsia="zh-CN"/>
        </w:rPr>
        <w:t>兆瓦云和很多做虚拟电厂的企业比，有一个比较特别的点，他除了自己做虚拟电厂外，还有一条重要的业务线，就是提供虚拟电厂全链条建设服务。</w:t>
      </w:r>
    </w:p>
    <w:p w14:paraId="7B0E40AF">
      <w:pPr>
        <w:rPr>
          <w:rFonts w:hint="eastAsia" w:eastAsia="宋体"/>
          <w:lang w:eastAsia="zh-CN"/>
        </w:rPr>
      </w:pPr>
      <w:r>
        <w:rPr>
          <w:rFonts w:hint="eastAsia" w:eastAsia="宋体"/>
          <w:lang w:eastAsia="zh-CN"/>
        </w:rPr>
        <w:t>做虚拟电厂的关键挑战不在于软件平台技术、算法之类，而在于在于运营逻辑。</w:t>
      </w:r>
    </w:p>
    <w:p w14:paraId="51C93943">
      <w:pPr>
        <w:rPr>
          <w:rFonts w:hint="eastAsia" w:eastAsia="宋体"/>
          <w:lang w:eastAsia="zh-CN"/>
        </w:rPr>
      </w:pPr>
      <w:r>
        <w:rPr>
          <w:rFonts w:hint="eastAsia" w:eastAsia="宋体"/>
          <w:lang w:eastAsia="zh-CN"/>
        </w:rPr>
        <w:t>虚拟电厂参与调峰服务的出清次序是按照独立储能和用户可控负荷市场主体申报的补偿价格，由低到高进行市场出清，直至满足电力削峰填谷市场需求。</w:t>
      </w:r>
    </w:p>
    <w:p w14:paraId="37E1263C">
      <w:pPr>
        <w:rPr>
          <w:rFonts w:hint="eastAsia" w:eastAsia="宋体"/>
          <w:lang w:eastAsia="zh-CN"/>
        </w:rPr>
      </w:pPr>
      <w:r>
        <w:rPr>
          <w:rFonts w:hint="eastAsia" w:eastAsia="宋体"/>
          <w:lang w:eastAsia="zh-CN"/>
        </w:rPr>
        <w:t>大型工业负荷可控制检修期、调整生产计划来参与削峰服务和填谷服务。</w:t>
      </w:r>
    </w:p>
    <w:p w14:paraId="2D2828BF">
      <w:pPr>
        <w:rPr>
          <w:rFonts w:hint="eastAsia" w:eastAsia="宋体"/>
          <w:lang w:eastAsia="zh-CN"/>
        </w:rPr>
      </w:pPr>
      <w:r>
        <w:rPr>
          <w:rFonts w:hint="eastAsia" w:eastAsia="宋体"/>
          <w:lang w:eastAsia="zh-CN"/>
        </w:rPr>
        <w:t>电网系的虚拟电厂模式目前已经成熟了，但是市场规模不大，不确定性比较高。</w:t>
      </w:r>
    </w:p>
    <w:p w14:paraId="66D90093">
      <w:pPr>
        <w:rPr>
          <w:rFonts w:hint="eastAsia" w:eastAsia="宋体"/>
          <w:lang w:eastAsia="zh-CN"/>
        </w:rPr>
      </w:pPr>
      <w:r>
        <w:rPr>
          <w:rFonts w:hint="eastAsia" w:eastAsia="宋体"/>
          <w:lang w:eastAsia="zh-CN"/>
        </w:rPr>
        <w:t>售电型虚拟电厂可通过超额回收机制获取更大利润。</w:t>
      </w:r>
    </w:p>
    <w:p w14:paraId="30BF692B">
      <w:pPr>
        <w:rPr>
          <w:rFonts w:hint="eastAsia" w:eastAsia="宋体"/>
          <w:lang w:eastAsia="zh-CN"/>
        </w:rPr>
      </w:pPr>
      <w:r>
        <w:rPr>
          <w:rFonts w:hint="eastAsia" w:eastAsia="宋体"/>
          <w:lang w:eastAsia="zh-CN"/>
        </w:rPr>
        <w:t>新能源入市可能会给这发电类型虚拟电厂带来机会。</w:t>
      </w:r>
    </w:p>
    <w:p w14:paraId="1C594230">
      <w:pPr>
        <w:rPr>
          <w:rFonts w:hint="eastAsia" w:eastAsia="宋体"/>
          <w:lang w:eastAsia="zh-CN"/>
        </w:rPr>
      </w:pPr>
      <w:r>
        <w:rPr>
          <w:rFonts w:hint="eastAsia" w:eastAsia="宋体"/>
          <w:lang w:eastAsia="zh-CN"/>
        </w:rPr>
        <w:t>发电类型虚拟电厂是从市场化的泥土中长出来的，可能会是一种生命力更强的的发展模式。</w:t>
      </w:r>
    </w:p>
    <w:p w14:paraId="0886839E">
      <w:pPr>
        <w:rPr>
          <w:rFonts w:hint="eastAsia" w:eastAsia="宋体"/>
          <w:lang w:eastAsia="zh-CN"/>
        </w:rPr>
      </w:pPr>
    </w:p>
    <w:p w14:paraId="539CE281">
      <w:pPr>
        <w:rPr>
          <w:rFonts w:hint="eastAsia" w:eastAsia="宋体"/>
          <w:lang w:eastAsia="zh-CN"/>
        </w:rPr>
      </w:pPr>
      <w:r>
        <w:rPr>
          <w:rFonts w:hint="eastAsia" w:eastAsia="宋体"/>
          <w:lang w:eastAsia="zh-CN"/>
        </w:rPr>
        <w:t>（兆瓦云团队调研团队合影）</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g SC 12px">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rawingGridVerticalSpacing w:val="157"/>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2E6B31"/>
    <w:rsid w:val="0D0A3D73"/>
    <w:rsid w:val="0EF56D77"/>
    <w:rsid w:val="20F91BA5"/>
    <w:rsid w:val="276A1EBA"/>
    <w:rsid w:val="2B9F159F"/>
    <w:rsid w:val="2EF36113"/>
    <w:rsid w:val="41CC5A82"/>
    <w:rsid w:val="46A742C8"/>
    <w:rsid w:val="47A6109B"/>
    <w:rsid w:val="4C6F31F2"/>
    <w:rsid w:val="4E1339AF"/>
    <w:rsid w:val="532F2D81"/>
    <w:rsid w:val="533E5A9F"/>
    <w:rsid w:val="651D1CF3"/>
    <w:rsid w:val="760B1736"/>
    <w:rsid w:val="78FF4092"/>
    <w:rsid w:val="7B640F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styleId="12">
    <w:name w:val="Strong"/>
    <w:basedOn w:val="11"/>
    <w:qFormat/>
    <w:uiPriority w:val="0"/>
    <w:rPr>
      <w:b/>
    </w:rPr>
  </w:style>
  <w:style w:type="paragraph" w:customStyle="1" w:styleId="13">
    <w:name w:val="xiaoe-popup-slide-right-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vue_commo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
    <w:name w:val="theme-customize-font"/>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6">
    <w:name w:val="theme-homewor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
    <w:name w:val="van-tabs__line"/>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
    <w:name w:val="xiaoe-image__loading"/>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9">
    <w:name w:val="c12"/>
    <w:basedOn w:val="1"/>
    <w:qFormat/>
    <w:uiPriority w:val="0"/>
    <w:pPr>
      <w:spacing w:before="0" w:beforeAutospacing="0" w:after="0" w:afterAutospacing="0"/>
      <w:ind w:left="0" w:right="0"/>
      <w:jc w:val="left"/>
    </w:pPr>
    <w:rPr>
      <w:rFonts w:hint="eastAsia" w:ascii="宋体" w:hAnsi="宋体" w:eastAsia="宋体" w:cs="宋体"/>
      <w:color w:val="546A94"/>
      <w:kern w:val="0"/>
      <w:sz w:val="24"/>
      <w:szCs w:val="24"/>
      <w:lang w:val="en-US" w:eastAsia="zh-CN" w:bidi="ar"/>
    </w:rPr>
  </w:style>
  <w:style w:type="paragraph" w:customStyle="1" w:styleId="20">
    <w:name w:val="ec1_bg"/>
    <w:basedOn w:val="1"/>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1">
    <w:name w:val="et7"/>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2">
    <w:name w:val="theme-reserve-class"/>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3">
    <w:name w:val="e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4">
    <w:name w:val="xiaoe-popup__close-icon"/>
    <w:basedOn w:val="1"/>
    <w:uiPriority w:val="0"/>
    <w:pPr>
      <w:spacing w:before="0" w:beforeAutospacing="0" w:after="0" w:afterAutospacing="0"/>
      <w:ind w:left="0" w:right="0"/>
      <w:jc w:val="left"/>
    </w:pPr>
    <w:rPr>
      <w:rFonts w:hint="eastAsia" w:ascii="宋体" w:hAnsi="宋体" w:eastAsia="宋体" w:cs="宋体"/>
      <w:kern w:val="0"/>
      <w:sz w:val="33"/>
      <w:szCs w:val="33"/>
      <w:lang w:val="en-US" w:eastAsia="zh-CN" w:bidi="ar"/>
    </w:rPr>
  </w:style>
  <w:style w:type="paragraph" w:customStyle="1" w:styleId="25">
    <w:name w:val="t7"/>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26">
    <w:name w:val="17"/>
    <w:basedOn w:val="11"/>
    <w:qFormat/>
    <w:uiPriority w:val="0"/>
    <w:rPr>
      <w:rFonts w:hint="default" w:ascii="Times New Roman" w:hAnsi="Times New Roman" w:cs="Times New Roman"/>
      <w:i/>
    </w:rPr>
  </w:style>
  <w:style w:type="paragraph" w:customStyle="1" w:styleId="27">
    <w:name w:val="theme-shadow-record-bt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8">
    <w:name w:val="channel-main-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9">
    <w:name w:val="xiaoe-imag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0">
    <w:name w:val="ec8"/>
    <w:basedOn w:val="1"/>
    <w:qFormat/>
    <w:uiPriority w:val="0"/>
    <w:pPr>
      <w:spacing w:before="0" w:beforeAutospacing="0" w:after="0" w:afterAutospacing="0"/>
      <w:ind w:left="0" w:right="0"/>
      <w:jc w:val="left"/>
    </w:pPr>
    <w:rPr>
      <w:rFonts w:hint="eastAsia" w:ascii="宋体" w:hAnsi="宋体" w:eastAsia="宋体" w:cs="宋体"/>
      <w:color w:val="E5E5E5"/>
      <w:kern w:val="0"/>
      <w:sz w:val="24"/>
      <w:szCs w:val="24"/>
      <w:lang w:val="en-US" w:eastAsia="zh-CN" w:bidi="ar"/>
    </w:rPr>
  </w:style>
  <w:style w:type="paragraph" w:customStyle="1" w:styleId="31">
    <w:name w:val="xiaoe-image--roun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2">
    <w:name w:val="c8"/>
    <w:basedOn w:val="1"/>
    <w:uiPriority w:val="0"/>
    <w:pPr>
      <w:spacing w:before="0" w:beforeAutospacing="0" w:after="0" w:afterAutospacing="0"/>
      <w:ind w:left="0" w:right="0"/>
      <w:jc w:val="left"/>
    </w:pPr>
    <w:rPr>
      <w:rFonts w:hint="eastAsia" w:ascii="宋体" w:hAnsi="宋体" w:eastAsia="宋体" w:cs="宋体"/>
      <w:color w:val="757575"/>
      <w:kern w:val="0"/>
      <w:sz w:val="24"/>
      <w:szCs w:val="24"/>
      <w:lang w:val="en-US" w:eastAsia="zh-CN" w:bidi="ar"/>
    </w:rPr>
  </w:style>
  <w:style w:type="character" w:customStyle="1" w:styleId="33">
    <w:name w:val="10"/>
    <w:basedOn w:val="11"/>
    <w:uiPriority w:val="0"/>
    <w:rPr>
      <w:rFonts w:hint="default" w:ascii="Times New Roman" w:hAnsi="Times New Roman" w:cs="Times New Roman"/>
    </w:rPr>
  </w:style>
  <w:style w:type="paragraph" w:customStyle="1" w:styleId="34">
    <w:name w:val="polling-content[data-v-1a946544]"/>
    <w:basedOn w:val="1"/>
    <w:uiPriority w:val="0"/>
    <w:pPr>
      <w:pBdr>
        <w:top w:val="none" w:color="auto" w:sz="0" w:space="0"/>
        <w:left w:val="none" w:color="auto" w:sz="0" w:space="0"/>
        <w:bottom w:val="none" w:color="auto" w:sz="0" w:space="0"/>
        <w:right w:val="none" w:color="auto" w:sz="0" w:space="0"/>
      </w:pBdr>
      <w:spacing w:after="360" w:afterAutospacing="0"/>
      <w:jc w:val="left"/>
    </w:pPr>
    <w:rPr>
      <w:rFonts w:hint="eastAsia" w:ascii="宋体" w:hAnsi="宋体" w:eastAsia="宋体" w:cs="宋体"/>
      <w:kern w:val="0"/>
      <w:sz w:val="21"/>
      <w:szCs w:val="21"/>
      <w:lang w:val="en-US" w:eastAsia="zh-CN" w:bidi="ar"/>
    </w:rPr>
  </w:style>
  <w:style w:type="paragraph" w:customStyle="1" w:styleId="35">
    <w:name w:val="van-tab--active"/>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36">
    <w:name w:val="ec9_bg"/>
    <w:basedOn w:val="1"/>
    <w:qFormat/>
    <w:uiPriority w:val="0"/>
    <w:pPr>
      <w:shd w:val="clear" w:fill="EFEFF4"/>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7">
    <w:name w:val="polling-header[data-v-1a946544]"/>
    <w:basedOn w:val="1"/>
    <w:qFormat/>
    <w:uiPriority w:val="0"/>
    <w:pPr>
      <w:spacing w:after="180" w:afterAutospacing="0" w:line="360" w:lineRule="atLeast"/>
      <w:jc w:val="left"/>
    </w:pPr>
    <w:rPr>
      <w:rFonts w:hint="eastAsia" w:ascii="宋体" w:hAnsi="宋体" w:eastAsia="宋体" w:cs="宋体"/>
      <w:kern w:val="0"/>
      <w:sz w:val="24"/>
      <w:szCs w:val="24"/>
      <w:lang w:val="en-US" w:eastAsia="zh-CN" w:bidi="ar"/>
    </w:rPr>
  </w:style>
  <w:style w:type="character" w:customStyle="1" w:styleId="38">
    <w:name w:val="15"/>
    <w:basedOn w:val="11"/>
    <w:qFormat/>
    <w:uiPriority w:val="0"/>
    <w:rPr>
      <w:rFonts w:hint="default" w:ascii="Times New Roman" w:hAnsi="Times New Roman" w:cs="Times New Roman"/>
      <w:b/>
    </w:rPr>
  </w:style>
  <w:style w:type="paragraph" w:customStyle="1" w:styleId="39">
    <w:name w:val="e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0">
    <w:name w:val="xiaoe-image__loading-icon"/>
    <w:basedOn w:val="1"/>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41">
    <w:name w:val="xiaoe-popu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2">
    <w:name w:val="xiaoe-image__backdro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3">
    <w:name w:val="ec4"/>
    <w:basedOn w:val="1"/>
    <w:qFormat/>
    <w:uiPriority w:val="0"/>
    <w:pPr>
      <w:spacing w:before="0" w:beforeAutospacing="0" w:after="0" w:afterAutospacing="0"/>
      <w:ind w:left="0" w:right="0"/>
      <w:jc w:val="left"/>
    </w:pPr>
    <w:rPr>
      <w:rFonts w:hint="eastAsia" w:ascii="宋体" w:hAnsi="宋体" w:eastAsia="宋体" w:cs="宋体"/>
      <w:color w:val="FF9B2C"/>
      <w:kern w:val="0"/>
      <w:sz w:val="24"/>
      <w:szCs w:val="24"/>
      <w:lang w:val="en-US" w:eastAsia="zh-CN" w:bidi="ar"/>
    </w:rPr>
  </w:style>
  <w:style w:type="paragraph" w:customStyle="1" w:styleId="44">
    <w:name w:val="channel-auxiliary-bord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5">
    <w:name w:val="16"/>
    <w:basedOn w:val="11"/>
    <w:uiPriority w:val="0"/>
    <w:rPr>
      <w:rFonts w:hint="default" w:ascii="Times New Roman" w:hAnsi="Times New Roman" w:cs="Times New Roman"/>
      <w:color w:val="800080"/>
      <w:u w:val="single"/>
    </w:rPr>
  </w:style>
  <w:style w:type="paragraph" w:customStyle="1" w:styleId="46">
    <w:name w:val="channel-linear"/>
    <w:basedOn w:val="1"/>
    <w:uiPriority w:val="0"/>
    <w:pPr>
      <w:shd w:val="clear" w:fill="FE65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7">
    <w:name w:val="18"/>
    <w:basedOn w:val="11"/>
    <w:qFormat/>
    <w:uiPriority w:val="0"/>
    <w:rPr>
      <w:rFonts w:hint="default" w:ascii="Times New Roman" w:hAnsi="Times New Roman" w:cs="Times New Roman"/>
      <w:color w:val="0000FF"/>
      <w:u w:val="single"/>
    </w:rPr>
  </w:style>
  <w:style w:type="paragraph" w:customStyle="1" w:styleId="48">
    <w:name w:val="e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9">
    <w:name w:val="fix-wrap[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0">
    <w:name w:val="channel-main-bord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1">
    <w:name w:val="c6"/>
    <w:basedOn w:val="1"/>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52">
    <w:name w:val="check-detail[data-v-c7a40378]"/>
    <w:basedOn w:val="1"/>
    <w:qFormat/>
    <w:uiPriority w:val="0"/>
    <w:pPr>
      <w:spacing w:before="0" w:beforeAutospacing="0" w:after="0" w:afterAutospacing="0"/>
      <w:ind w:left="0" w:right="0"/>
      <w:jc w:val="center"/>
    </w:pPr>
    <w:rPr>
      <w:rFonts w:hint="eastAsia" w:ascii="宋体" w:hAnsi="宋体" w:eastAsia="宋体" w:cs="宋体"/>
      <w:color w:val="999999"/>
      <w:kern w:val="0"/>
      <w:sz w:val="24"/>
      <w:szCs w:val="24"/>
      <w:lang w:val="en-US" w:eastAsia="zh-CN" w:bidi="ar"/>
    </w:rPr>
  </w:style>
  <w:style w:type="paragraph" w:customStyle="1" w:styleId="53">
    <w:name w:val="t4"/>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4">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5">
    <w:name w:val="real-list-wrap[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6">
    <w:name w:val="type-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7">
    <w:name w:val="package_link_button[data-v-c7a40378]"/>
    <w:basedOn w:val="1"/>
    <w:uiPriority w:val="0"/>
    <w:pPr>
      <w:spacing w:before="0" w:beforeAutospacing="0" w:after="0" w:afterAutospacing="0"/>
      <w:ind w:left="0" w:right="0"/>
      <w:jc w:val="center"/>
    </w:pPr>
    <w:rPr>
      <w:rFonts w:hint="default" w:ascii="PingFang SC" w:hAnsi="PingFang SC" w:eastAsia="PingFang SC" w:cs="PingFang SC"/>
      <w:color w:val="333333"/>
      <w:kern w:val="0"/>
      <w:sz w:val="18"/>
      <w:szCs w:val="18"/>
      <w:lang w:val="en-US" w:eastAsia="zh-CN" w:bidi="ar"/>
    </w:rPr>
  </w:style>
  <w:style w:type="paragraph" w:customStyle="1" w:styleId="58">
    <w:name w:val="xiaoe-image__im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9">
    <w:name w:val="xiaoe-popup-slide-right-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0">
    <w:name w:val="polling-message-box[data-v-1a946544]"/>
    <w:basedOn w:val="1"/>
    <w:uiPriority w:val="0"/>
    <w:pPr>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textAlignment w:val="center"/>
    </w:pPr>
    <w:rPr>
      <w:rFonts w:hint="eastAsia" w:ascii="宋体" w:hAnsi="宋体" w:eastAsia="宋体" w:cs="宋体"/>
      <w:kern w:val="0"/>
      <w:sz w:val="24"/>
      <w:szCs w:val="24"/>
      <w:lang w:val="en-US" w:eastAsia="zh-CN" w:bidi="ar"/>
    </w:rPr>
  </w:style>
  <w:style w:type="paragraph" w:customStyle="1" w:styleId="61">
    <w:name w:val="ec13"/>
    <w:basedOn w:val="1"/>
    <w:qFormat/>
    <w:uiPriority w:val="0"/>
    <w:pPr>
      <w:spacing w:before="0" w:beforeAutospacing="0" w:after="0" w:afterAutospacing="0"/>
      <w:ind w:left="0" w:right="0"/>
      <w:jc w:val="left"/>
    </w:pPr>
    <w:rPr>
      <w:rFonts w:hint="eastAsia" w:ascii="宋体" w:hAnsi="宋体" w:eastAsia="宋体" w:cs="宋体"/>
      <w:color w:val="4A4C5B"/>
      <w:kern w:val="0"/>
      <w:sz w:val="24"/>
      <w:szCs w:val="24"/>
      <w:lang w:val="en-US" w:eastAsia="zh-CN" w:bidi="ar"/>
    </w:rPr>
  </w:style>
  <w:style w:type="paragraph" w:customStyle="1" w:styleId="62">
    <w:name w:val="普通(网站)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63">
    <w:name w:val="xiaoe-popup--to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4">
    <w:name w:val="ec10_bg"/>
    <w:basedOn w:val="1"/>
    <w:uiPriority w:val="0"/>
    <w:pPr>
      <w:shd w:val="clear" w:fill="FFFFFF"/>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5">
    <w:name w:val="van-sku-row__item--active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6">
    <w:name w:val="ec7_bg"/>
    <w:basedOn w:val="1"/>
    <w:uiPriority w:val="0"/>
    <w:pPr>
      <w:shd w:val="clear" w:fill="B2B2B2"/>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7">
    <w:name w:val="et9"/>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8">
    <w:name w:val="theme-customize-light-new"/>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9">
    <w:name w:val="t2"/>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0">
    <w:name w:val="ec2_bg"/>
    <w:basedOn w:val="1"/>
    <w:qFormat/>
    <w:uiPriority w:val="0"/>
    <w:pPr>
      <w:shd w:val="clear" w:fill="FF6B6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1">
    <w:name w:val="theme-shequ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2">
    <w:name w:val="ec13_bg"/>
    <w:basedOn w:val="1"/>
    <w:qFormat/>
    <w:uiPriority w:val="0"/>
    <w:pPr>
      <w:shd w:val="clear" w:fill="4A4C5B"/>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3">
    <w:name w:val="channel-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4">
    <w:name w:val="xiaoe-popup-slide-top-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5">
    <w:name w:val="c14"/>
    <w:basedOn w:val="1"/>
    <w:uiPriority w:val="0"/>
    <w:pPr>
      <w:spacing w:before="0" w:beforeAutospacing="0" w:after="0" w:afterAutospacing="0"/>
      <w:ind w:left="0" w:right="0"/>
      <w:jc w:val="left"/>
    </w:pPr>
    <w:rPr>
      <w:rFonts w:hint="eastAsia" w:ascii="宋体" w:hAnsi="宋体" w:eastAsia="宋体" w:cs="宋体"/>
      <w:color w:val="00C674"/>
      <w:kern w:val="0"/>
      <w:sz w:val="24"/>
      <w:szCs w:val="24"/>
      <w:lang w:val="en-US" w:eastAsia="zh-CN" w:bidi="ar"/>
    </w:rPr>
  </w:style>
  <w:style w:type="paragraph" w:customStyle="1" w:styleId="76">
    <w:name w:val="do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7">
    <w:name w:val="ec5_bg"/>
    <w:basedOn w:val="1"/>
    <w:uiPriority w:val="0"/>
    <w:pPr>
      <w:shd w:val="clear" w:fill="35353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8">
    <w:name w:val="switch-login-img-qrcode-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9">
    <w:name w:val="channel-auxiliary-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0">
    <w:name w:val="channel-main-fon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1">
    <w:name w:val="item-right[data-v-c7a40378]"/>
    <w:basedOn w:val="1"/>
    <w:qFormat/>
    <w:uiPriority w:val="0"/>
    <w:pPr>
      <w:ind w:left="120"/>
      <w:jc w:val="left"/>
    </w:pPr>
    <w:rPr>
      <w:rFonts w:hint="eastAsia" w:ascii="宋体" w:hAnsi="宋体" w:eastAsia="宋体" w:cs="宋体"/>
      <w:kern w:val="0"/>
      <w:sz w:val="24"/>
      <w:szCs w:val="24"/>
      <w:lang w:val="en-US" w:eastAsia="zh-CN" w:bidi="ar"/>
    </w:rPr>
  </w:style>
  <w:style w:type="paragraph" w:customStyle="1" w:styleId="82">
    <w:name w:val="c16"/>
    <w:basedOn w:val="1"/>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83">
    <w:name w:val="xiaoe-popup-slide-left-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4">
    <w:name w:val="item-title[data-v-c7a40378]"/>
    <w:basedOn w:val="1"/>
    <w:uiPriority w:val="0"/>
    <w:pPr>
      <w:spacing w:before="0" w:beforeAutospacing="0" w:after="0" w:afterAutospacing="0"/>
      <w:ind w:left="0" w:right="0"/>
      <w:jc w:val="left"/>
    </w:pPr>
    <w:rPr>
      <w:rFonts w:hint="default" w:ascii="PingFang SC" w:hAnsi="PingFang SC" w:eastAsia="PingFang SC" w:cs="PingFang SC"/>
      <w:kern w:val="0"/>
      <w:sz w:val="24"/>
      <w:szCs w:val="24"/>
      <w:lang w:val="en-US" w:eastAsia="zh-CN" w:bidi="ar"/>
    </w:rPr>
  </w:style>
  <w:style w:type="paragraph" w:customStyle="1" w:styleId="85">
    <w:name w:val="tabs-idx-lin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6">
    <w:name w:val="c3"/>
    <w:basedOn w:val="1"/>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87">
    <w:name w:val="c2"/>
    <w:basedOn w:val="1"/>
    <w:qFormat/>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88">
    <w:name w:val="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9">
    <w:name w:val="ec8_bg"/>
    <w:basedOn w:val="1"/>
    <w:qFormat/>
    <w:uiPriority w:val="0"/>
    <w:pPr>
      <w:shd w:val="clear" w:fill="E5E5E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0">
    <w:name w:val="theme-chengjiu"/>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1">
    <w:name w:val="ec3_bg"/>
    <w:basedOn w:val="1"/>
    <w:qFormat/>
    <w:uiPriority w:val="0"/>
    <w:pPr>
      <w:shd w:val="clear" w:fill="576B9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2">
    <w:name w:val="xiaoe-popu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3">
    <w:name w:val="theme-exa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4">
    <w:name w:val="theme-customize-borde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5">
    <w:name w:val="ec6"/>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96">
    <w:name w:val="c111"/>
    <w:basedOn w:val="1"/>
    <w:uiPriority w:val="0"/>
    <w:pPr>
      <w:spacing w:before="0" w:beforeAutospacing="0" w:after="0" w:afterAutospacing="0"/>
      <w:ind w:left="0" w:right="0"/>
      <w:jc w:val="left"/>
    </w:pPr>
    <w:rPr>
      <w:rFonts w:hint="eastAsia" w:ascii="宋体" w:hAnsi="宋体" w:eastAsia="宋体" w:cs="宋体"/>
      <w:color w:val="6BD06A"/>
      <w:kern w:val="0"/>
      <w:sz w:val="24"/>
      <w:szCs w:val="24"/>
      <w:lang w:val="en-US" w:eastAsia="zh-CN" w:bidi="ar"/>
    </w:rPr>
  </w:style>
  <w:style w:type="paragraph" w:customStyle="1" w:styleId="97">
    <w:name w:val="xiaoe-popup-slide-top-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8">
    <w:name w:val="ec12"/>
    <w:basedOn w:val="1"/>
    <w:uiPriority w:val="0"/>
    <w:pPr>
      <w:spacing w:before="0" w:beforeAutospacing="0" w:after="0" w:afterAutospacing="0"/>
      <w:ind w:left="0" w:right="0"/>
      <w:jc w:val="left"/>
    </w:pPr>
    <w:rPr>
      <w:rFonts w:hint="eastAsia" w:ascii="宋体" w:hAnsi="宋体" w:eastAsia="宋体" w:cs="宋体"/>
      <w:color w:val="030303"/>
      <w:kern w:val="0"/>
      <w:sz w:val="24"/>
      <w:szCs w:val="24"/>
      <w:lang w:val="en-US" w:eastAsia="zh-CN" w:bidi="ar"/>
    </w:rPr>
  </w:style>
  <w:style w:type="paragraph" w:customStyle="1" w:styleId="99">
    <w:name w:val="xiaoe-image__top-imag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0">
    <w:name w:val="ec10"/>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01">
    <w:name w:val="switch-login-img-phone-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2">
    <w:name w:val="c10"/>
    <w:basedOn w:val="1"/>
    <w:uiPriority w:val="0"/>
    <w:pPr>
      <w:spacing w:before="0" w:beforeAutospacing="0" w:after="0" w:afterAutospacing="0"/>
      <w:ind w:left="0" w:right="0"/>
      <w:jc w:val="left"/>
    </w:pPr>
    <w:rPr>
      <w:rFonts w:hint="eastAsia" w:ascii="宋体" w:hAnsi="宋体" w:eastAsia="宋体" w:cs="宋体"/>
      <w:color w:val="3CCA72"/>
      <w:kern w:val="0"/>
      <w:sz w:val="24"/>
      <w:szCs w:val="24"/>
      <w:lang w:val="en-US" w:eastAsia="zh-CN" w:bidi="ar"/>
    </w:rPr>
  </w:style>
  <w:style w:type="paragraph" w:customStyle="1" w:styleId="103">
    <w:name w:val="channel-limit-ta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4">
    <w:name w:val="c17"/>
    <w:basedOn w:val="1"/>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05">
    <w:name w:val="c1"/>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06">
    <w:name w:val="theme-curriculu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7">
    <w:name w:val="t1"/>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8">
    <w:name w:val="item-footer-tip[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9">
    <w:name w:val="e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0">
    <w:name w:val="theme-customize-strok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1">
    <w:name w:val="xiaoe-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2">
    <w:name w:val="xiaoe-popu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3">
    <w:name w:val="ec11"/>
    <w:basedOn w:val="1"/>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14">
    <w:name w:val="banner-side-all-wra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5">
    <w:name w:val="van-sku-row__item--active"/>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6">
    <w:name w:val="theme-customize-bg-light"/>
    <w:basedOn w:val="1"/>
    <w:qFormat/>
    <w:uiPriority w:val="0"/>
    <w:pPr>
      <w:shd w:val="clear" w:fill="E0F9D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7">
    <w:name w:val="xiaoe-popup-slide-bottom-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8">
    <w:name w:val="theme-ask"/>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9">
    <w:name w:val="c5"/>
    <w:basedOn w:val="1"/>
    <w:uiPriority w:val="0"/>
    <w:pPr>
      <w:spacing w:before="0" w:beforeAutospacing="0" w:after="0" w:afterAutospacing="0"/>
      <w:ind w:left="0" w:right="0"/>
      <w:jc w:val="left"/>
    </w:pPr>
    <w:rPr>
      <w:rFonts w:hint="eastAsia" w:ascii="宋体" w:hAnsi="宋体" w:eastAsia="宋体" w:cs="宋体"/>
      <w:color w:val="E64340"/>
      <w:kern w:val="0"/>
      <w:sz w:val="24"/>
      <w:szCs w:val="24"/>
      <w:lang w:val="en-US" w:eastAsia="zh-CN" w:bidi="ar"/>
    </w:rPr>
  </w:style>
  <w:style w:type="paragraph" w:customStyle="1" w:styleId="120">
    <w:name w:val="xiaoe-popup__close-icon--bottom-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1">
    <w:name w:val="theme-customize-bg"/>
    <w:basedOn w:val="1"/>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2">
    <w:name w:val="t9"/>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3">
    <w:name w:val="close-icon[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4">
    <w:name w:val="xiaoe-popup--safe-area-inset-botto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5">
    <w:name w:val="theme-customize-border-colo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6">
    <w:name w:val="theme-customize-fill"/>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7">
    <w:name w:val="xiaoe-popup__close-icon--top-lef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8">
    <w:name w:val="ec6_bg"/>
    <w:basedOn w:val="1"/>
    <w:qFormat/>
    <w:uiPriority w:val="0"/>
    <w:pPr>
      <w:shd w:val="clear" w:fill="888888"/>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9">
    <w:name w:val="theme-reserve-recor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0">
    <w:name w:val="c0_white"/>
    <w:basedOn w:val="1"/>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31">
    <w:name w:val="btn__confir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2">
    <w:name w:val="ec11_bg"/>
    <w:basedOn w:val="1"/>
    <w:qFormat/>
    <w:uiPriority w:val="0"/>
    <w:pPr>
      <w:shd w:val="clear" w:fill="999999"/>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3">
    <w:name w:val="xiaoe-image__error-icon"/>
    <w:basedOn w:val="1"/>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134">
    <w:name w:val="xiaoe-overflow-hidde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5">
    <w:name w:val="ec16"/>
    <w:basedOn w:val="1"/>
    <w:qFormat/>
    <w:uiPriority w:val="0"/>
    <w:pPr>
      <w:spacing w:before="0" w:beforeAutospacing="0" w:after="0" w:afterAutospacing="0"/>
      <w:ind w:left="0" w:right="0"/>
      <w:jc w:val="left"/>
    </w:pPr>
    <w:rPr>
      <w:rFonts w:hint="eastAsia" w:ascii="宋体" w:hAnsi="宋体" w:eastAsia="宋体" w:cs="宋体"/>
      <w:color w:val="FF002A"/>
      <w:kern w:val="0"/>
      <w:sz w:val="24"/>
      <w:szCs w:val="24"/>
      <w:lang w:val="en-US" w:eastAsia="zh-CN" w:bidi="ar"/>
    </w:rPr>
  </w:style>
  <w:style w:type="paragraph" w:customStyle="1" w:styleId="136">
    <w:name w:val="channel-auxiliary-fon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7">
    <w:name w:val="polling-footer[data-v-1a946544]"/>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8">
    <w:name w:val="item-left[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9">
    <w:name w:val="xiaoe-popup__close-icon--bottom-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0">
    <w:name w:val="ec4_bg"/>
    <w:basedOn w:val="1"/>
    <w:qFormat/>
    <w:uiPriority w:val="0"/>
    <w:pPr>
      <w:shd w:val="clear" w:fill="FF9B2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1">
    <w:name w:val="xiaoe-popup--c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2">
    <w:name w:val="xiaoe-popup-slide-bottom-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3">
    <w:name w:val="ec12_bg"/>
    <w:basedOn w:val="1"/>
    <w:uiPriority w:val="0"/>
    <w:pPr>
      <w:shd w:val="clear" w:fill="030303"/>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4">
    <w:name w:val="xiaoe-popup-slide-left-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5">
    <w:name w:val="ec141"/>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46">
    <w:name w:val="xiaoe-popup__close-icon--top-righ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7">
    <w:name w:val="xiaoe-image__error"/>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48">
    <w:name w:val="ec5"/>
    <w:basedOn w:val="1"/>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149">
    <w:name w:val="et1"/>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0">
    <w:name w:val="ec7"/>
    <w:basedOn w:val="1"/>
    <w:qFormat/>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151">
    <w:name w:val="c7"/>
    <w:basedOn w:val="1"/>
    <w:uiPriority w:val="0"/>
    <w:pPr>
      <w:spacing w:before="0" w:beforeAutospacing="0" w:after="0" w:afterAutospacing="0"/>
      <w:ind w:left="0" w:right="0"/>
      <w:jc w:val="left"/>
    </w:pPr>
    <w:rPr>
      <w:rFonts w:hint="eastAsia" w:ascii="宋体" w:hAnsi="宋体" w:eastAsia="宋体" w:cs="宋体"/>
      <w:color w:val="2F96E6"/>
      <w:kern w:val="0"/>
      <w:sz w:val="24"/>
      <w:szCs w:val="24"/>
      <w:lang w:val="en-US" w:eastAsia="zh-CN" w:bidi="ar"/>
    </w:rPr>
  </w:style>
  <w:style w:type="paragraph" w:customStyle="1" w:styleId="152">
    <w:name w:val="ec9"/>
    <w:basedOn w:val="1"/>
    <w:uiPriority w:val="0"/>
    <w:pPr>
      <w:spacing w:before="0" w:beforeAutospacing="0" w:after="0" w:afterAutospacing="0"/>
      <w:ind w:left="0" w:right="0"/>
      <w:jc w:val="left"/>
    </w:pPr>
    <w:rPr>
      <w:rFonts w:hint="eastAsia" w:ascii="宋体" w:hAnsi="宋体" w:eastAsia="宋体" w:cs="宋体"/>
      <w:color w:val="EFEFF4"/>
      <w:kern w:val="0"/>
      <w:sz w:val="24"/>
      <w:szCs w:val="24"/>
      <w:lang w:val="en-US" w:eastAsia="zh-CN" w:bidi="ar"/>
    </w:rPr>
  </w:style>
  <w:style w:type="paragraph" w:customStyle="1" w:styleId="153">
    <w:name w:val="item-img[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4">
    <w:name w:val="van-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5">
    <w:name w:val="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6">
    <w:name w:val="ec1"/>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57">
    <w:name w:val="ec2"/>
    <w:basedOn w:val="1"/>
    <w:qFormat/>
    <w:uiPriority w:val="0"/>
    <w:pPr>
      <w:spacing w:before="0" w:beforeAutospacing="0" w:after="0" w:afterAutospacing="0"/>
      <w:ind w:left="0" w:right="0"/>
      <w:jc w:val="left"/>
    </w:pPr>
    <w:rPr>
      <w:rFonts w:hint="eastAsia" w:ascii="宋体" w:hAnsi="宋体" w:eastAsia="宋体" w:cs="宋体"/>
      <w:color w:val="FF6B67"/>
      <w:kern w:val="0"/>
      <w:sz w:val="24"/>
      <w:szCs w:val="24"/>
      <w:lang w:val="en-US" w:eastAsia="zh-CN" w:bidi="ar"/>
    </w:rPr>
  </w:style>
  <w:style w:type="paragraph" w:customStyle="1" w:styleId="158">
    <w:name w:val="theme-class-recor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9">
    <w:name w:val="item-price[data-v-c7a40378]"/>
    <w:basedOn w:val="1"/>
    <w:uiPriority w:val="0"/>
    <w:pPr>
      <w:spacing w:before="0" w:beforeAutospacing="0" w:after="0" w:afterAutospacing="0" w:line="240" w:lineRule="atLeast"/>
      <w:ind w:left="0" w:right="0"/>
      <w:jc w:val="left"/>
    </w:pPr>
    <w:rPr>
      <w:rFonts w:hint="default" w:ascii="PingFang SC" w:hAnsi="PingFang SC" w:eastAsia="PingFang SC" w:cs="PingFang SC"/>
      <w:kern w:val="0"/>
      <w:sz w:val="18"/>
      <w:szCs w:val="18"/>
      <w:lang w:val="en-US" w:eastAsia="zh-CN" w:bidi="ar"/>
    </w:rPr>
  </w:style>
  <w:style w:type="paragraph" w:customStyle="1" w:styleId="160">
    <w:name w:val="clearfix"/>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1">
    <w:name w:val="item-tag[data-v-c7a40378]"/>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center"/>
    </w:pPr>
    <w:rPr>
      <w:rFonts w:hint="default" w:ascii="ng SC 12px" w:hAnsi="ng SC 12px" w:eastAsia="ng SC 12px" w:cs="ng SC 12px"/>
      <w:color w:val="FFFFFF"/>
      <w:kern w:val="0"/>
      <w:sz w:val="24"/>
      <w:szCs w:val="24"/>
      <w:lang w:val="en-US" w:eastAsia="zh-CN" w:bidi="ar"/>
    </w:rPr>
  </w:style>
  <w:style w:type="paragraph" w:customStyle="1" w:styleId="162">
    <w:name w:val="ec3"/>
    <w:basedOn w:val="1"/>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63">
    <w:name w:val="item-text__wrap[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4">
    <w:name w:val="van-ico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5">
    <w:name w:val="package_list_item[data-v-c7a40378]"/>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6">
    <w:name w:val="list-wrap_title[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7">
    <w:name w:val="ec14_bg"/>
    <w:basedOn w:val="1"/>
    <w:qFormat/>
    <w:uiPriority w:val="0"/>
    <w:pPr>
      <w:shd w:val="clear" w:fill="0000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8">
    <w:name w:val="ec15"/>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69">
    <w:name w:val="e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0">
    <w:name w:val="e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1">
    <w:name w:val="theme-renw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2">
    <w:name w:val="c18"/>
    <w:basedOn w:val="1"/>
    <w:qFormat/>
    <w:uiPriority w:val="0"/>
    <w:pPr>
      <w:spacing w:before="0" w:beforeAutospacing="0" w:after="0" w:afterAutospacing="0"/>
      <w:ind w:left="0" w:right="0"/>
      <w:jc w:val="left"/>
    </w:pPr>
    <w:rPr>
      <w:rFonts w:hint="eastAsia" w:ascii="宋体" w:hAnsi="宋体" w:eastAsia="宋体" w:cs="宋体"/>
      <w:color w:val="9C9C9C"/>
      <w:kern w:val="0"/>
      <w:sz w:val="24"/>
      <w:szCs w:val="24"/>
      <w:lang w:val="en-US" w:eastAsia="zh-CN" w:bidi="ar"/>
    </w:rPr>
  </w:style>
  <w:style w:type="paragraph" w:customStyle="1" w:styleId="173">
    <w:name w:val="c13"/>
    <w:basedOn w:val="1"/>
    <w:qFormat/>
    <w:uiPriority w:val="0"/>
    <w:pPr>
      <w:spacing w:before="0" w:beforeAutospacing="0" w:after="0" w:afterAutospacing="0"/>
      <w:ind w:left="0" w:right="0"/>
      <w:jc w:val="left"/>
    </w:pPr>
    <w:rPr>
      <w:rFonts w:hint="eastAsia" w:ascii="宋体" w:hAnsi="宋体" w:eastAsia="宋体" w:cs="宋体"/>
      <w:color w:val="1BC570"/>
      <w:kern w:val="0"/>
      <w:sz w:val="24"/>
      <w:szCs w:val="24"/>
      <w:lang w:val="en-US" w:eastAsia="zh-CN" w:bidi="ar"/>
    </w:rPr>
  </w:style>
  <w:style w:type="paragraph" w:customStyle="1" w:styleId="174">
    <w:name w:val="theme-yigo"/>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5">
    <w:name w:val="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6">
    <w:name w:val="theme-customize-bg-ms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7">
    <w:name w:val="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8">
    <w:name w:val="c4"/>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79">
    <w:name w:val="c9"/>
    <w:basedOn w:val="1"/>
    <w:qFormat/>
    <w:uiPriority w:val="0"/>
    <w:pPr>
      <w:spacing w:before="0" w:beforeAutospacing="0" w:after="0" w:afterAutospacing="0"/>
      <w:ind w:left="0" w:right="0"/>
      <w:jc w:val="left"/>
    </w:pPr>
    <w:rPr>
      <w:rFonts w:hint="eastAsia" w:ascii="宋体" w:hAnsi="宋体" w:eastAsia="宋体" w:cs="宋体"/>
      <w:color w:val="32CC6E"/>
      <w:kern w:val="0"/>
      <w:sz w:val="24"/>
      <w:szCs w:val="24"/>
      <w:lang w:val="en-US" w:eastAsia="zh-CN" w:bidi="ar"/>
    </w:rPr>
  </w:style>
  <w:style w:type="paragraph" w:customStyle="1" w:styleId="180">
    <w:name w:val="c15"/>
    <w:basedOn w:val="1"/>
    <w:qFormat/>
    <w:uiPriority w:val="0"/>
    <w:pPr>
      <w:spacing w:before="0" w:beforeAutospacing="0" w:after="0" w:afterAutospacing="0"/>
      <w:ind w:left="0" w:right="0"/>
      <w:jc w:val="left"/>
    </w:pPr>
    <w:rPr>
      <w:rFonts w:hint="eastAsia" w:ascii="宋体" w:hAnsi="宋体" w:eastAsia="宋体" w:cs="宋体"/>
      <w:color w:val="FF7D2A"/>
      <w:kern w:val="0"/>
      <w:sz w:val="24"/>
      <w:szCs w:val="24"/>
      <w:lang w:val="en-US" w:eastAsia="zh-CN" w:bidi="ar"/>
    </w:rPr>
  </w:style>
  <w:style w:type="paragraph" w:customStyle="1" w:styleId="181">
    <w:name w:val="c19"/>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82">
    <w:name w:val="c20"/>
    <w:basedOn w:val="1"/>
    <w:qFormat/>
    <w:uiPriority w:val="0"/>
    <w:pPr>
      <w:spacing w:before="0" w:beforeAutospacing="0" w:after="0" w:afterAutospacing="0"/>
      <w:ind w:left="0" w:right="0"/>
      <w:jc w:val="left"/>
    </w:pPr>
    <w:rPr>
      <w:rFonts w:hint="eastAsia" w:ascii="宋体" w:hAnsi="宋体" w:eastAsia="宋体" w:cs="宋体"/>
      <w:color w:val="666666"/>
      <w:kern w:val="0"/>
      <w:sz w:val="24"/>
      <w:szCs w:val="24"/>
      <w:lang w:val="en-US" w:eastAsia="zh-CN" w:bidi="ar"/>
    </w:rPr>
  </w:style>
  <w:style w:type="paragraph" w:customStyle="1" w:styleId="183">
    <w:name w:val="img-box[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4">
    <w:name w:val="theme-daka"/>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5">
    <w:name w:val="them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6">
    <w:name w:val="item-footer[data-v-c7a40378]"/>
    <w:basedOn w:val="1"/>
    <w:qFormat/>
    <w:uiPriority w:val="0"/>
    <w:pPr>
      <w:spacing w:before="0" w:beforeAutospacing="0" w:after="0" w:afterAutospacing="0" w:line="240" w:lineRule="atLeast"/>
      <w:ind w:left="0" w:right="0"/>
      <w:jc w:val="left"/>
    </w:pPr>
    <w:rPr>
      <w:rFonts w:hint="eastAsia" w:ascii="宋体" w:hAnsi="宋体" w:eastAsia="宋体" w:cs="宋体"/>
      <w:kern w:val="0"/>
      <w:sz w:val="24"/>
      <w:szCs w:val="24"/>
      <w:lang w:val="en-US" w:eastAsia="zh-CN" w:bidi="ar"/>
    </w:rPr>
  </w:style>
  <w:style w:type="paragraph" w:customStyle="1" w:styleId="187">
    <w:name w:val="polling-container[data-v-1a946544]"/>
    <w:basedOn w:val="1"/>
    <w:qFormat/>
    <w:uiPriority w:val="0"/>
    <w:pPr>
      <w:spacing w:before="0" w:beforeAutospacing="0" w:after="0" w:afterAutospacing="0"/>
      <w:ind w:left="0" w:right="0"/>
      <w:jc w:val="center"/>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7552</Words>
  <Characters>7853</Characters>
  <Lines>1</Lines>
  <Paragraphs>1</Paragraphs>
  <TotalTime>55</TotalTime>
  <ScaleCrop>false</ScaleCrop>
  <LinksUpToDate>false</LinksUpToDate>
  <CharactersWithSpaces>7854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2026-04-24T23:21:00Z</dcterms:created>
  <dc:creator>56839</dc:creator>
  <cp:lastModifiedBy>56839</cp:lastModifiedBy>
  <dcterms:modified xsi:type="dcterms:W3CDTF">2026-04-25T00:55:18Z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eyJoZGlkIjoiNTg2NjhiYzVlZTIyYzRlOGJkZThkNjFlOWM1Y2RhZjUiLCJ1c2VySWQiOiIzODg3OTI3OTcifQ==</vt:lpwstr>
  </property>
  <property fmtid="{D5CDD505-2E9C-101B-9397-08002B2CF9AE}" pid="3" name="KSOProductBuildVer">
    <vt:lpwstr>2052-12.1.0.25865</vt:lpwstr>
  </property>
  <property fmtid="{D5CDD505-2E9C-101B-9397-08002B2CF9AE}" pid="4" name="ICV">
    <vt:lpwstr>C1B2DFCC8C9142D3BDFBF5DC86C40C9B_13</vt:lpwstr>
  </property>
</Properties>
</file>