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华控赛格（000068）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['F51批发业']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华控赛格（000068）。1997-06-11上市。所属行业为['F51批发业']。总市值约32.9亿元，属中小型企业。主营业务围绕['F51批发业']展开。PE约-31.3倍，处于低估值区间。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华控赛格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000068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['F51批发业']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1997-06-11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华控赛格所属['F51批发业']行业。由于概念标签数据当前不可获取（Tushare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华控赛格在['F51批发业']领域运营。以下基于行业通用框架和公开信息进行分析。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从市值规模（32.9亿元）判断，公司属于['F51批发业']行业的中小型企业。在这个定位下，公司竞争策略可能以差异化产品或细分市场深耕为主，而非全品类价格战。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从['F51批发业']行业的通用产业链位置来看：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上游：原材料供应商和设备制造商（具体取决于['F51批发业']细分环节）。对于华控赛格这类企业，关键原材料包括钢材、有色金属、电子元器件等基础工业品，采购来源相对分散。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下游：['F51批发业']的下游客户通常分布在制造业、电子行业、新能源等领域。具体客户结构因公司业务模式（直销/经销）和产品类型而异，集中度是重要风险指标。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合同负债（预收账款）是判断['F51批发业']企业订单景气度的核心先行指标。完整数据请查阅公司最新季报资产负债表。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由于财务数据未从API完整获取，以下仅展示基于实时估值数据的分析框架。完整财务分析需查阅华控赛格最新年度报告和季度报告。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资产负债率数据不可获取。对于['F51批发业']行业，制造业企业通常资产负债率在40-60%区间为正常范围，超过70%需关注偿债压力。设备类企业固定资产占比高，折旧对利润侵蚀是重要关注点。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3.27元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-31.3倍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华控赛格所在赛道：['F51批发业']。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F51批发业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【核心矛盾】PE/PB数据不足，估值分析受限。建议关注可比上市公司的PE中位数和PB均值作为估值锚。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-31.3倍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['F51批发业']行业政策利好或下游需求爆发，带动公司订单增长和盈利改善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行业竞争风险：['F51批发业']领域竞争格局可能发生变化，技术迭代、新进入者或产能过剩都可能压缩利润率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高PB风险：PB5.62x需要高ROE支撑，若ROE下滑PB将面临均值回归压力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['F51批发业']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PE-31.3x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20日涨4.47%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华控赛格当前面临估值压力或基本面不确定性。建议等待更明确的信号（业绩拐点、行业催化剂）后再做判断。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行业前景：['F51批发业']行业受益于国产替代和产业升级趋势，长期需求确定性较高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PB5.62x偏高，需要持续较强的资本回报率来支撑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['F51批发业']竞争加剧和技术迭代是基本面层面的核心风险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宏观经济波动可能影响华控赛格的下游需求和盈利能力，系统性风险不可忽视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行业催化事件——['F51批发业']相关的政策利好、技术突破和龙头企业资本开支计划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可比公司估值对照——对比['F51批发业']内同体量上市公司的PE中位数和PB均值，判断华控赛格的相对估值位置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