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藏格矿业（000408）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['C26化学原料和化学制品制造业'] | ROE≈26.5% | 市值1199亿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藏格矿业（000408）。1996-06-28上市。所属行业为['C26化学原料和化学制品制造业']。总市值约1199.0亿元，属大型企业。主营业务围绕['C26化学原料和化学制品制造业']展开。PE约25.6倍，处于中等估值区间。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藏格矿业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000408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['C26化学原料和化学制品制造业']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1996-06-28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1198.96亿元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藏格矿业所属['C26化学原料和化学制品制造业']行业。由于概念标签数据当前不可获取（Tushare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藏格矿业在['C26化学原料和化学制品制造业']领域运营。以下基于行业通用框架和公开信息进行分析。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从市值规模（1199.0亿元）判断，公司属于['C26化学原料和化学制品制造业']行业的大型平台型企业。在这个定位下，公司竞争策略可能以差异化产品或细分市场深耕为主，而非全品类价格战。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由PE25.6倍和总市值1199.0亿元推导，公司年化净利润约46.78亿。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若参考行业约7%的通用净利率水平，推导年营收约668.29亿。此为间接估算，准确数据请查阅公司最新年报。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从['C26化学原料和化学制品制造业']行业的通用产业链位置来看：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上游：原材料供应商和设备制造商（具体取决于['C26化学原料和化学制品制造业']细分环节）。对于藏格矿业这类企业，关键原材料包括钢材、有色金属、电子元器件等基础工业品，采购来源相对分散。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下游：['C26化学原料和化学制品制造业']的下游客户通常分布在制造业、电子行业、新能源等领域。具体客户结构因公司业务模式（直销/经销）和产品类型而异，集中度是重要风险指标。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合同负债（预收账款）是判断['C26化学原料和化学制品制造业']企业订单景气度的核心先行指标。完整数据请查阅公司最新季报资产负债表。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推导年化净利润约46.78亿（=总市值1199.0亿 ÷ PE25.6倍）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推导ROE约26.5%（=PB6.8 ÷ PE25.6）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资产负债率数据不可获取。对于['C26化学原料和化学制品制造业']行业，制造业企业通常资产负债率在40-60%区间为正常范围，超过70%需关注偿债压力。设备类企业固定资产占比高，折旧对利润侵蚀是重要关注点。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76.42元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1198.96亿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藏格矿业所在赛道：['C26化学原料和化学制品制造业']。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'C26化学原料和化学制品制造业'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25.6x、PB 6.80x处于行业中枢水平。估值的关键在于ROE（推导约26.5%）能否支撑当前PB，以及利润增速是否匹配PE水平。PE 25.6x隐含了约3.9%的盈利收益率期望。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1198.96亿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['C26化学原料和化学制品制造业']行业政策利好或下游需求爆发，带动公司订单增长和盈利改善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总市值1199.0亿元，适中的规模意味着业绩弹性较大，一旦基本面改善，利润和估值双升弹性显著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行业竞争风险：['C26化学原料和化学制品制造业']领域竞争格局可能发生变化，技术迭代、新进入者或产能过剩都可能压缩利润率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高PB风险：PB6.80x需要高ROE支撑，若ROE下滑PB将面临均值回归压力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['C26化学原料和化学制品制造业']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20日涨-2.26%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藏格矿业当前面临估值压力或基本面不确定性。建议等待更明确的信号（业绩拐点、行业催化剂）后再做判断。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估值优势：PE25.6x处于A股中等偏低水平，若业绩改善确认，估值修复空间明确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行业前景：['C26化学原料和化学制品制造业']行业受益于国产替代和产业升级趋势，长期需求确定性较高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ROE26.5%处于良好水平，显示公司资本运用效率较高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PB6.80x偏高，需要持续较强的资本回报率来支撑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['C26化学原料和化学制品制造业']竞争加剧和技术迭代是基本面层面的核心风险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宏观经济波动可能影响藏格矿业的下游需求和盈利能力，系统性风险不可忽视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行业催化事件——['C26化学原料和化学制品制造业']相关的政策利好、技术突破和龙头企业资本开支计划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可比公司估值对照——对比['C26化学原料和化学制品制造业']内同体量上市公司的PE中位数和PB均值，判断藏格矿业的相对估值位置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