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珠海中富（000659）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市值45亿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珠海中富（000659）。所属行业为[]。总市值约45.3亿元，属中小型企业。主营业务围绕[]展开。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珠海中富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000659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45.26亿元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珠海中富所属[]行业。由于概念标签数据当前不可获取（Tushare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珠海中富在[]领域运营。以下基于行业通用框架和公开信息进行分析。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从市值规模（45.3亿元）判断，公司属于[]行业的中小型企业。在这个定位下，公司竞争策略可能以差异化产品或细分市场深耕为主，而非全品类价格战。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上游：原材料供应商和设备制造商（具体取决于[]细分环节）。对于珠海中富这类企业，关键原材料包括钢材、有色金属、电子元器件等基础工业品，采购来源相对分散。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由于财务数据未从API完整获取，以下仅展示基于实时估值数据的分析框架。完整财务分析需查阅珠海中富最新年度报告和季度报告。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45.26亿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49.21倍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珠海中富所在赛道：[]。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49.21倍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45.26亿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总市值45.3亿元，适中的规模意味着业绩弹性较大，一旦基本面改善，利润和估值双升弹性显著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流动性风险：换手率1.79%，极端行情下可能出现流动性不足，大资金进出受限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高PB风险：PB49.21x需要高ROE支撑，若ROE下滑PB将面临均值回归压力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PB49.2x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13/35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综合评级：D级·谨慎（13/35）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珠海中富当前面临较多不确定性，且数据支撑不足。建议以外围观察为主，不急于参与。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市值45亿元处于中小市值区间，业绩弹性大，盈利改善对股价的传导效率高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PB49.21x需要极强ROE支撑，若ROE无法持续&gt;20%，PB将面临均值回归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宏观经济波动可能影响珠海中富的下游需求和盈利能力，系统性风险不可忽视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可比公司估值对照——对比[]内同体量上市公司的PE中位数和PB均值，判断珠海中富的相对估值位置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