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广发证券（000776）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ROE≈11.3% | 市值1615亿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广发证券（000776）。所属行业为[]。总市值约1615.0亿元，属大型企业。主营业务围绕[]展开。PE约10.3倍，处于低估值区间。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广发证券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000776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1615.05亿元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广发证券所属[]行业。由于概念标签数据当前不可获取（Tushare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广发证券在[]领域运营。以下基于行业通用框架和公开信息进行分析。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从市值规模（1615.0亿元）判断，公司属于[]行业的大型平台型企业。在这个定位下，公司竞争策略可能以差异化产品或细分市场深耕为主，而非全品类价格战。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由PE10.3倍和总市值1615.0亿元推导，公司年化净利润约156.50亿。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若参考行业约7%的通用净利率水平，推导年营收约2235.71亿。此为间接估算，准确数据请查阅公司最新年报。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上游：原材料供应商和设备制造商（具体取决于[]细分环节）。对于广发证券这类企业，关键原材料包括钢材、有色金属、电子元器件等基础工业品，采购来源相对分散。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推导年化净利润约156.50亿（=总市值1615.0亿 ÷ PE10.3倍）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推导ROE约11.3%（=PB1.2 ÷ PE10.3）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1615.05亿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156.50亿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广发证券所在赛道：[]。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10.3x处于低估值区间，PB 1.17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1615.05亿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总市值1615.0亿元，适中的规模意味着业绩弹性较大，一旦基本面改善，利润和估值双升弹性显著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广发证券当前面临估值压力或基本面不确定性。建议等待更明确的信号（业绩拐点、行业催化剂）后再做判断。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估值优势：PE10.3x处于A股中等偏低水平，若业绩改善确认，估值修复空间明确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ROE11.3%处于良好水平，显示公司资本运用效率较高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宏观经济波动可能影响广发证券的下游需求和盈利能力，系统性风险不可忽视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可比公司估值对照——对比[]内同体量上市公司的PE中位数和PB均值，判断广发证券的相对估值位置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