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炬申股份（001202）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ROE≈8.6% | 市值24亿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炬申股份（001202）。所属行业为[]。总市值约23.6亿元，属中小型企业。主营业务围绕[]展开。PE约32.2倍，处于中等估值区间。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炬申股份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001202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23.62亿元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炬申股份所属[]行业。由于概念标签数据当前不可获取（Tushare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炬申股份在[]领域运营。以下基于行业通用框架和公开信息进行分析。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从市值规模（23.6亿元）判断，公司属于[]行业的中小型企业。在这个定位下，公司竞争策略可能以差异化产品或细分市场深耕为主，而非全品类价格战。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由PE32.2倍和总市值23.6亿元推导，公司年化净利润约7300万。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若参考行业约7%的通用净利率水平，推导年营收约10.43亿。此为间接估算，准确数据请查阅公司最新年报。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上游：原材料供应商和设备制造商（具体取决于[]细分环节）。对于炬申股份这类企业，关键原材料包括钢材、有色金属、电子元器件等基础工业品，采购来源相对分散。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推导年化净利润约7300万（=总市值23.6亿 ÷ PE32.2倍）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推导ROE约8.6%（=PB2.8 ÷ PE32.2）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23.62亿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炬申股份所在赛道：[]。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32.2x、PB 2.75x处于行业中枢水平。估值的关键在于ROE（推导约8.6%）能否支撑当前PB，以及利润增速是否匹配PE水平。PE 32.2x隐含了约3.1%的盈利收益率期望。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23.62亿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公司业绩超预期增长，若净利润增速&gt;30%则当前PE32.2x有望被快速消化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总市值23.6亿元，适中的规模意味着业绩弹性较大，一旦基本面改善，利润和估值双升弹性显著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估值压缩风险：PE32.2倍处于中等偏上，若市场情绪转向或行业景气度下行，估值可能压缩至20-25倍区间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流动性风险：换手率1.51%，极端行情下可能出现流动性不足，大资金进出受限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PE32.2x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炬申股份具有一定投资价值，但存在局部短板。建议在理解风险的前提下适度关注。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PE32.2x处于行业可接受范围，若净利润增速&gt;20%将形成合理估值支撑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宏观经济波动可能影响炬申股份的下游需求和盈利能力，系统性风险不可忽视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可比公司估值对照——对比[]内同体量上市公司的PE中位数和PB均值，判断炬申股份的相对估值位置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