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信凯科技（001335）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ROE≈7.9%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信凯科技（001335）。所属行业为[]。总市值约43.7亿元，属中小型企业。主营业务围绕[]展开。PE约55.7倍，处于中等估值区间。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信凯科技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001335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43.71亿元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信凯科技所属[]行业。由于概念标签数据当前不可获取（Tushare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信凯科技在[]领域运营。以下基于行业通用框架和公开信息进行分析。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由PE55.7倍和总市值43.7亿元推导，公司年化净利润约7900万。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上游：原材料供应商和设备制造商（具体取决于[]细分环节）。对于信凯科技这类企业，关键原材料包括钢材、有色金属、电子元器件等基础工业品，采购来源相对分散。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推导年化净利润约7900万（=总市值43.7亿 ÷ PE55.7倍）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推导ROE约7.9%（=PB4.4 ÷ PE55.7）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信凯科技所在赛道：[]。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55.7x处于中等偏高区间。PB 4.41x。核心矛盾在于未来2-3年净利润增速能否消化当前PE。以55.7x PE计算，若净利润年增长20%，3年后PE降至约32.2x；若仅增长10%，3年后PE约41.8x。投资者需结合行业增速和公司市场份额变化判断增速假设的合理性。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估值压缩风险：PE55.7倍处于中等偏上，若市场情绪转向或行业景气度下行，估值可能压缩至20-25倍区间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换手率5.11%适中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信凯科技当前面临估值压力或基本面不确定性。建议等待更明确的信号（业绩拐点、行业催化剂）后再做判断。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PE55.7x处于行业可接受范围，若净利润增速&gt;20%将形成合理估值支撑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PE55.7x存在估值压缩风险，若市场情绪转向或增长放缓，可能挤压至合理区间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宏观经济波动可能影响信凯科技的下游需求和盈利能力，系统性风险不可忽视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可比公司估值对照——对比[]内同体量上市公司的PE中位数和PB均值，判断信凯科技的相对估值位置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