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众业达（002441）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ROE≈4.1% | 市值47亿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众业达（002441）。所属行业为[]。总市值约46.8亿元，属中小型企业。主营业务围绕[]展开。PE约25.3倍，处于中等估值区间。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众业达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002441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46.78亿元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众业达所属[]行业。由于概念标签数据当前不可获取（Tushare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众业达在[]领域运营。以下基于行业通用框架和公开信息进行分析。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从市值规模（46.8亿元）判断，公司属于[]行业的中小型企业。在这个定位下，公司竞争策略可能以差异化产品或细分市场深耕为主，而非全品类价格战。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由PE25.3倍和总市值46.8亿元推导，公司年化净利润约1.85亿。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若参考行业约7%的通用净利率水平，推导年营收约26.43亿。此为间接估算，准确数据请查阅公司最新年报。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上游：原材料供应商和设备制造商（具体取决于[]细分环节）。对于众业达这类企业，关键原材料包括钢材、有色金属、电子元器件等基础工业品，采购来源相对分散。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推导年化净利润约1.85亿（=总市值46.8亿 ÷ PE25.3倍）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推导ROE约4.1%（=PB1.0 ÷ PE25.3）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众业达所在赛道：[]。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25.3x、PB 1.03x处于行业中枢水平。估值的关键在于ROE（推导约4.1%）能否支撑当前PB，以及利润增速是否匹配PE水平。PE 25.3x隐含了约4.0%的盈利收益率期望。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46.78亿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总市值46.8亿元，适中的规模意味着业绩弹性较大，一旦基本面改善，利润和估值双升弹性显著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众业达具有一定投资价值，但存在局部短板。建议在理解风险的前提下适度关注。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估值优势：PE25.3x处于A股中等偏低水平，若业绩改善确认，估值修复空间明确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市值47亿元处于中小市值区间，业绩弹性大，盈利改善对股价的传导效率高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宏观经济波动可能影响众业达的下游需求和盈利能力，系统性风险不可忽视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可比公司估值对照——对比[]内同体量上市公司的PE中位数和PB均值，判断众业达的相对估值位置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