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直真科技（003007）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ROE≈1.5%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直真科技（003007）。所属行业为[]。总市值约48.9亿元，属中小型企业。主营业务围绕[]展开。PE约207.8倍，处于高估值成长区间。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直真科技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直真科技所属[]行业。由于概念标签数据当前不可获取（Tushare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直真科技在[]领域运营。以下基于行业通用框架和公开信息进行分析。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由PE207.8倍和总市值48.9亿元推导，公司年化净利润约2400万。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上游：原材料供应商和设备制造商（具体取决于[]细分环节）。对于直真科技这类企业，关键原材料包括钢材、有色金属、电子元器件等基础工业品，采购来源相对分散。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推导年化净利润约2400万（=总市值48.9亿 ÷ PE207.8倍）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推导ROE约1.5%（=PB3.2 ÷ PE207.8）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直真科技所在赛道：[]。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207.8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3.22x也处于合理水平，ROE与PB水平基本匹配。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高估值回调风险：PE207.8倍处于高估值区间，若业绩不及预期可能面临"戴维斯双杀"（估值+业绩双重下修），PE从207.8x回落至104x可能导致股价腰斩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直真科技当前面临估值压力或基本面不确定性。建议等待更明确的信号（业绩拐点、行业催化剂）后再做判断。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PE207.8x虽高，若公司处于[]高景气赛道且增长确定性高，高估值可能被业绩消化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PE207.8x处于高位，估值回调风险是最大隐患——若业绩不及预期，可能面临杀估值+杀业绩双杀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宏观经济波动可能影响直真科技的下游需求和盈利能力，系统性风险不可忽视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可比公司估值对照——对比[]内同体量上市公司的PE中位数和PB均值，判断直真科技的相对估值位置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