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招商银行（600036）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ROE≈13.3% | 市值9397亿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招商银行（600036）。所属行业为[]。总市值约9396.9亿元，属大型企业。主营业务围绕[]展开。PE约6.2倍，处于低估值区间。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招商银行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600036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9396.91亿元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招商银行所属[]行业。由于概念标签数据当前不可获取（Tushare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从市值规模（9396.9亿元）判断，公司属于[]行业的大型平台型企业。在这个定位下，公司竞争策略可能以差异化产品或细分市场深耕为主，而非全品类价格战。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由PE6.2倍和总市值9396.9亿元推导，公司年化净利润约1508.33亿。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若参考行业约7%的通用净利率水平，推导年营收约21547.57亿。此为间接估算，准确数据请查阅公司最新年报。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上游：原材料供应商和设备制造商（具体取决于[]细分环节）。对于招商银行这类企业，关键原材料包括钢材、有色金属、电子元器件等基础工业品，采购来源相对分散。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推导年化净利润约1508.33亿（=总市值9396.9亿 ÷ PE6.2倍）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推导ROE约13.3%（=PB0.8 ÷ PE6.2）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9396.91亿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1508.33亿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6.2x处于低估值区间，PB 0.83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9396.91亿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总市值9396.9亿元，适中的规模意味着业绩弹性较大，一旦基本面改善，利润和估值双升弹性显著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招商银行当前面临估值压力或基本面不确定性。建议等待更明确的信号（业绩拐点、行业催化剂）后再做判断。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估值优势：PE6.2x处于A股中等偏低水平，若业绩改善确认，估值修复空间明确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ROE13.3%处于良好水平，显示公司资本运用效率较高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宏观经济波动可能影响招商银行的下游需求和盈利能力，系统性风险不可忽视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可比公司估值对照——对比[]内同体量上市公司的PE中位数和PB均值，判断招商银行的相对估值位置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