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特变电工（600089）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ROE≈8.6% | 市值1178亿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特变电工（600089）。所属行业为[]。总市值约1178.3亿元，属大型企业。主营业务围绕[]展开。PE约19.1倍，处于低估值区间。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特变电工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1178.31亿元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特变电工所属[]行业。由于概念标签数据当前不可获取（Tushare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特变电工在[]领域运营。以下基于行业通用框架和公开信息进行分析。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从市值规模（1178.3亿元）判断，公司属于[]行业的大型平台型企业。在这个定位下，公司竞争策略可能以差异化产品或细分市场深耕为主，而非全品类价格战。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由PE19.1倍和总市值1178.3亿元推导，公司年化净利润约61.69亿。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若参考行业约7%的通用净利率水平，推导年营收约881.29亿。此为间接估算，准确数据请查阅公司最新年报。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上游：原材料供应商和设备制造商（具体取决于[]细分环节）。对于特变电工这类企业，关键原材料包括钢材、有色金属、电子元器件等基础工业品，采购来源相对分散。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推导年化净利润约61.69亿（=总市值1178.3亿 ÷ PE19.1倍）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推导ROE约8.6%（=PB1.6 ÷ PE19.1）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1178.31亿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特变电工所在赛道：[]。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19.1x处于低估值区间，PB 1.64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1178.31亿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总市值1178.3亿元，适中的规模意味着业绩弹性较大，一旦基本面改善，利润和估值双升弹性显著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特变电工具有一定投资价值，但存在局部短板。建议在理解风险的前提下适度关注。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宏观经济波动可能影响特变电工的下游需求和盈利能力，系统性风险不可忽视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可比公司估值对照——对比[]内同体量上市公司的PE中位数和PB均值，判断特变电工的相对估值位置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