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巨化股份（600160）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ROE≈20.2% | 市值1191亿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巨化股份（600160）。所属行业为[]。总市值约1191.1亿元，属大型企业。主营业务围绕[]展开。PE约28.7倍，处于中等估值区间。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巨化股份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600160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1191.13亿元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巨化股份所属[]行业。由于概念标签数据当前不可获取（Tushare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巨化股份在[]领域运营。以下基于行业通用框架和公开信息进行分析。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从市值规模（1191.1亿元）判断，公司属于[]行业的大型平台型企业。在这个定位下，公司竞争策略可能以差异化产品或细分市场深耕为主，而非全品类价格战。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由PE28.7倍和总市值1191.1亿元推导，公司年化净利润约41.52亿。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若参考行业约7%的通用净利率水平，推导年营收约593.14亿。此为间接估算，准确数据请查阅公司最新年报。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上游：原材料供应商和设备制造商（具体取决于[]细分环节）。对于巨化股份这类企业，关键原材料包括钢材、有色金属、电子元器件等基础工业品，采购来源相对分散。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推导年化净利润约41.52亿（=总市值1191.1亿 ÷ PE28.7倍）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推导ROE约20.2%（=PB5.8 ÷ PE28.7）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1191.13亿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巨化股份所在赛道：[]。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28.7x、PB 5.79x处于行业中枢水平。估值的关键在于ROE（推导约20.2%）能否支撑当前PB，以及利润增速是否匹配PE水平。PE 28.7x隐含了约3.5%的盈利收益率期望。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1191.13亿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公司业绩超预期增长，若净利润增速&gt;30%则当前PE28.7x有望被快速消化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总市值1191.1亿元，适中的规模意味着业绩弹性较大，一旦基本面改善，利润和估值双升弹性显著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换手率6.03%适中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高PB风险：PB5.79x需要高ROE支撑，若ROE下滑PB将面临均值回归压力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PE28.7x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巨化股份具有一定投资价值，但存在局部短板。建议在理解风险的前提下适度关注。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估值优势：PE28.7x处于A股中等偏低水平，若业绩改善确认，估值修复空间明确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ROE20.2%处于良好水平，显示公司资本运用效率较高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PB5.79x偏高，需要持续较强的资本回报率来支撑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宏观经济波动可能影响巨化股份的下游需求和盈利能力，系统性风险不可忽视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可比公司估值对照——对比[]内同体量上市公司的PE中位数和PB均值，判断巨化股份的相对估值位置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