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开开实业（600272）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ROE≈2.9% | 市值28亿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开开实业（600272）。所属行业为[]。总市值约28.5亿元，属中小型企业。主营业务围绕[]展开。PE约123.8倍，处于高估值成长区间。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开开实业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600272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28.47亿元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开开实业所属[]行业。由于概念标签数据当前不可获取（Tushare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开开实业在[]领域运营。以下基于行业通用框架和公开信息进行分析。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从市值规模（28.5亿元）判断，公司属于[]行业的中小型企业。在这个定位下，公司竞争策略可能以差异化产品或细分市场深耕为主，而非全品类价格战。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由PE123.8倍和总市值28.5亿元推导，公司年化净利润约2300万。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上游：原材料供应商和设备制造商（具体取决于[]细分环节）。对于开开实业这类企业，关键原材料包括钢材、有色金属、电子元器件等基础工业品，采购来源相对分散。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推导年化净利润约2300万（=总市值28.5亿 ÷ PE123.8倍）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推导ROE约2.9%（=PB3.6 ÷ PE123.8）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28.47亿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开开实业所在赛道：[]。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123.8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3.58x也处于合理水平，ROE与PB水平基本匹配。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28.47亿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公司业绩超预期增长，若净利润增速&gt;30%则当前PE123.8x有望被快速消化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高估值回调风险：PE123.8倍处于高估值区间，若业绩不及预期可能面临"戴维斯双杀"（估值+业绩双重下修），PE从123.8x回落至62x可能导致股价腰斩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PE123.8x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开开实业当前面临估值压力或基本面不确定性。建议等待更明确的信号（业绩拐点、行业催化剂）后再做判断。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PE123.8x虽高，若公司处于[]高景气赛道且增长确定性高，高估值可能被业绩消化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PE123.8x处于高位，估值回调风险是最大隐患——若业绩不及预期，可能面临杀估值+杀业绩双杀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宏观经济波动可能影响开开实业的下游需求和盈利能力，系统性风险不可忽视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可比公司估值对照——对比[]内同体量上市公司的PE中位数和PB均值，判断开开实业的相对估值位置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