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千金药业（600479）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ROE≈10.0%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千金药业（600479）。所属行业为[]。总市值约47.1亿元，属中小型企业。主营业务围绕[]展开。PE约15.3倍，处于低估值区间。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千金药业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千金药业所属[]行业。由于概念标签数据当前不可获取（Tushare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千金药业在[]领域运营。以下基于行业通用框架和公开信息进行分析。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由PE15.3倍和总市值47.1亿元推导，公司年化净利润约3.08亿。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若参考行业约7%的通用净利率水平，推导年营收约44.00亿。此为间接估算，准确数据请查阅公司最新年报。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上游：原材料供应商和设备制造商（具体取决于[]细分环节）。对于千金药业这类企业，关键原材料包括钢材、有色金属、电子元器件等基础工业品，采购来源相对分散。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推导年化净利润约3.08亿（=总市值47.1亿 ÷ PE15.3倍）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推导ROE约10.0%（=PB1.5 ÷ PE15.3）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千金药业所在赛道：[]。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15.3x处于低估值区间，PB 1.52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千金药业具有一定投资价值，但存在局部短板。建议在理解风险的前提下适度关注。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宏观经济波动可能影响千金药业的下游需求和盈利能力，系统性风险不可忽视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可比公司估值对照——对比[]内同体量上市公司的PE中位数和PB均值，判断千金药业的相对估值位置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