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长电科技（600584）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ROE≈5.7% | 市值1486亿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长电科技（600584）。所属行业为[]。总市值约1485.8亿元，属大型企业。主营业务围绕[]展开。PE约89.9倍，处于高估值成长区间。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长电科技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600584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1485.75亿元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长电科技所属[]行业。由于概念标签数据当前不可获取（Tushare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长电科技在[]领域运营。以下基于行业通用框架和公开信息进行分析。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从市值规模（1485.8亿元）判断，公司属于[]行业的大型平台型企业。在这个定位下，公司竞争策略可能以差异化产品或细分市场深耕为主，而非全品类价格战。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由PE89.9倍和总市值1485.8亿元推导，公司年化净利润约16.52亿。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若参考行业约7%的通用净利率水平，推导年营收约236.00亿。此为间接估算，准确数据请查阅公司最新年报。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上游：原材料供应商和设备制造商（具体取决于[]细分环节）。对于长电科技这类企业，关键原材料包括钢材、有色金属、电子元器件等基础工业品，采购来源相对分散。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推导年化净利润约16.52亿（=总市值1485.8亿 ÷ PE89.9倍）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推导ROE约5.7%（=PB5.2 ÷ PE89.9）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1485.75亿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89.9倍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16.52亿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长电科技所在赛道：[]。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89.9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5.16x也处于中等偏高水平，若ROE不能持续维持在&gt;15%的水平，PB难以维持当前高位。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89.9倍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5.16倍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1485.75亿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公司业绩超预期增长，若净利润增速&gt;30%则当前PE89.9x有望被快速消化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总市值1485.8亿元，适中的规模意味着业绩弹性较大，一旦基本面改善，利润和估值双升弹性显著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高估值回调风险：PE89.9倍处于高估值区间，若业绩不及预期可能面临"戴维斯双杀"（估值+业绩双重下修），PE从89.9x回落至45x可能导致股价腰斩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换手率13.08%偏高，短线博弈资金占比大，价格波动可能加剧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高PB风险：PB5.16x需要高ROE支撑，若ROE下滑PB将面临均值回归压力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PE89.9x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换手率13.1%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长电科技当前面临估值压力或基本面不确定性。建议等待更明确的信号（业绩拐点、行业催化剂）后再做判断。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PE89.9x虽高，若公司处于[]高景气赛道且增长确定性高，高估值可能被业绩消化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高换手率(13.1%)意味着市场关注度高，流动性充裕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PE89.9x处于高位，估值回调风险是最大隐患——若业绩不及预期，可能面临杀估值+杀业绩双杀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PB5.16x偏高，需要持续较强的资本回报率来支撑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宏观经济波动可能影响长电科技的下游需求和盈利能力，系统性风险不可忽视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可比公司估值对照——对比[]内同体量上市公司的PE中位数和PB均值，判断长电科技的相对估值位置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