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新世界（600628）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新世界（600628）。所属行业为[]。总市值约38.4亿元，属中小型企业。主营业务围绕[]展开。PE约53.3倍，处于中等估值区间。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新世界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新世界所属[]行业。由于概念标签数据当前不可获取（Tushare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新世界在[]领域运营。以下基于行业通用框架和公开信息进行分析。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由PE53.3倍和总市值38.4亿元推导，公司年化净利润约7200万。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上游：原材料供应商和设备制造商（具体取决于[]细分环节）。对于新世界这类企业，关键原材料包括钢材、有色金属、电子元器件等基础工业品，采购来源相对分散。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推导年化净利润约7200万（=总市值38.4亿 ÷ PE53.3倍）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推导ROE约1.7%（=PB0.9 ÷ PE53.3）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新世界所在赛道：[]。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53.3x处于中等偏高区间。PB 0.90x。核心矛盾在于未来2-3年净利润增速能否消化当前PE。以53.3x PE计算，若净利润年增长20%，3年后PE降至约30.8x；若仅增长10%，3年后PE约40.1x。投资者需结合行业增速和公司市场份额变化判断增速假设的合理性。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公司业绩超预期增长，若净利润增速&gt;30%则当前PE53.3x有望被快速消化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估值压缩风险：PE53.3倍处于中等偏上，若市场情绪转向或行业景气度下行，估值可能压缩至20-25倍区间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新世界当前面临估值压力或基本面不确定性。建议等待更明确的信号（业绩拐点、行业催化剂）后再做判断。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PE53.3x处于行业可接受范围，若净利润增速&gt;20%将形成合理估值支撑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PE53.3x存在估值压缩风险，若市场情绪转向或增长放缓，可能挤压至合理区间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宏观经济波动可能影响新世界的下游需求和盈利能力，系统性风险不可忽视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可比公司估值对照——对比[]内同体量上市公司的PE中位数和PB均值，判断新世界的相对估值位置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