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新华传媒（600825）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新华传媒（600825）。所属行业为[]。总市值约48.7亿元，属中小型企业。主营业务围绕[]展开。PE约114.3倍，处于高估值成长区间。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新华传媒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600825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新华传媒所属[]行业。由于概念标签数据当前不可获取（Tushare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新华传媒在[]领域运营。以下基于行业通用框架和公开信息进行分析。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由PE114.3倍和总市值48.7亿元推导，公司年化净利润约4300万。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上游：原材料供应商和设备制造商（具体取决于[]细分环节）。对于新华传媒这类企业，关键原材料包括钢材、有色金属、电子元器件等基础工业品，采购来源相对分散。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推导年化净利润约4300万（=总市值48.7亿 ÷ PE114.3倍）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推导ROE约1.7%（=PB2.0 ÷ PE114.3）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新华传媒所在赛道：[]。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114.3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1.96x也处于合理水平，ROE与PB水平基本匹配。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公司业绩超预期增长，若净利润增速&gt;30%则当前PE114.3x有望被快速消化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高估值回调风险：PE114.3倍处于高估值区间，若业绩不及预期可能面临"戴维斯双杀"（估值+业绩双重下修），PE从114.3x回落至57x可能导致股价腰斩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新华传媒当前面临估值压力或基本面不确定性。建议等待更明确的信号（业绩拐点、行业催化剂）后再做判断。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PE114.3x虽高，若公司处于[]高景气赛道且增长确定性高，高估值可能被业绩消化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PE114.3x处于高位，估值回调风险是最大隐患——若业绩不及预期，可能面临杀估值+杀业绩双杀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宏观经济波动可能影响新华传媒的下游需求和盈利能力，系统性风险不可忽视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可比公司估值对照——对比[]内同体量上市公司的PE中位数和PB均值，判断新华传媒的相对估值位置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