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百联股份（600827）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ROE≈6.0% | 市值140亿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百联股份（600827）。所属行业为[]。总市值约139.9亿元，属中大型企业。主营业务围绕[]展开。PE约11.4倍，处于低估值区间。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百联股份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600827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139.88亿元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百联股份所属[]行业。由于概念标签数据当前不可获取（Tushare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百联股份在[]领域运营。以下基于行业通用框架和公开信息进行分析。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从市值规模（139.9亿元）判断，公司属于[]行业的中大型企业。在这个定位下，公司竞争策略可能以差异化产品或细分市场深耕为主，而非全品类价格战。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由PE11.4倍和总市值139.9亿元推导，公司年化净利润约12.30亿。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若参考行业约7%的通用净利率水平，推导年营收约175.71亿。此为间接估算，准确数据请查阅公司最新年报。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上游：原材料供应商和设备制造商（具体取决于[]细分环节）。对于百联股份这类企业，关键原材料包括钢材、有色金属、电子元器件等基础工业品，采购来源相对分散。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推导年化净利润约12.30亿（=总市值139.9亿 ÷ PE11.4倍）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推导ROE约6.0%（=PB0.7 ÷ PE11.4）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139.88亿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12.30亿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百联股份所在赛道：[]。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11.4x处于低估值区间，PB 0.68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139.88亿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总市值139.9亿元，适中的规模意味着业绩弹性较大，一旦基本面改善，利润和估值双升弹性显著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百联股份当前面临估值压力或基本面不确定性。建议等待更明确的信号（业绩拐点、行业催化剂）后再做判断。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市值140亿元处于中小市值区间，业绩弹性大，盈利改善对股价的传导效率高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宏观经济波动可能影响百联股份的下游需求和盈利能力，系统性风险不可忽视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可比公司估值对照——对比[]内同体量上市公司的PE中位数和PB均值，判断百联股份的相对估值位置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