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山东出版（601019）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ROE≈7.5% | 市值142亿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山东出版（601019）。所属行业为[]。总市值约142.3亿元，属中大型企业。主营业务围绕[]展开。PE约12.1倍，处于低估值区间。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山东出版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601019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山东出版所属[]行业。由于概念标签数据当前不可获取（Tushare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山东出版在[]领域运营。以下基于行业通用框架和公开信息进行分析。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从市值规模（142.3亿元）判断，公司属于[]行业的中大型企业。在这个定位下，公司竞争策略可能以差异化产品或细分市场深耕为主，而非全品类价格战。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由PE12.1倍和总市值142.3亿元推导，公司年化净利润约11.79亿。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上游：原材料供应商和设备制造商（具体取决于[]细分环节）。对于山东出版这类企业，关键原材料包括钢材、有色金属、电子元器件等基础工业品，采购来源相对分散。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推导年化净利润约11.79亿（=总市值142.3亿 ÷ PE12.1倍）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推导ROE约7.5%（=PB0.9 ÷ PE12.1）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山东出版所在赛道：[]。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12.1x处于低估值区间，PB 0.91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总市值142.3亿元，适中的规模意味着业绩弹性较大，一旦基本面改善，利润和估值双升弹性显著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山东出版具有一定投资价值，但存在局部短板。建议在理解风险的前提下适度关注。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宏观经济波动可能影响山东出版的下游需求和盈利能力，系统性风险不可忽视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可比公司估值对照——对比[]内同体量上市公司的PE中位数和PB均值，判断山东出版的相对估值位置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