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中南传媒（601098）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ROE≈9.7% | 市值187亿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中南传媒（601098）。所属行业为[]。总市值约186.6亿元，属中大型企业。主营业务围绕[]展开。PE约11.6倍，处于低估值区间。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中南传媒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601098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186.60亿元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中南传媒所属[]行业。由于概念标签数据当前不可获取（Tushare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中南传媒在[]领域运营。以下基于行业通用框架和公开信息进行分析。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从市值规模（186.6亿元）判断，公司属于[]行业的中大型企业。在这个定位下，公司竞争策略可能以差异化产品或细分市场深耕为主，而非全品类价格战。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由PE11.6倍和总市值186.6亿元推导，公司年化净利润约16.06亿。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若参考行业约7%的通用净利率水平，推导年营收约229.43亿。此为间接估算，准确数据请查阅公司最新年报。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上游：原材料供应商和设备制造商（具体取决于[]细分环节）。对于中南传媒这类企业，关键原材料包括钢材、有色金属、电子元器件等基础工业品，采购来源相对分散。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推导年化净利润约16.06亿（=总市值186.6亿 ÷ PE11.6倍）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推导ROE约9.7%（=PB1.1 ÷ PE11.6）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186.60亿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中南传媒所在赛道：[]。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11.6x处于低估值区间，PB 1.13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186.60亿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总市值186.6亿元，适中的规模意味着业绩弹性较大，一旦基本面改善，利润和估值双升弹性显著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中南传媒当前面临估值压力或基本面不确定性。建议等待更明确的信号（业绩拐点、行业催化剂）后再做判断。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市值187亿元处于中小市值区间，业绩弹性大，盈利改善对股价的传导效率高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宏观经济波动可能影响中南传媒的下游需求和盈利能力，系统性风险不可忽视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可比公司估值对照——对比[]内同体量上市公司的PE中位数和PB均值，判断中南传媒的相对估值位置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