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天成自控（603085）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ROE≈9.2% | 市值47亿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天成自控（603085）。所属行业为[]。总市值约47.1亿元，属中小型企业。主营业务围绕[]展开。PE约52.8倍，处于中等估值区间。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天成自控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603085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47.06亿元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天成自控所属[]行业。由于概念标签数据当前不可获取（Tushare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天成自控在[]领域运营。以下基于行业通用框架和公开信息进行分析。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从市值规模（47.1亿元）判断，公司属于[]行业的中小型企业。在这个定位下，公司竞争策略可能以差异化产品或细分市场深耕为主，而非全品类价格战。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由PE52.8倍和总市值47.1亿元推导，公司年化净利润约8900万。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若参考行业约7%的通用净利率水平，推导年营收约12.71亿。此为间接估算，准确数据请查阅公司最新年报。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上游：原材料供应商和设备制造商（具体取决于[]细分环节）。对于天成自控这类企业，关键原材料包括钢材、有色金属、电子元器件等基础工业品，采购来源相对分散。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推导年化净利润约8900万（=总市值47.1亿 ÷ PE52.8倍）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推导ROE约9.2%（=PB4.9 ÷ PE52.8）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47.06亿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52.8倍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4.86倍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8900万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天成自控所在赛道：[]。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52.8x处于中等偏高区间。PB 4.86x。核心矛盾在于未来2-3年净利润增速能否消化当前PE。以52.8x PE计算，若净利润年增长20%，3年后PE降至约30.5x；若仅增长10%，3年后PE约39.7x。投资者需结合行业增速和公司市场份额变化判断增速假设的合理性。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52.8倍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4.86倍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47.06亿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2.63%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公司业绩超预期增长，若净利润增速&gt;30%则当前PE52.8x有望被快速消化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总市值47.1亿元，适中的规模意味着业绩弹性较大，一旦基本面改善，利润和估值双升弹性显著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估值压缩风险：PE52.8倍处于中等偏上，若市场情绪转向或行业景气度下行，估值可能压缩至20-25倍区间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流动性风险：换手率2.63%，极端行情下可能出现流动性不足，大资金进出受限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PE52.8x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天成自控当前面临估值压力或基本面不确定性。建议等待更明确的信号（业绩拐点、行业催化剂）后再做判断。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PE52.8x处于行业可接受范围，若净利润增速&gt;20%将形成合理估值支撑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PE52.8x存在估值压缩风险，若市场情绪转向或增长放缓，可能挤压至合理区间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宏观经济波动可能影响天成自控的下游需求和盈利能力，系统性风险不可忽视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可比公司估值对照——对比[]内同体量上市公司的PE中位数和PB均值，判断天成自控的相对估值位置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