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养元饮品（603156）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ROE≈16.5% | 市值576亿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养元饮品（603156）。所属行业为[]。总市值约575.7亿元，属大型企业。主营业务围绕[]展开。PE约40.4倍，处于中等估值区间。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养元饮品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603156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575.69亿元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养元饮品所属[]行业。由于概念标签数据当前不可获取（Tushare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养元饮品在[]领域运营。以下基于行业通用框架和公开信息进行分析。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从市值规模（575.7亿元）判断，公司属于[]行业的大型平台型企业。在这个定位下，公司竞争策略可能以差异化产品或细分市场深耕为主，而非全品类价格战。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由PE40.4倍和总市值575.7亿元推导，公司年化净利润约14.25亿。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若参考行业约7%的通用净利率水平，推导年营收约203.57亿。此为间接估算，准确数据请查阅公司最新年报。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上游：原材料供应商和设备制造商（具体取决于[]细分环节）。对于养元饮品这类企业，关键原材料包括钢材、有色金属、电子元器件等基础工业品，采购来源相对分散。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推导年化净利润约14.25亿（=总市值575.7亿 ÷ PE40.4倍）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推导ROE约16.5%（=PB6.7 ÷ PE40.4）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575.69亿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14.25亿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养元饮品所在赛道：[]。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40.4x、PB 6.66x处于行业中枢水平。估值的关键在于ROE（推导约16.5%）能否支撑当前PB，以及利润增速是否匹配PE水平。PE 40.4x隐含了约2.5%的盈利收益率期望。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40.4倍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575.69亿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公司业绩超预期增长，若净利润增速&gt;30%则当前PE40.4x有望被快速消化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总市值575.7亿元，适中的规模意味着业绩弹性较大，一旦基本面改善，利润和估值双升弹性显著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估值压缩风险：PE40.4倍处于中等偏上，若市场情绪转向或行业景气度下行，估值可能压缩至20-25倍区间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高PB风险：PB6.66x需要高ROE支撑，若ROE下滑PB将面临均值回归压力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PE40.4x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养元饮品当前面临估值压力或基本面不确定性。建议等待更明确的信号（业绩拐点、行业催化剂）后再做判断。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PE40.4x处于行业可接受范围，若净利润增速&gt;20%将形成合理估值支撑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ROE16.5%处于良好水平，显示公司资本运用效率较高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PE40.4x存在估值压缩风险，若市场情绪转向或增长放缓，可能挤压至合理区间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PB6.66x偏高，需要持续较强的资本回报率来支撑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宏观经济波动可能影响养元饮品的下游需求和盈利能力，系统性风险不可忽视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可比公司估值对照——对比[]内同体量上市公司的PE中位数和PB均值，判断养元饮品的相对估值位置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