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万丰股份（603172）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ROE≈4.7%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万丰股份（603172）。所属行业为[]。总市值约23.7亿元，属中小型企业。主营业务围绕[]展开。PE约45.7倍，处于中等估值区间。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万丰股份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603172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23.69亿元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万丰股份所属[]行业。由于概念标签数据当前不可获取（Tushare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万丰股份在[]领域运营。以下基于行业通用框架和公开信息进行分析。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由PE45.7倍和总市值23.7亿元推导，公司年化净利润约5200万。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上游：原材料供应商和设备制造商（具体取决于[]细分环节）。对于万丰股份这类企业，关键原材料包括钢材、有色金属、电子元器件等基础工业品，采购来源相对分散。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推导年化净利润约5200万（=总市值23.7亿 ÷ PE45.7倍）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推导ROE约4.7%（=PB2.1 ÷ PE45.7）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万丰股份所在赛道：[]。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45.7x、PB 2.15x处于行业中枢水平。估值的关键在于ROE（推导约4.7%）能否支撑当前PB，以及利润增速是否匹配PE水平。PE 45.7x隐含了约2.2%的盈利收益率期望。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公司业绩超预期增长，若净利润增速&gt;30%则当前PE45.7x有望被快速消化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估值压缩风险：PE45.7倍处于中等偏上，若市场情绪转向或行业景气度下行，估值可能压缩至20-25倍区间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PE45.7x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万丰股份具有一定投资价值，但存在局部短板。建议在理解风险的前提下适度关注。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PE45.7x处于行业可接受范围，若净利润增速&gt;20%将形成合理估值支撑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PE45.7x存在估值压缩风险，若市场情绪转向或增长放缓，可能挤压至合理区间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宏观经济波动可能影响万丰股份的下游需求和盈利能力，系统性风险不可忽视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可比公司估值对照——对比[]内同体量上市公司的PE中位数和PB均值，判断万丰股份的相对估值位置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