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泰鸿万立（603210）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ROE≈11.2% | 市值45亿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泰鸿万立（603210）。所属行业为[]。总市值约45.5亿元，属中小型企业。主营业务围绕[]展开。PE约21.4倍，处于低估值区间。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泰鸿万立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603210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45.48亿元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泰鸿万立所属[]行业。由于概念标签数据当前不可获取（Tushare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泰鸿万立在[]领域运营。以下基于行业通用框架和公开信息进行分析。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从市值规模（45.5亿元）判断，公司属于[]行业的中小型企业。在这个定位下，公司竞争策略可能以差异化产品或细分市场深耕为主，而非全品类价格战。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由PE21.4倍和总市值45.5亿元推导，公司年化净利润约2.13亿。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若参考行业约7%的通用净利率水平，推导年营收约30.43亿。此为间接估算，准确数据请查阅公司最新年报。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上游：原材料供应商和设备制造商（具体取决于[]细分环节）。对于泰鸿万立这类企业，关键原材料包括钢材、有色金属、电子元器件等基础工业品，采购来源相对分散。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推导年化净利润约2.13亿（=总市值45.5亿 ÷ PE21.4倍）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推导ROE约11.2%（=PB2.4 ÷ PE21.4）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泰鸿万立所在赛道：[]。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21.4x处于低估值区间，PB 2.40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45.48亿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总市值45.5亿元，适中的规模意味着业绩弹性较大，一旦基本面改善，利润和估值双升弹性显著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泰鸿万立具有一定投资价值，但存在局部短板。建议在理解风险的前提下适度关注。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ROE11.2%处于良好水平，显示公司资本运用效率较高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宏观经济波动可能影响泰鸿万立的下游需求和盈利能力，系统性风险不可忽视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可比公司估值对照——对比[]内同体量上市公司的PE中位数和PB均值，判断泰鸿万立的相对估值位置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