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联合水务（603291）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ROE≈6.0%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联合水务（603291）。所属行业为[]。总市值约36.4亿元，属中小型企业。主营业务围绕[]展开。PE约35.1倍，处于中等估值区间。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联合水务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603291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36.40亿元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联合水务所属[]行业。由于概念标签数据当前不可获取（Tushare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联合水务在[]领域运营。以下基于行业通用框架和公开信息进行分析。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由PE35.1倍和总市值36.4亿元推导，公司年化净利润约1.04亿。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若参考行业约7%的通用净利率水平，推导年营收约14.86亿。此为间接估算，准确数据请查阅公司最新年报。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上游：原材料供应商和设备制造商（具体取决于[]细分环节）。对于联合水务这类企业，关键原材料包括钢材、有色金属、电子元器件等基础工业品，采购来源相对分散。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推导年化净利润约1.04亿（=总市值36.4亿 ÷ PE35.1倍）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推导ROE约6.0%（=PB2.1 ÷ PE35.1）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联合水务所在赛道：[]。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35.1x、PB 2.09x处于行业中枢水平。估值的关键在于ROE（推导约6.0%）能否支撑当前PB，以及利润增速是否匹配PE水平。PE 35.1x隐含了约2.8%的盈利收益率期望。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公司业绩超预期增长，若净利润增速&gt;30%则当前PE35.1x有望被快速消化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估值压缩风险：PE35.1倍处于中等偏上，若市场情绪转向或行业景气度下行，估值可能压缩至20-25倍区间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PE35.1x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联合水务具有一定投资价值，但存在局部短板。建议在理解风险的前提下适度关注。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PE35.1x处于行业可接受范围，若净利润增速&gt;20%将形成合理估值支撑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宏观经济波动可能影响联合水务的下游需求和盈利能力，系统性风险不可忽视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可比公司估值对照——对比[]内同体量上市公司的PE中位数和PB均值，判断联合水务的相对估值位置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