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通达电气（603390）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ROE≈7.7% | 市值42亿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通达电气（603390）。所属行业为[]。总市值约41.6亿元，属中小型企业。主营业务围绕[]展开。PE约31.9倍，处于中等估值区间。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通达电气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603390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41.60亿元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通达电气所属[]行业。由于概念标签数据当前不可获取（Tushare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通达电气在[]领域运营。以下基于行业通用框架和公开信息进行分析。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从市值规模（41.6亿元）判断，公司属于[]行业的中小型企业。在这个定位下，公司竞争策略可能以差异化产品或细分市场深耕为主，而非全品类价格战。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由PE31.9倍和总市值41.6亿元推导，公司年化净利润约1.30亿。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若参考行业约7%的通用净利率水平，推导年营收约18.57亿。此为间接估算，准确数据请查阅公司最新年报。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上游：原材料供应商和设备制造商（具体取决于[]细分环节）。对于通达电气这类企业，关键原材料包括钢材、有色金属、电子元器件等基础工业品，采购来源相对分散。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推导年化净利润约1.30亿（=总市值41.6亿 ÷ PE31.9倍）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推导ROE约7.7%（=PB2.5 ÷ PE31.9）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41.60亿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31.9倍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2.46倍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1.89%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1.30亿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7.7%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通达电气所在赛道：[]。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31.9x、PB 2.46x处于行业中枢水平。估值的关键在于ROE（推导约7.7%）能否支撑当前PB，以及利润增速是否匹配PE水平。PE 31.9x隐含了约3.1%的盈利收益率期望。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31.9倍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2.46倍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41.60亿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1.89%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7.7%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公司业绩超预期增长，若净利润增速&gt;30%则当前PE31.9x有望被快速消化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总市值41.6亿元，适中的规模意味着业绩弹性较大，一旦基本面改善，利润和估值双升弹性显著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估值压缩风险：PE31.9倍处于中等偏上，若市场情绪转向或行业景气度下行，估值可能压缩至20-25倍区间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流动性风险：换手率1.89%，极端行情下可能出现流动性不足，大资金进出受限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PE31.9x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换手率1.9%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PB2.5x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21/35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综合评级：B级·推荐-B（21/35）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通达电气具有一定投资价值，但存在局部短板。建议在理解风险的前提下适度关注。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PE31.9x处于行业可接受范围，若净利润增速&gt;20%将形成合理估值支撑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市值42亿元处于中小市值区间，业绩弹性大，盈利改善对股价的传导效率高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换手率1.9%偏低，在需要止损时可能面临流动性不足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宏观经济波动可能影响通达电气的下游需求和盈利能力，系统性风险不可忽视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可比公司估值对照——对比[]内同体量上市公司的PE中位数和PB均值，判断通达电气的相对估值位置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08:21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