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南都物业（603506）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ROE≈9.8%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南都物业（603506）。所属行业为[]。总市值约18.9亿元，属中小型企业。主营业务围绕[]展开。PE约16.1倍，处于低估值区间。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南都物业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南都物业所属[]行业。由于概念标签数据当前不可获取（Tushare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南都物业在[]领域运营。以下基于行业通用框架和公开信息进行分析。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由PE16.1倍和总市值18.9亿元推导，公司年化净利润约1.17亿。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上游：原材料供应商和设备制造商（具体取决于[]细分环节）。对于南都物业这类企业，关键原材料包括钢材、有色金属、电子元器件等基础工业品，采购来源相对分散。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推导年化净利润约1.17亿（=总市值18.9亿 ÷ PE16.1倍）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推导ROE约9.8%（=PB1.6 ÷ PE16.1）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南都物业所在赛道：[]。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16.1x处于低估值区间，PB 1.58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南都物业具有一定投资价值，但存在局部短板。建议在理解风险的前提下适度关注。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宏观经济波动可能影响南都物业的下游需求和盈利能力，系统性风险不可忽视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可比公司估值对照——对比[]内同体量上市公司的PE中位数和PB均值，判断南都物业的相对估值位置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