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畅联股份（603648）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ROE≈6.6% | 市值31亿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畅联股份（603648）。所属行业为[]。总市值约30.8亿元，属中小型企业。主营业务围绕[]展开。PE约24.7倍，处于低估值区间。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畅联股份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603648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30.81亿元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畅联股份所属[]行业。由于概念标签数据当前不可获取（Tushare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畅联股份在[]领域运营。以下基于行业通用框架和公开信息进行分析。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从市值规模（30.8亿元）判断，公司属于[]行业的中小型企业。在这个定位下，公司竞争策略可能以差异化产品或细分市场深耕为主，而非全品类价格战。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由PE24.7倍和总市值30.8亿元推导，公司年化净利润约1.25亿。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若参考行业约7%的通用净利率水平，推导年营收约17.86亿。此为间接估算，准确数据请查阅公司最新年报。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上游：原材料供应商和设备制造商（具体取决于[]细分环节）。对于畅联股份这类企业，关键原材料包括钢材、有色金属、电子元器件等基础工业品，采购来源相对分散。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推导年化净利润约1.25亿（=总市值30.8亿 ÷ PE24.7倍）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推导ROE约6.6%（=PB1.6 ÷ PE24.7）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30.81亿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畅联股份所在赛道：[]。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24.7x处于低估值区间，PB 1.63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30.81亿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公司业绩超预期增长，若净利润增速&gt;30%则当前PE24.7x有望被快速消化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总市值30.8亿元，适中的规模意味着业绩弹性较大，一旦基本面改善，利润和估值双升弹性显著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流动性风险：换手率0.76%，极端行情下可能出现流动性不足，大资金进出受限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PE24.7x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畅联股份具有一定投资价值，但存在局部短板。建议在理解风险的前提下适度关注。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估值优势：PE24.7x处于A股中等偏低水平，若业绩改善确认，估值修复空间明确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市值31亿元处于中小市值区间，业绩弹性大，盈利改善对股价的传导效率高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宏观经济波动可能影响畅联股份的下游需求和盈利能力，系统性风险不可忽视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可比公司估值对照——对比[]内同体量上市公司的PE中位数和PB均值，判断畅联股份的相对估值位置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