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中马传动（603767）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中马传动（603767）。所属行业为[]。总市值约48.5亿元，属中小型企业。主营业务围绕[]展开。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中马传动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603767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48.49亿元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中马传动所属[]行业。由于概念标签数据当前不可获取（Tushare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中马传动在[]领域运营。以下基于行业通用框架和公开信息进行分析。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从市值规模（48.5亿元）判断，公司属于[]行业的中小型企业。在这个定位下，公司竞争策略可能以差异化产品或细分市场深耕为主，而非全品类价格战。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上游：原材料供应商和设备制造商（具体取决于[]细分环节）。对于中马传动这类企业，关键原材料包括钢材、有色金属、电子元器件等基础工业品，采购来源相对分散。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由于财务数据未从API完整获取，以下仅展示基于实时估值数据的分析框架。完整财务分析需查阅中马传动最新年度报告和季度报告。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48.49亿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3.55倍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中马传动所在赛道：[]。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3.55倍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48.49亿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总市值48.5亿元，适中的规模意味着业绩弹性较大，一旦基本面改善，利润和估值双升弹性显著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流动性风险：换手率1.72%，极端行情下可能出现流动性不足，大资金进出受限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中马传动当前面临估值压力或基本面不确定性。建议等待更明确的信号（业绩拐点、行业催化剂）后再做判断。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宏观经济波动可能影响中马传动的下游需求和盈利能力，系统性风险不可忽视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可比公司估值对照——对比[]内同体量上市公司的PE中位数和PB均值，判断中马传动的相对估值位置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