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中电电机（603988）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ROE≈4.7%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中电电机（603988）。所属行业为[]。总市值约44.4亿元，属中小型企业。主营业务围绕[]展开。PE约143.5倍，处于高估值成长区间。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中电电机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44.41亿元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中电电机所属[]行业。由于概念标签数据当前不可获取（Tushare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中电电机在[]领域运营。以下基于行业通用框架和公开信息进行分析。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由PE143.5倍和总市值44.4亿元推导，公司年化净利润约3100万。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上游：原材料供应商和设备制造商（具体取决于[]细分环节）。对于中电电机这类企业，关键原材料包括钢材、有色金属、电子元器件等基础工业品，采购来源相对分散。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推导年化净利润约3100万（=总市值44.4亿 ÷ PE143.5倍）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推导ROE约4.7%（=PB6.8 ÷ PE143.5）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中电电机所在赛道：[]。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143.5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6.77x也处于中等偏高水平，若ROE不能持续维持在&gt;20%的水平，PB难以维持当前高位。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公司业绩超预期增长，若净利润增速&gt;30%则当前PE143.5x有望被快速消化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高估值回调风险：PE143.5倍处于高估值区间，若业绩不及预期可能面临"戴维斯双杀"（估值+业绩双重下修），PE从143.5x回落至72x可能导致股价腰斩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高PB风险：PB6.77x需要高ROE支撑，若ROE下滑PB将面临均值回归压力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中电电机当前面临较多不确定性，且数据支撑不足。建议以外围观察为主，不急于参与。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PE143.5x虽高，若公司处于[]高景气赛道且增长确定性高，高估值可能被业绩消化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PE143.5x处于高位，估值回调风险是最大隐患——若业绩不及预期，可能面临杀估值+杀业绩双杀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PB6.77x偏高，需要持续较强的资本回报率来支撑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宏观经济波动可能影响中电电机的下游需求和盈利能力，系统性风险不可忽视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可比公司估值对照——对比[]内同体量上市公司的PE中位数和PB均值，判断中电电机的相对估值位置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