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北京邮电大学2017级信息安全专业网络安全期末考试题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填空题考得比较简单基础，加上记不清具体哪些就略过。(有一个填空个人觉得有点偏，PGP可以为邮件和__提供身份认证和加密支持。）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选择题考得也比较简单基础，我记得考到了宏病毒，病毒和木马的区别。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简答题(大多需要画图说明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ARP欺骗的原理？需要画图说明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屏蔽子网体系架构的组成及各个组成部分的功能？需要画图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基于异常的IDS的定义？检测原理?优缺点?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SSL全称及功能?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PGP签名+压缩（也就是身份认证功能）；接收方和发送方处理流程？为什么先签名后压缩？需要画图说明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Teardrop攻击原理?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考的社会工程学电信诈骗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第一问:常见电信诈骗及原理?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第二问:从专业角度说明电信诈骗产生的原因?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第三问:防范方式(专业技术角度)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CC0BEB"/>
    <w:multiLevelType w:val="singleLevel"/>
    <w:tmpl w:val="B7CC0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EF187F"/>
    <w:multiLevelType w:val="singleLevel"/>
    <w:tmpl w:val="72EF187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A6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2020-01-10T02:55:26Z</dcterms:created>
  <dc:creator>liyon</dc:creator>
  <cp:lastModifiedBy>李永建</cp:lastModifiedBy>
  <dcterms:modified xsi:type="dcterms:W3CDTF">2020-01-10T03:15:39Z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