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Sunshine Health AD AI Design Specification V2.1 (Production)</w:t>
      </w:r>
    </w:p>
    <w:p>
      <w:r>
        <w:t>Purpose: Define the production design rules, workflow and templates for all Sunshine Health retail advertisements.</w:t>
        <w:br/>
      </w:r>
    </w:p>
    <w:p>
      <w:pPr>
        <w:pStyle w:val="Heading2"/>
      </w:pPr>
      <w:r>
        <w:t>1. Design Philosophy</w:t>
      </w:r>
    </w:p>
    <w:p>
      <w:pPr>
        <w:pStyle w:val="ListBullet"/>
      </w:pPr>
      <w:r>
        <w:t>Recognition First, Generation Second.</w:t>
      </w:r>
    </w:p>
    <w:p>
      <w:pPr>
        <w:pStyle w:val="ListBullet"/>
      </w:pPr>
      <w:r>
        <w:t>Retail advertisement before artistic poster.</w:t>
      </w:r>
    </w:p>
    <w:p>
      <w:pPr>
        <w:pStyle w:val="ListBullet"/>
      </w:pPr>
      <w:r>
        <w:t>Real products are always the hero.</w:t>
      </w:r>
    </w:p>
    <w:p>
      <w:pPr>
        <w:pStyle w:val="ListBullet"/>
      </w:pPr>
      <w:r>
        <w:t>Consistency is more important than creativity.</w:t>
      </w:r>
    </w:p>
    <w:p>
      <w:pPr>
        <w:pStyle w:val="Heading2"/>
      </w:pPr>
      <w:r>
        <w:t>2. Advertisement Categories</w:t>
      </w:r>
    </w:p>
    <w:p>
      <w:pPr>
        <w:pStyle w:val="Heading3"/>
      </w:pPr>
      <w:r>
        <w:t>Daily Product</w:t>
      </w:r>
    </w:p>
    <w:p>
      <w:r>
        <w:t>New arrival, new packaging, restock, recommendation. No prices.</w:t>
      </w:r>
    </w:p>
    <w:p>
      <w:pPr>
        <w:pStyle w:val="Heading3"/>
      </w:pPr>
      <w:r>
        <w:t>Promotion</w:t>
      </w:r>
    </w:p>
    <w:p>
      <w:r>
        <w:t>Discounts, buy gifts, clearance. Promotion first.</w:t>
      </w:r>
    </w:p>
    <w:p>
      <w:pPr>
        <w:pStyle w:val="Heading3"/>
      </w:pPr>
      <w:r>
        <w:t>Comparison</w:t>
      </w:r>
    </w:p>
    <w:p>
      <w:r>
        <w:t>Compare features, ingredients and suitable users. Never declare absolute superiority.</w:t>
      </w:r>
    </w:p>
    <w:p>
      <w:pPr>
        <w:pStyle w:val="Heading3"/>
      </w:pPr>
      <w:r>
        <w:t>Series Notice</w:t>
      </w:r>
    </w:p>
    <w:p>
      <w:r>
        <w:t>Display every product in the same series without omission.</w:t>
      </w:r>
    </w:p>
    <w:p>
      <w:pPr>
        <w:pStyle w:val="Heading2"/>
      </w:pPr>
      <w:r>
        <w:t>3. Product Recognition Workflow</w:t>
      </w:r>
    </w:p>
    <w:p>
      <w:pPr>
        <w:pStyle w:val="ListBullet"/>
      </w:pPr>
      <w:r>
        <w:t>Identify brand.</w:t>
      </w:r>
    </w:p>
    <w:p>
      <w:pPr>
        <w:pStyle w:val="ListBullet"/>
      </w:pPr>
      <w:r>
        <w:t>Identify series.</w:t>
      </w:r>
    </w:p>
    <w:p>
      <w:pPr>
        <w:pStyle w:val="ListBullet"/>
      </w:pPr>
      <w:r>
        <w:t>Identify Chinese and English product names.</w:t>
      </w:r>
    </w:p>
    <w:p>
      <w:pPr>
        <w:pStyle w:val="ListBullet"/>
      </w:pPr>
      <w:r>
        <w:t>Identify product type and size.</w:t>
      </w:r>
    </w:p>
    <w:p>
      <w:pPr>
        <w:pStyle w:val="ListBullet"/>
      </w:pPr>
      <w:r>
        <w:t>Identify confirmed ingredients only.</w:t>
      </w:r>
    </w:p>
    <w:p>
      <w:pPr>
        <w:pStyle w:val="ListBullet"/>
      </w:pPr>
      <w:r>
        <w:t>Identify promotion if provided.</w:t>
      </w:r>
    </w:p>
    <w:p>
      <w:pPr>
        <w:pStyle w:val="ListBullet"/>
      </w:pPr>
      <w:r>
        <w:t>If anything cannot be confirmed, stop and request clearer information.</w:t>
      </w:r>
    </w:p>
    <w:p>
      <w:pPr>
        <w:pStyle w:val="Heading2"/>
      </w:pPr>
      <w:r>
        <w:t>4. Sunshine Health Visual Style</w:t>
      </w:r>
    </w:p>
    <w:p>
      <w:pPr>
        <w:pStyle w:val="ListBullet"/>
      </w:pPr>
      <w:r>
        <w:t>Use the user's real product photo as the foundation.</w:t>
      </w:r>
    </w:p>
    <w:p>
      <w:pPr>
        <w:pStyle w:val="ListBullet"/>
      </w:pPr>
      <w:r>
        <w:t>Never redraw or replace packaging.</w:t>
      </w:r>
    </w:p>
    <w:p>
      <w:pPr>
        <w:pStyle w:val="ListBullet"/>
      </w:pPr>
      <w:r>
        <w:t>Never change bottle, tube or box proportions.</w:t>
      </w:r>
    </w:p>
    <w:p>
      <w:pPr>
        <w:pStyle w:val="ListBullet"/>
      </w:pPr>
      <w:r>
        <w:t>Preserve the real shelf background with light blur only.</w:t>
      </w:r>
    </w:p>
    <w:p>
      <w:pPr>
        <w:pStyle w:val="ListBullet"/>
      </w:pPr>
      <w:r>
        <w:t>Product occupies approximately 60%; text approximately 40%.</w:t>
      </w:r>
    </w:p>
    <w:p>
      <w:pPr>
        <w:pStyle w:val="ListBullet"/>
      </w:pPr>
      <w:r>
        <w:t>Preferred layout: left information, right product.</w:t>
      </w:r>
    </w:p>
    <w:p>
      <w:pPr>
        <w:pStyle w:val="ListBullet"/>
      </w:pPr>
      <w:r>
        <w:t>Chinese product name is the largest text.</w:t>
      </w:r>
    </w:p>
    <w:p>
      <w:pPr>
        <w:pStyle w:val="ListBullet"/>
      </w:pPr>
      <w:r>
        <w:t>Brand name must be prominent.</w:t>
      </w:r>
    </w:p>
    <w:p>
      <w:pPr>
        <w:pStyle w:val="ListBullet"/>
      </w:pPr>
      <w:r>
        <w:t>Use only the official Sunshine Health logo supplied by the user.</w:t>
      </w:r>
    </w:p>
    <w:p>
      <w:pPr>
        <w:pStyle w:val="ListBullet"/>
      </w:pPr>
      <w:r>
        <w:t>Match visual elements to the product (Honey🍯, Lanolin🐑, Rotorua Mud🌋, Rosehip🌹, etc.).</w:t>
      </w:r>
    </w:p>
    <w:p>
      <w:pPr>
        <w:pStyle w:val="ListBullet"/>
      </w:pPr>
      <w:r>
        <w:t>Keep the design clean, premium, modern and retail-oriented.</w:t>
      </w:r>
    </w:p>
    <w:p>
      <w:pPr>
        <w:pStyle w:val="Heading2"/>
      </w:pPr>
      <w:r>
        <w:t>5. Copywriting Standard</w:t>
      </w:r>
    </w:p>
    <w:p>
      <w:pPr>
        <w:pStyle w:val="Heading3"/>
      </w:pPr>
      <w:r>
        <w:t>WeChat Moments</w:t>
      </w:r>
    </w:p>
    <w:p>
      <w:pPr>
        <w:pStyle w:val="ListBullet"/>
      </w:pPr>
      <w:r>
        <w:t>One engaging paragraph.</w:t>
      </w:r>
    </w:p>
    <w:p>
      <w:pPr>
        <w:pStyle w:val="ListBullet"/>
      </w:pPr>
      <w:r>
        <w:t>4–8 feature points.</w:t>
      </w:r>
    </w:p>
    <w:p>
      <w:pPr>
        <w:pStyle w:val="ListBullet"/>
      </w:pPr>
      <w:r>
        <w:t>Automatically optimise high-risk wording using natural rewrites or partial pinyin.</w:t>
      </w:r>
    </w:p>
    <w:p>
      <w:pPr>
        <w:pStyle w:val="Heading3"/>
      </w:pPr>
      <w:r>
        <w:t>Xiaohongshu</w:t>
      </w:r>
    </w:p>
    <w:p>
      <w:pPr>
        <w:pStyle w:val="ListBullet"/>
      </w:pPr>
      <w:r>
        <w:t>Title + paragraph + feature tags + hashtags.</w:t>
      </w:r>
    </w:p>
    <w:p>
      <w:pPr>
        <w:pStyle w:val="Heading2"/>
      </w:pPr>
      <w:r>
        <w:t>6. Sensitive Word Strategy</w:t>
      </w:r>
    </w:p>
    <w:p>
      <w:pPr>
        <w:pStyle w:val="ListBullet"/>
      </w:pPr>
      <w:r>
        <w:t>Prefer rewriting over replacement.</w:t>
      </w:r>
    </w:p>
    <w:p>
      <w:pPr>
        <w:pStyle w:val="ListBullet"/>
      </w:pPr>
      <w:r>
        <w:t>Use partial pinyin only when needed (e.g. měi白, tí亮, gǎi善, xiū护).</w:t>
      </w:r>
    </w:p>
    <w:p>
      <w:pPr>
        <w:pStyle w:val="ListBullet"/>
      </w:pPr>
      <w:r>
        <w:t>Avoid exaggerated or medical claims.</w:t>
      </w:r>
    </w:p>
    <w:p>
      <w:pPr>
        <w:pStyle w:val="ListBullet"/>
      </w:pPr>
      <w:r>
        <w:t>Keep copy readable and natural.</w:t>
      </w:r>
    </w:p>
    <w:p>
      <w:pPr>
        <w:pStyle w:val="Heading2"/>
      </w:pPr>
      <w:r>
        <w:t>7. Quality Control Checklist</w:t>
      </w:r>
    </w:p>
    <w:p>
      <w:pPr>
        <w:pStyle w:val="ListBullet"/>
      </w:pPr>
      <w:r>
        <w:t>Correct product recognition.</w:t>
      </w:r>
    </w:p>
    <w:p>
      <w:pPr>
        <w:pStyle w:val="ListBullet"/>
      </w:pPr>
      <w:r>
        <w:t>Correct brand and series.</w:t>
      </w:r>
    </w:p>
    <w:p>
      <w:pPr>
        <w:pStyle w:val="ListBullet"/>
      </w:pPr>
      <w:r>
        <w:t>Correct Chinese and English names.</w:t>
      </w:r>
    </w:p>
    <w:p>
      <w:pPr>
        <w:pStyle w:val="ListBullet"/>
      </w:pPr>
      <w:r>
        <w:t>Correct logo.</w:t>
      </w:r>
    </w:p>
    <w:p>
      <w:pPr>
        <w:pStyle w:val="ListBullet"/>
      </w:pPr>
      <w:r>
        <w:t>Original packaging preserved.</w:t>
      </w:r>
    </w:p>
    <w:p>
      <w:pPr>
        <w:pStyle w:val="ListBullet"/>
      </w:pPr>
      <w:r>
        <w:t>Real shelf background preserved.</w:t>
      </w:r>
    </w:p>
    <w:p>
      <w:pPr>
        <w:pStyle w:val="ListBullet"/>
      </w:pPr>
      <w:r>
        <w:t>Correct icons and ingredients.</w:t>
      </w:r>
    </w:p>
    <w:p>
      <w:pPr>
        <w:pStyle w:val="ListBullet"/>
      </w:pPr>
      <w:r>
        <w:t>Correct advertisement category selected.</w:t>
      </w:r>
    </w:p>
    <w:p>
      <w:pPr>
        <w:pStyle w:val="ListBullet"/>
      </w:pPr>
      <w:r>
        <w:t>No invented information.</w:t>
      </w:r>
    </w:p>
    <w:p>
      <w:pPr>
        <w:pStyle w:val="Heading2"/>
      </w:pPr>
      <w:r>
        <w:t>8. Future Integration</w:t>
      </w:r>
    </w:p>
    <w:p>
      <w:pPr>
        <w:pStyle w:val="ListBullet"/>
      </w:pPr>
      <w:r>
        <w:t>Product knowledge, customer service and inventory remain in Cursor.</w:t>
      </w:r>
    </w:p>
    <w:p>
      <w:pPr>
        <w:pStyle w:val="ListBullet"/>
      </w:pPr>
      <w:r>
        <w:t>ChatGPT focuses only on advertisement generation and visual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