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spacing w:before="215"/>
        <w:ind w:left="460" w:right="0" w:firstLine="0"/>
        <w:jc w:val="left"/>
        <w:rPr>
          <w:b/>
          <w:color w:val="23292D"/>
          <w:sz w:val="40"/>
        </w:rPr>
      </w:pPr>
      <w:r>
        <w:rPr>
          <w:b/>
          <w:color w:val="23292D"/>
          <w:sz w:val="40"/>
        </w:rPr>
        <w:t>Distributed Transaction Settlement System</w:t>
      </w:r>
    </w:p>
    <w:p>
      <w:pPr>
        <w:spacing w:before="215"/>
        <w:ind w:right="0"/>
        <w:jc w:val="left"/>
        <w:rPr>
          <w:b/>
          <w:color w:val="23292D"/>
          <w:sz w:val="40"/>
        </w:rPr>
      </w:pPr>
    </w:p>
    <w:p>
      <w:pPr>
        <w:spacing w:before="70"/>
        <w:ind w:left="0" w:right="53" w:firstLine="0"/>
        <w:jc w:val="center"/>
        <w:rPr>
          <w:rFonts w:hint="default" w:eastAsia="宋体"/>
          <w:sz w:val="20"/>
          <w:lang w:val="en-US" w:eastAsia="zh-CN"/>
        </w:rPr>
        <w:sectPr>
          <w:type w:val="continuous"/>
          <w:pgSz w:w="12240" w:h="15840"/>
          <w:pgMar w:top="1500" w:right="1300" w:bottom="280" w:left="1340" w:header="720" w:footer="720" w:gutter="0"/>
        </w:sectPr>
      </w:pPr>
      <w:r>
        <w:rPr>
          <w:rFonts w:hint="eastAsia" w:eastAsia="宋体"/>
          <w:color w:val="23292D"/>
          <w:sz w:val="20"/>
          <w:lang w:val="en-US" w:eastAsia="zh-CN"/>
        </w:rPr>
        <w:t xml:space="preserve">冯二虎  </w:t>
      </w:r>
      <w:r>
        <w:rPr>
          <w:rFonts w:hint="eastAsia" w:eastAsia="宋体"/>
          <w:sz w:val="20"/>
          <w:lang w:val="en-US" w:eastAsia="zh-CN"/>
        </w:rPr>
        <w:t>姚子航 丁丁 蔡一凡</w:t>
      </w:r>
      <w:bookmarkStart w:id="135" w:name="_GoBack"/>
      <w:bookmarkEnd w:id="135"/>
    </w:p>
    <w:p>
      <w:pPr>
        <w:spacing w:before="67"/>
        <w:ind w:left="0" w:right="44" w:firstLine="0"/>
        <w:jc w:val="both"/>
        <w:rPr>
          <w:rFonts w:hint="eastAsia" w:eastAsia="宋体"/>
          <w:b/>
          <w:sz w:val="28"/>
          <w:lang w:val="en-US" w:eastAsia="zh-CN"/>
        </w:rPr>
      </w:pPr>
    </w:p>
    <w:sdt>
      <w:sdtPr>
        <w:rPr>
          <w:rFonts w:ascii="宋体" w:hAnsi="宋体" w:eastAsia="宋体" w:cs="Arial"/>
          <w:sz w:val="21"/>
          <w:szCs w:val="22"/>
          <w:lang w:val="en-US" w:eastAsia="en-US" w:bidi="ar-SA"/>
        </w:rPr>
        <w:id w:val="147481171"/>
        <w15:color w:val="DBDBDB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9295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8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_Toc12837_WPSOffice_Level1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10ec56cc-953c-4f7d-9d1d-e0fd077aa80a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1. </w:t>
              </w:r>
              <w:r>
                <w:rPr>
                  <w:rFonts w:ascii="Arial" w:hAnsi="Arial" w:eastAsia="Arial" w:cs="Arial"/>
                </w:rPr>
                <w:t>系统环境概述</w:t>
              </w:r>
            </w:sdtContent>
          </w:sdt>
          <w:r>
            <w:tab/>
          </w:r>
          <w:bookmarkStart w:id="1" w:name="_Toc12837_WPSOffice_Level1Page"/>
          <w:r>
            <w:t>4</w:t>
          </w:r>
          <w:bookmarkEnd w:id="1"/>
          <w:r>
            <w:fldChar w:fldCharType="end"/>
          </w:r>
        </w:p>
        <w:p>
          <w:pPr>
            <w:pStyle w:val="18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_Toc9295_WPSOffice_Level1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0ce16fd6-5997-4bde-8cd0-a61a825aee35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2. </w:t>
              </w:r>
              <w:r>
                <w:rPr>
                  <w:rFonts w:ascii="Arial" w:hAnsi="Arial" w:eastAsia="Arial" w:cs="Arial"/>
                </w:rPr>
                <w:t>环境搭建</w:t>
              </w:r>
            </w:sdtContent>
          </w:sdt>
          <w:r>
            <w:tab/>
          </w:r>
          <w:bookmarkStart w:id="2" w:name="_Toc9295_WPSOffice_Level1Page"/>
          <w:r>
            <w:t>5</w:t>
          </w:r>
          <w:bookmarkEnd w:id="2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_Toc9295_WPSOffice_Level2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7c1fb543-ca1b-4877-86f5-467336f4ef42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2.1 </w:t>
              </w:r>
              <w:r>
                <w:rPr>
                  <w:rFonts w:ascii="Arial" w:hAnsi="Arial" w:eastAsia="Arial" w:cs="Arial"/>
                </w:rPr>
                <w:t>基础环境</w:t>
              </w:r>
            </w:sdtContent>
          </w:sdt>
          <w:r>
            <w:tab/>
          </w:r>
          <w:bookmarkStart w:id="3" w:name="_Toc9295_WPSOffice_Level2Page"/>
          <w:r>
            <w:t>5</w:t>
          </w:r>
          <w:bookmarkEnd w:id="3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_Toc1758_WPSOffice_Level2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86d9598f-6c63-4e6f-b8cf-247337981247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2.2 </w:t>
              </w:r>
              <w:r>
                <w:rPr>
                  <w:rFonts w:ascii="Arial" w:hAnsi="Arial" w:eastAsia="Arial" w:cs="Arial"/>
                </w:rPr>
                <w:t>节点间SSH免密通信</w:t>
              </w:r>
            </w:sdtContent>
          </w:sdt>
          <w:r>
            <w:tab/>
          </w:r>
          <w:bookmarkStart w:id="4" w:name="_Toc1758_WPSOffice_Level2Page"/>
          <w:r>
            <w:t>5</w:t>
          </w:r>
          <w:bookmarkEnd w:id="4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_Toc20219_WPSOffice_Level2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41a5d0db-28cd-42da-ae01-32587177cba0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2.3 </w:t>
              </w:r>
              <w:r>
                <w:rPr>
                  <w:rFonts w:ascii="Arial" w:hAnsi="Arial" w:eastAsia="Arial" w:cs="Arial"/>
                </w:rPr>
                <w:t>搭建Hadoop集群</w:t>
              </w:r>
            </w:sdtContent>
          </w:sdt>
          <w:r>
            <w:tab/>
          </w:r>
          <w:bookmarkStart w:id="5" w:name="_Toc20219_WPSOffice_Level2Page"/>
          <w:r>
            <w:t>5</w:t>
          </w:r>
          <w:bookmarkEnd w:id="5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_Toc20924_WPSOffice_Level2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99acd0a5-cad2-4cd1-abc3-e1674f702a9e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ascii="Arial" w:hAnsi="Arial" w:eastAsia="Arial" w:cs="Arial"/>
                </w:rPr>
                <w:t>2.4 搭建Spark集群</w:t>
              </w:r>
            </w:sdtContent>
          </w:sdt>
          <w:r>
            <w:tab/>
          </w:r>
          <w:bookmarkStart w:id="6" w:name="_Toc20924_WPSOffice_Level2Page"/>
          <w:r>
            <w:t>6</w:t>
          </w:r>
          <w:bookmarkEnd w:id="6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_Toc30944_WPSOffice_Level2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706b3741-4b5d-455a-9cf1-a53f3dfdf80e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ascii="Arial" w:hAnsi="Arial" w:eastAsia="Arial" w:cs="Arial"/>
                </w:rPr>
                <w:t>2.5 搭建Kafka &amp; Zookeeper集群</w:t>
              </w:r>
            </w:sdtContent>
          </w:sdt>
          <w:r>
            <w:tab/>
          </w:r>
          <w:bookmarkStart w:id="7" w:name="_Toc30944_WPSOffice_Level2Page"/>
          <w:r>
            <w:t>7</w:t>
          </w:r>
          <w:bookmarkEnd w:id="7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_Toc29487_WPSOffice_Level2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cd9a25cd-d2dd-412c-9da4-29e793ae1624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ascii="Arial" w:hAnsi="Arial" w:eastAsia="Arial" w:cs="Arial"/>
                </w:rPr>
                <w:t>2.6 搭建MySQL Cluster</w:t>
              </w:r>
            </w:sdtContent>
          </w:sdt>
          <w:r>
            <w:tab/>
          </w:r>
          <w:bookmarkStart w:id="8" w:name="_Toc29487_WPSOffice_Level2Page"/>
          <w:r>
            <w:t>8</w:t>
          </w:r>
          <w:bookmarkEnd w:id="8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_Toc31551_WPSOffice_Level2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7ae81da8-ec90-4e13-b9ed-a83603b6083e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ascii="Arial" w:hAnsi="Arial" w:eastAsia="Arial" w:cs="Arial"/>
                </w:rPr>
                <w:t>2.7 Nginx网关及负载均衡</w:t>
              </w:r>
            </w:sdtContent>
          </w:sdt>
          <w:r>
            <w:tab/>
          </w:r>
          <w:bookmarkStart w:id="9" w:name="_Toc31551_WPSOffice_Level2Page"/>
          <w:r>
            <w:t>10</w:t>
          </w:r>
          <w:bookmarkEnd w:id="9"/>
          <w:r>
            <w:fldChar w:fldCharType="end"/>
          </w:r>
        </w:p>
        <w:p>
          <w:pPr>
            <w:pStyle w:val="18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_Toc1758_WPSOffice_Level1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81bdbfe4-bf11-4331-b106-e222ab666c94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3. </w:t>
              </w:r>
              <w:r>
                <w:rPr>
                  <w:rFonts w:ascii="Arial" w:hAnsi="Arial" w:eastAsia="Arial" w:cs="Arial"/>
                </w:rPr>
                <w:t>系统架构设计</w:t>
              </w:r>
            </w:sdtContent>
          </w:sdt>
          <w:r>
            <w:tab/>
          </w:r>
          <w:bookmarkStart w:id="10" w:name="_Toc1758_WPSOffice_Level1Page"/>
          <w:r>
            <w:t>11</w:t>
          </w:r>
          <w:bookmarkEnd w:id="10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_Toc27530_WPSOffice_Level2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e8fff1a7-6018-4d7e-af2d-a1d733c1e264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3.1 </w:t>
              </w:r>
              <w:r>
                <w:rPr>
                  <w:rFonts w:ascii="Arial" w:hAnsi="Arial" w:eastAsia="Arial" w:cs="Arial"/>
                </w:rPr>
                <w:t>系统过程描述 &amp; 架构图</w:t>
              </w:r>
            </w:sdtContent>
          </w:sdt>
          <w:r>
            <w:tab/>
          </w:r>
          <w:bookmarkStart w:id="11" w:name="_Toc27530_WPSOffice_Level2Page"/>
          <w:r>
            <w:t>11</w:t>
          </w:r>
          <w:bookmarkEnd w:id="11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_Toc30953_WPSOffice_Level2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3a5035a7-c9cd-4747-b83d-36e35c4a88ee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3.2 </w:t>
              </w:r>
              <w:r>
                <w:rPr>
                  <w:rFonts w:ascii="Arial" w:hAnsi="Arial" w:eastAsia="Arial" w:cs="Arial"/>
                </w:rPr>
                <w:t>HTTP 服务器</w:t>
              </w:r>
            </w:sdtContent>
          </w:sdt>
          <w:r>
            <w:tab/>
          </w:r>
          <w:bookmarkStart w:id="12" w:name="_Toc30953_WPSOffice_Level2Page"/>
          <w:r>
            <w:t>12</w:t>
          </w:r>
          <w:bookmarkEnd w:id="12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_Toc3830_WPSOffice_Level2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49789362-3ae9-46b9-b44e-7e2ab316977e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3.3 </w:t>
              </w:r>
              <w:r>
                <w:rPr>
                  <w:rFonts w:ascii="Arial" w:hAnsi="Arial" w:eastAsia="Arial" w:cs="Arial"/>
                </w:rPr>
                <w:t>用户接口</w:t>
              </w:r>
            </w:sdtContent>
          </w:sdt>
          <w:r>
            <w:tab/>
          </w:r>
          <w:bookmarkStart w:id="13" w:name="_Toc3830_WPSOffice_Level2Page"/>
          <w:r>
            <w:t>12</w:t>
          </w:r>
          <w:bookmarkEnd w:id="13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_Toc18301_WPSOffice_Level2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57104b97-cb5d-4ce6-8e1d-bdbbeca55f9d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3.4 </w:t>
              </w:r>
              <w:r>
                <w:rPr>
                  <w:rFonts w:ascii="Arial" w:hAnsi="Arial" w:eastAsia="Arial" w:cs="Arial"/>
                </w:rPr>
                <w:t>定时修改汇率</w:t>
              </w:r>
            </w:sdtContent>
          </w:sdt>
          <w:r>
            <w:tab/>
          </w:r>
          <w:bookmarkStart w:id="14" w:name="_Toc18301_WPSOffice_Level2Page"/>
          <w:r>
            <w:t>12</w:t>
          </w:r>
          <w:bookmarkEnd w:id="14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_Toc20048_WPSOffice_Level2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ba825d8a-aad4-489f-9c68-98e04a77ace2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3.5 </w:t>
              </w:r>
              <w:r>
                <w:rPr>
                  <w:rFonts w:ascii="Arial" w:hAnsi="Arial" w:eastAsia="Arial" w:cs="Arial"/>
                </w:rPr>
                <w:t>Spark处理订单</w:t>
              </w:r>
            </w:sdtContent>
          </w:sdt>
          <w:r>
            <w:tab/>
          </w:r>
          <w:bookmarkStart w:id="15" w:name="_Toc20048_WPSOffice_Level2Page"/>
          <w:r>
            <w:t>13</w:t>
          </w:r>
          <w:bookmarkEnd w:id="15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_Toc1873_WPSOffice_Level2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c836e125-54a3-4d6d-a5dc-62c48822d5c1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3.6 </w:t>
              </w:r>
              <w:r>
                <w:rPr>
                  <w:rFonts w:hint="eastAsia" w:ascii="Arial" w:hAnsi="Arial" w:eastAsia="宋体" w:cs="Arial"/>
                </w:rPr>
                <w:t>读取总交易额</w:t>
              </w:r>
            </w:sdtContent>
          </w:sdt>
          <w:r>
            <w:tab/>
          </w:r>
          <w:bookmarkStart w:id="16" w:name="_Toc1873_WPSOffice_Level2Page"/>
          <w:r>
            <w:t>13</w:t>
          </w:r>
          <w:bookmarkEnd w:id="16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_Toc6099_WPSOffice_Level2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a4ed3b01-4133-4ddc-8fe7-94eac99ef51a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3.7 </w:t>
              </w:r>
              <w:r>
                <w:rPr>
                  <w:rFonts w:ascii="Arial" w:hAnsi="Arial" w:eastAsia="Arial" w:cs="Arial"/>
                </w:rPr>
                <w:t>程序截图</w:t>
              </w:r>
            </w:sdtContent>
          </w:sdt>
          <w:r>
            <w:tab/>
          </w:r>
          <w:bookmarkStart w:id="17" w:name="_Toc6099_WPSOffice_Level2Page"/>
          <w:r>
            <w:t>14</w:t>
          </w:r>
          <w:bookmarkEnd w:id="17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_Toc2023_WPSOffice_Level2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91e7695d-161c-45ae-9cb4-605048e0631d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ascii="Arial" w:hAnsi="Arial" w:eastAsia="Arial" w:cs="Arial"/>
                </w:rPr>
                <w:t>编辑订单</w:t>
              </w:r>
            </w:sdtContent>
          </w:sdt>
          <w:r>
            <w:tab/>
          </w:r>
          <w:bookmarkStart w:id="18" w:name="_Toc2023_WPSOffice_Level2Page"/>
          <w:r>
            <w:t>14</w:t>
          </w:r>
          <w:bookmarkEnd w:id="18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_Toc5709_WPSOffice_Level2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6b99ece0-4b88-4284-b3de-05d3decfc34c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ascii="Arial" w:hAnsi="Arial" w:eastAsia="Arial" w:cs="Arial"/>
                </w:rPr>
                <w:t>下单成功</w:t>
              </w:r>
            </w:sdtContent>
          </w:sdt>
          <w:r>
            <w:tab/>
          </w:r>
          <w:bookmarkStart w:id="19" w:name="_Toc5709_WPSOffice_Level2Page"/>
          <w:r>
            <w:t>15</w:t>
          </w:r>
          <w:bookmarkEnd w:id="19"/>
          <w:r>
            <w:fldChar w:fldCharType="end"/>
          </w:r>
        </w:p>
        <w:p>
          <w:pPr>
            <w:pStyle w:val="18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_Toc20219_WPSOffice_Level1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3cc8ef0f-6ce1-46d2-8420-9f8bcc595bc6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4. </w:t>
              </w:r>
              <w:r>
                <w:rPr>
                  <w:rFonts w:ascii="Arial" w:hAnsi="Arial" w:eastAsia="Arial" w:cs="Arial"/>
                </w:rPr>
                <w:t>项目中遇到的问题</w:t>
              </w:r>
            </w:sdtContent>
          </w:sdt>
          <w:r>
            <w:tab/>
          </w:r>
          <w:bookmarkStart w:id="20" w:name="_Toc20219_WPSOffice_Level1Page"/>
          <w:r>
            <w:t>16</w:t>
          </w:r>
          <w:bookmarkEnd w:id="20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_Toc17639_WPSOffice_Level2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a41727cd-7aeb-48ff-b363-659b0217b35e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4.1 </w:t>
              </w:r>
              <w:r>
                <w:rPr>
                  <w:rFonts w:ascii="Arial" w:hAnsi="Arial" w:eastAsia="Arial" w:cs="Arial"/>
                </w:rPr>
                <w:t>配置环境</w:t>
              </w:r>
            </w:sdtContent>
          </w:sdt>
          <w:r>
            <w:tab/>
          </w:r>
          <w:bookmarkStart w:id="21" w:name="_Toc17639_WPSOffice_Level2Page"/>
          <w:r>
            <w:t>16</w:t>
          </w:r>
          <w:bookmarkEnd w:id="21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_Toc2728_WPSOffice_Level2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99583ced-b9b4-444f-b8e3-f1423a7e81da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4.2 </w:t>
              </w:r>
              <w:r>
                <w:rPr>
                  <w:rFonts w:ascii="Arial" w:hAnsi="Arial" w:eastAsia="Arial" w:cs="Arial"/>
                </w:rPr>
                <w:t>优化</w:t>
              </w:r>
            </w:sdtContent>
          </w:sdt>
          <w:r>
            <w:tab/>
          </w:r>
          <w:bookmarkStart w:id="22" w:name="_Toc2728_WPSOffice_Level2Page"/>
          <w:r>
            <w:t>17</w:t>
          </w:r>
          <w:bookmarkEnd w:id="22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_Toc26601_WPSOffice_Level2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214a6e8e-fccb-4493-b72f-3d3946630dd6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- </w:t>
              </w:r>
              <w:r>
                <w:rPr>
                  <w:rFonts w:ascii="Arial" w:hAnsi="Arial" w:eastAsia="Arial" w:cs="Arial"/>
                </w:rPr>
                <w:t>4.2.1 性能挑战</w:t>
              </w:r>
            </w:sdtContent>
          </w:sdt>
          <w:r>
            <w:tab/>
          </w:r>
          <w:bookmarkStart w:id="23" w:name="_Toc26601_WPSOffice_Level2Page"/>
          <w:r>
            <w:t>17</w:t>
          </w:r>
          <w:bookmarkEnd w:id="23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_Toc6925_WPSOffice_Level2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75b5814a-ec8d-43b6-b791-416415ff5b2c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ascii="Arial" w:hAnsi="Arial" w:eastAsia="Arial" w:cs="Arial"/>
                </w:rPr>
                <w:t>1. 最初性能描述</w:t>
              </w:r>
            </w:sdtContent>
          </w:sdt>
          <w:r>
            <w:tab/>
          </w:r>
          <w:bookmarkStart w:id="24" w:name="_Toc6925_WPSOffice_Level2Page"/>
          <w:r>
            <w:t>17</w:t>
          </w:r>
          <w:bookmarkEnd w:id="24"/>
          <w:r>
            <w:fldChar w:fldCharType="end"/>
          </w:r>
        </w:p>
        <w:p>
          <w:pPr>
            <w:pStyle w:val="20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_Toc9295_WPSOffice_Level3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0118d8c3-53eb-4058-9003-ab0f0633a750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a) </w:t>
              </w:r>
              <w:r>
                <w:rPr>
                  <w:rFonts w:ascii="Arial" w:hAnsi="Arial" w:eastAsia="Arial" w:cs="Arial"/>
                </w:rPr>
                <w:t>吞吐量</w:t>
              </w:r>
            </w:sdtContent>
          </w:sdt>
          <w:r>
            <w:tab/>
          </w:r>
          <w:bookmarkStart w:id="25" w:name="_Toc9295_WPSOffice_Level3Page"/>
          <w:r>
            <w:t>17</w:t>
          </w:r>
          <w:bookmarkEnd w:id="25"/>
          <w:r>
            <w:fldChar w:fldCharType="end"/>
          </w:r>
        </w:p>
        <w:p>
          <w:pPr>
            <w:pStyle w:val="20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_Toc1758_WPSOffice_Level3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508031c2-5a61-4e02-bf92-5782465efaf2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b) </w:t>
              </w:r>
              <w:r>
                <w:rPr>
                  <w:rFonts w:ascii="Arial" w:hAnsi="Arial" w:eastAsia="Arial" w:cs="Arial"/>
                </w:rPr>
                <w:t>延迟</w:t>
              </w:r>
            </w:sdtContent>
          </w:sdt>
          <w:r>
            <w:tab/>
          </w:r>
          <w:bookmarkStart w:id="26" w:name="_Toc1758_WPSOffice_Level3Page"/>
          <w:r>
            <w:t>17</w:t>
          </w:r>
          <w:bookmarkEnd w:id="26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_Toc23961_WPSOffice_Level2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4b10c910-7a05-4cba-adeb-ab9a2b52ca0a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ascii="Arial" w:hAnsi="Arial" w:eastAsia="Arial" w:cs="Arial"/>
                </w:rPr>
                <w:t>2. 探究性能瓶颈</w:t>
              </w:r>
            </w:sdtContent>
          </w:sdt>
          <w:r>
            <w:tab/>
          </w:r>
          <w:bookmarkStart w:id="27" w:name="_Toc23961_WPSOffice_Level2Page"/>
          <w:r>
            <w:t>17</w:t>
          </w:r>
          <w:bookmarkEnd w:id="27"/>
          <w:r>
            <w:fldChar w:fldCharType="end"/>
          </w:r>
        </w:p>
        <w:p>
          <w:pPr>
            <w:pStyle w:val="20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_Toc20219_WPSOffice_Level3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8797a1cf-60f8-4c41-bde2-c8f3dac74fcf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a) </w:t>
              </w:r>
              <w:r>
                <w:rPr>
                  <w:rFonts w:ascii="Arial" w:hAnsi="Arial" w:eastAsia="Arial" w:cs="Arial"/>
                </w:rPr>
                <w:t>吞吐量</w:t>
              </w:r>
            </w:sdtContent>
          </w:sdt>
          <w:r>
            <w:tab/>
          </w:r>
          <w:bookmarkStart w:id="28" w:name="_Toc20219_WPSOffice_Level3Page"/>
          <w:r>
            <w:t>17</w:t>
          </w:r>
          <w:bookmarkEnd w:id="28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_Toc3066_WPSOffice_Level2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245dc09d-48c4-4486-8b12-654da257d06c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eastAsia" w:ascii="Arial" w:hAnsi="Arial" w:eastAsia="宋体" w:cs="Arial"/>
                  <w:sz w:val="22"/>
                  <w:szCs w:val="22"/>
                  <w:lang w:val="en-US" w:eastAsia="zh-CN" w:bidi="ar-SA"/>
                </w:rPr>
                <w:t xml:space="preserve">             </w:t>
              </w:r>
              <w:r>
                <w:rPr>
                  <w:rFonts w:hint="default" w:ascii="Arial" w:hAnsi="Arial" w:eastAsia="Arial" w:cs="Arial"/>
                </w:rPr>
                <w:t xml:space="preserve">1. </w:t>
              </w:r>
              <w:r>
                <w:rPr>
                  <w:rFonts w:ascii="Arial" w:hAnsi="Arial" w:eastAsia="Arial" w:cs="Arial"/>
                </w:rPr>
                <w:t>MySQL Cluster</w:t>
              </w:r>
            </w:sdtContent>
          </w:sdt>
          <w:r>
            <w:tab/>
          </w:r>
          <w:bookmarkStart w:id="29" w:name="_Toc3066_WPSOffice_Level2Page"/>
          <w:r>
            <w:t>17</w:t>
          </w:r>
          <w:bookmarkEnd w:id="29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  <w:ind w:firstLine="800" w:firstLineChars="400"/>
          </w:pPr>
          <w:r>
            <w:fldChar w:fldCharType="begin"/>
          </w:r>
          <w:r>
            <w:instrText xml:space="preserve"> HYPERLINK \l _Toc16638_WPSOffice_Level2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7eecb340-7551-4487-b039-7faefef9dce9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2. </w:t>
              </w:r>
              <w:r>
                <w:rPr>
                  <w:rFonts w:ascii="Arial" w:hAnsi="Arial" w:eastAsia="Arial" w:cs="Arial"/>
                </w:rPr>
                <w:t>HTTP server</w:t>
              </w:r>
            </w:sdtContent>
          </w:sdt>
          <w:r>
            <w:tab/>
          </w:r>
          <w:bookmarkStart w:id="30" w:name="_Toc16638_WPSOffice_Level2Page"/>
          <w:r>
            <w:t>18</w:t>
          </w:r>
          <w:bookmarkEnd w:id="30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_Toc15084_WPSOffice_Level2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a48a1daa-25c3-4ea6-959b-126aa2ff8d82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eastAsia" w:ascii="Arial" w:hAnsi="Arial" w:eastAsia="宋体" w:cs="Arial"/>
                  <w:sz w:val="22"/>
                  <w:szCs w:val="22"/>
                  <w:lang w:val="en-US" w:eastAsia="zh-CN" w:bidi="ar-SA"/>
                </w:rPr>
                <w:t xml:space="preserve">             </w:t>
              </w:r>
              <w:r>
                <w:rPr>
                  <w:rFonts w:hint="default" w:ascii="Arial" w:hAnsi="Arial" w:eastAsia="Arial" w:cs="Arial"/>
                </w:rPr>
                <w:t xml:space="preserve">3. </w:t>
              </w:r>
              <w:r>
                <w:rPr>
                  <w:rFonts w:ascii="Arial" w:hAnsi="Arial" w:eastAsia="Arial" w:cs="Arial"/>
                </w:rPr>
                <w:t>Spark</w:t>
              </w:r>
            </w:sdtContent>
          </w:sdt>
          <w:r>
            <w:tab/>
          </w:r>
          <w:bookmarkStart w:id="31" w:name="_Toc15084_WPSOffice_Level2Page"/>
          <w:r>
            <w:t>18</w:t>
          </w:r>
          <w:bookmarkEnd w:id="31"/>
          <w:r>
            <w:fldChar w:fldCharType="end"/>
          </w:r>
        </w:p>
        <w:p>
          <w:pPr>
            <w:pStyle w:val="20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_Toc20924_WPSOffice_Level3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92155178-5c92-4f25-acb7-1bef5171920d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b) </w:t>
              </w:r>
              <w:r>
                <w:rPr>
                  <w:rFonts w:ascii="Arial" w:hAnsi="Arial" w:eastAsia="Arial" w:cs="Arial"/>
                </w:rPr>
                <w:t>延迟</w:t>
              </w:r>
            </w:sdtContent>
          </w:sdt>
          <w:r>
            <w:tab/>
          </w:r>
          <w:bookmarkStart w:id="32" w:name="_Toc20924_WPSOffice_Level3Page"/>
          <w:r>
            <w:t>18</w:t>
          </w:r>
          <w:bookmarkEnd w:id="32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_Toc13798_WPSOffice_Level2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fce4d278-d1a8-4d33-ae32-66f4d77cc025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- </w:t>
              </w:r>
              <w:r>
                <w:rPr>
                  <w:rFonts w:ascii="Arial" w:hAnsi="Arial" w:eastAsia="Arial" w:cs="Arial"/>
                </w:rPr>
                <w:t>4.2.2 性能优化手段</w:t>
              </w:r>
            </w:sdtContent>
          </w:sdt>
          <w:r>
            <w:tab/>
          </w:r>
          <w:bookmarkStart w:id="33" w:name="_Toc13798_WPSOffice_Level2Page"/>
          <w:r>
            <w:t>18</w:t>
          </w:r>
          <w:bookmarkEnd w:id="33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  <w:ind w:firstLine="400" w:firstLineChars="200"/>
          </w:pPr>
          <w:r>
            <w:fldChar w:fldCharType="begin"/>
          </w:r>
          <w:r>
            <w:instrText xml:space="preserve"> HYPERLINK \l _Toc12186_WPSOffice_Level2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8ee2c8d0-0b3f-4184-bea8-7c582e231158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a. </w:t>
              </w:r>
              <w:r>
                <w:rPr>
                  <w:rFonts w:ascii="Arial" w:hAnsi="Arial" w:eastAsia="Arial" w:cs="Arial"/>
                </w:rPr>
                <w:t>zero-copy</w:t>
              </w:r>
            </w:sdtContent>
          </w:sdt>
          <w:r>
            <w:tab/>
          </w:r>
          <w:bookmarkStart w:id="34" w:name="_Toc12186_WPSOffice_Level2Page"/>
          <w:r>
            <w:t>21</w:t>
          </w:r>
          <w:bookmarkEnd w:id="34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_Toc21447_WPSOffice_Level2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670f85ef-72ff-4a13-b475-b70a26d5c4ba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eastAsia" w:ascii="Arial" w:hAnsi="Arial" w:eastAsia="宋体" w:cs="Arial"/>
                  <w:sz w:val="22"/>
                  <w:szCs w:val="22"/>
                  <w:lang w:val="en-US" w:eastAsia="zh-CN" w:bidi="ar-SA"/>
                </w:rPr>
                <w:t xml:space="preserve">       </w:t>
              </w:r>
              <w:r>
                <w:rPr>
                  <w:rFonts w:hint="default" w:ascii="Arial" w:hAnsi="Arial" w:eastAsia="Arial" w:cs="Arial"/>
                </w:rPr>
                <w:t xml:space="preserve">b. </w:t>
              </w:r>
              <w:r>
                <w:rPr>
                  <w:rFonts w:ascii="Arial" w:hAnsi="Arial" w:eastAsia="Arial" w:cs="Arial"/>
                </w:rPr>
                <w:t>batch处理</w:t>
              </w:r>
            </w:sdtContent>
          </w:sdt>
          <w:r>
            <w:tab/>
          </w:r>
          <w:bookmarkStart w:id="35" w:name="_Toc21447_WPSOffice_Level2Page"/>
          <w:r>
            <w:t>21</w:t>
          </w:r>
          <w:bookmarkEnd w:id="35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  <w:ind w:firstLine="400" w:firstLineChars="200"/>
          </w:pPr>
          <w:r>
            <w:fldChar w:fldCharType="begin"/>
          </w:r>
          <w:r>
            <w:instrText xml:space="preserve"> HYPERLINK \l _Toc32726_WPSOffice_Level2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3cfc3aa9-60df-4252-9045-0570be7079fe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c. </w:t>
              </w:r>
              <w:r>
                <w:rPr>
                  <w:rFonts w:ascii="Arial" w:hAnsi="Arial" w:eastAsia="Arial" w:cs="Arial"/>
                </w:rPr>
                <w:t>减少资源使用</w:t>
              </w:r>
            </w:sdtContent>
          </w:sdt>
          <w:r>
            <w:tab/>
          </w:r>
          <w:bookmarkStart w:id="36" w:name="_Toc32726_WPSOffice_Level2Page"/>
          <w:r>
            <w:t>21</w:t>
          </w:r>
          <w:bookmarkEnd w:id="36"/>
          <w:r>
            <w:fldChar w:fldCharType="end"/>
          </w:r>
        </w:p>
        <w:p>
          <w:pPr>
            <w:pStyle w:val="19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_Toc3222_WPSOffice_Level2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eafabf65-4e0d-4ef4-a157-8cc7bd523452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- </w:t>
              </w:r>
              <w:r>
                <w:rPr>
                  <w:rFonts w:ascii="Arial" w:hAnsi="Arial" w:eastAsia="Arial" w:cs="Arial"/>
                </w:rPr>
                <w:t>4.2.3 性能对比</w:t>
              </w:r>
            </w:sdtContent>
          </w:sdt>
          <w:r>
            <w:tab/>
          </w:r>
          <w:bookmarkStart w:id="37" w:name="_Toc3222_WPSOffice_Level2Page"/>
          <w:r>
            <w:t>22</w:t>
          </w:r>
          <w:bookmarkEnd w:id="37"/>
          <w:r>
            <w:fldChar w:fldCharType="end"/>
          </w:r>
        </w:p>
        <w:p>
          <w:pPr>
            <w:pStyle w:val="18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_Toc20924_WPSOffice_Level1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6beaf474-769b-4514-ba11-27763e77febe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5. </w:t>
              </w:r>
              <w:r>
                <w:rPr>
                  <w:rFonts w:ascii="Arial" w:hAnsi="Arial" w:eastAsia="Arial" w:cs="Arial"/>
                </w:rPr>
                <w:t>项目结构</w:t>
              </w:r>
            </w:sdtContent>
          </w:sdt>
          <w:r>
            <w:tab/>
          </w:r>
          <w:bookmarkStart w:id="38" w:name="_Toc20924_WPSOffice_Level1Page"/>
          <w:r>
            <w:t>24</w:t>
          </w:r>
          <w:bookmarkEnd w:id="38"/>
          <w:r>
            <w:fldChar w:fldCharType="end"/>
          </w:r>
        </w:p>
        <w:p>
          <w:pPr>
            <w:pStyle w:val="18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_Toc30944_WPSOffice_Level1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51312707-90e5-4d36-87f5-646bf38f475d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6. </w:t>
              </w:r>
              <w:r>
                <w:rPr>
                  <w:rFonts w:ascii="Arial" w:hAnsi="Arial" w:eastAsia="Arial" w:cs="Arial"/>
                </w:rPr>
                <w:t>分工</w:t>
              </w:r>
            </w:sdtContent>
          </w:sdt>
          <w:r>
            <w:tab/>
          </w:r>
          <w:bookmarkStart w:id="39" w:name="_Toc30944_WPSOffice_Level1Page"/>
          <w:r>
            <w:t>25</w:t>
          </w:r>
          <w:bookmarkEnd w:id="39"/>
          <w:r>
            <w:fldChar w:fldCharType="end"/>
          </w:r>
        </w:p>
        <w:p>
          <w:pPr>
            <w:pStyle w:val="18"/>
            <w:tabs>
              <w:tab w:val="right" w:leader="dot" w:pos="9600"/>
            </w:tabs>
          </w:pPr>
          <w:r>
            <w:fldChar w:fldCharType="begin"/>
          </w:r>
          <w:r>
            <w:instrText xml:space="preserve"> HYPERLINK \l _Toc29487_WPSOffice_Level1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  <w:id w:val="147481171"/>
              <w:placeholder>
                <w:docPart w:val="{c2ea812f-95e8-4656-aecd-6a2f2112413e}"/>
              </w:placeholder>
              <w15:color w:val="509DF3"/>
            </w:sdtPr>
            <w:sdtEndPr>
              <w:rPr>
                <w:rFonts w:ascii="Arial" w:hAnsi="Arial" w:eastAsia="Arial" w:cs="Arial"/>
                <w:sz w:val="22"/>
                <w:szCs w:val="22"/>
                <w:lang w:val="en-US" w:eastAsia="en-US" w:bidi="ar-SA"/>
              </w:rPr>
            </w:sdtEndPr>
            <w:sdtContent>
              <w:r>
                <w:rPr>
                  <w:rFonts w:hint="default" w:ascii="Arial" w:hAnsi="Arial" w:eastAsia="Arial" w:cs="Arial"/>
                </w:rPr>
                <w:t xml:space="preserve">7. </w:t>
              </w:r>
              <w:r>
                <w:rPr>
                  <w:rFonts w:ascii="Arial" w:hAnsi="Arial" w:eastAsia="Arial" w:cs="Arial"/>
                </w:rPr>
                <w:t>参考资料</w:t>
              </w:r>
            </w:sdtContent>
          </w:sdt>
          <w:r>
            <w:tab/>
          </w:r>
          <w:bookmarkStart w:id="40" w:name="_Toc29487_WPSOffice_Level1Page"/>
          <w:r>
            <w:t>26</w:t>
          </w:r>
          <w:bookmarkEnd w:id="40"/>
          <w:r>
            <w:fldChar w:fldCharType="end"/>
          </w:r>
          <w:bookmarkEnd w:id="0"/>
        </w:p>
      </w:sdtContent>
    </w:sdt>
    <w:p>
      <w:pPr>
        <w:spacing w:after="0"/>
        <w:sectPr>
          <w:pgSz w:w="12240" w:h="15840"/>
          <w:pgMar w:top="1380" w:right="1300" w:bottom="280" w:left="1340" w:header="720" w:footer="720" w:gutter="0"/>
        </w:sectPr>
      </w:pPr>
    </w:p>
    <w:p>
      <w:pPr>
        <w:pStyle w:val="2"/>
        <w:numPr>
          <w:ilvl w:val="0"/>
          <w:numId w:val="1"/>
        </w:numPr>
        <w:tabs>
          <w:tab w:val="left" w:pos="545"/>
        </w:tabs>
        <w:spacing w:before="285" w:after="0" w:line="240" w:lineRule="auto"/>
        <w:ind w:left="544" w:right="0" w:hanging="444"/>
        <w:jc w:val="left"/>
      </w:pPr>
      <w:bookmarkStart w:id="41" w:name="_Toc15916_WPSOffice_Level1"/>
      <w:bookmarkStart w:id="42" w:name="_Toc12837_WPSOffice_Level1"/>
      <w:r>
        <w:t>系统环境概述</w:t>
      </w:r>
      <w:bookmarkEnd w:id="41"/>
      <w:bookmarkEnd w:id="42"/>
    </w:p>
    <w:p>
      <w:pPr>
        <w:pStyle w:val="5"/>
        <w:spacing w:before="2"/>
        <w:rPr>
          <w:b/>
          <w:sz w:val="41"/>
        </w:rPr>
      </w:pPr>
    </w:p>
    <w:p>
      <w:pPr>
        <w:spacing w:before="0" w:line="256" w:lineRule="auto"/>
        <w:ind w:right="189"/>
        <w:jc w:val="left"/>
        <w:rPr>
          <w:rFonts w:hint="eastAsia"/>
          <w:color w:val="23292D"/>
          <w:sz w:val="22"/>
        </w:rPr>
      </w:pPr>
      <w:r>
        <w:rPr>
          <w:rFonts w:hint="eastAsia"/>
          <w:color w:val="23292D"/>
          <w:sz w:val="22"/>
        </w:rPr>
        <w:t>我们的分布式事务处理系统（DTSS）部署在一个由多台虚拟主机组成的集群中，这个集群通过openstack平台统一创建与管理。</w:t>
      </w:r>
    </w:p>
    <w:p>
      <w:pPr>
        <w:spacing w:before="0" w:line="256" w:lineRule="auto"/>
        <w:ind w:right="189"/>
        <w:jc w:val="left"/>
        <w:rPr>
          <w:rFonts w:hint="eastAsia"/>
          <w:color w:val="23292D"/>
          <w:sz w:val="22"/>
        </w:rPr>
      </w:pPr>
    </w:p>
    <w:p>
      <w:pPr>
        <w:spacing w:before="0" w:line="256" w:lineRule="auto"/>
        <w:ind w:right="189"/>
        <w:jc w:val="left"/>
        <w:rPr>
          <w:rFonts w:hint="eastAsia"/>
          <w:b/>
          <w:bCs/>
          <w:color w:val="23292D"/>
          <w:sz w:val="22"/>
        </w:rPr>
      </w:pPr>
      <w:r>
        <w:rPr>
          <w:rFonts w:hint="eastAsia"/>
          <w:b/>
          <w:bCs/>
          <w:color w:val="23292D"/>
          <w:sz w:val="22"/>
        </w:rPr>
        <w:t>以下是该集群的具体配置:</w:t>
      </w:r>
    </w:p>
    <w:p>
      <w:pPr>
        <w:numPr>
          <w:ilvl w:val="0"/>
          <w:numId w:val="2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节点数及名称: 4 （vm1 vm2 vm3 vm4）</w:t>
      </w:r>
    </w:p>
    <w:p>
      <w:pPr>
        <w:numPr>
          <w:ilvl w:val="0"/>
          <w:numId w:val="2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节点实例资源：4vCPU + 8GB内存空间 + 80GB硬盘空间</w:t>
      </w:r>
    </w:p>
    <w:p>
      <w:pPr>
        <w:numPr>
          <w:ilvl w:val="0"/>
          <w:numId w:val="2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四个节点之间可通过集群网络相互通信，节点VM1绑定了浮动ip，外部网络可通过端口30430-30439与VM1通信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spacing w:before="0" w:line="256" w:lineRule="auto"/>
        <w:ind w:right="189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分布式事务处理系统由多个组件组成:</w:t>
      </w:r>
    </w:p>
    <w:p>
      <w:pPr>
        <w:numPr>
          <w:ilvl w:val="0"/>
          <w:numId w:val="2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Hadoop集群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Hadoop集群搭建在四个节点上，vm1为namenode，vm2，vm3，vm4为datanode，为Spark集群提供分布式存储以及yarn调度的支持。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2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Spark集群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Spark集群搭建在四个节点上, vm1为spark-master, vm2, vm3, vm4为spark-worker，本系统使用Spark平台的Spark Streaming组件完成订单数据流的处理及计算。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2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Kafka消息队列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Kafka集群搭建在vm2，vm3，vm4三个节点上，Kafka消息队列连接web API服务与Spark集群，缓冲订单消息。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2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Zookeeper集群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Zookeeper集群搭建在vm2，vm3，vm4三个节点上，为Kafka集群提供协调服务，为事务处理系统提供分布式锁服务及配置管理服务。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2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Mysql集群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Mysql集群搭建在四个节点上，vm1为管理节点，vm2，vm3，vm4为存储节点及SQL节点，为事务处理系统提供数据库存储服务。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2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Order Receiver Web服务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事务处理系统对用户开放Http接口，receiver服务运行在vm2，vm3，vm4节点上，vm1运行着Nginx作为网关及负载均衡器。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1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bookmarkStart w:id="43" w:name="_Toc8187_WPSOffice_Level1"/>
      <w:bookmarkStart w:id="44" w:name="_Toc9295_WPSOffice_Level1"/>
      <w:r>
        <w:t>环境搭建</w:t>
      </w:r>
      <w:bookmarkEnd w:id="43"/>
      <w:bookmarkEnd w:id="44"/>
    </w:p>
    <w:p>
      <w:pPr>
        <w:pStyle w:val="5"/>
      </w:pPr>
    </w:p>
    <w:p>
      <w:pPr>
        <w:pStyle w:val="5"/>
        <w:spacing w:before="2"/>
        <w:rPr>
          <w:sz w:val="17"/>
        </w:rPr>
      </w:pPr>
    </w:p>
    <w:p>
      <w:pPr>
        <w:pStyle w:val="3"/>
        <w:numPr>
          <w:ilvl w:val="1"/>
          <w:numId w:val="3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45" w:name="_TOC_250024"/>
      <w:bookmarkEnd w:id="45"/>
      <w:bookmarkStart w:id="46" w:name="_Toc8187_WPSOffice_Level2"/>
      <w:bookmarkStart w:id="47" w:name="_Toc9295_WPSOffice_Level2"/>
      <w:r>
        <w:t>基础环境</w:t>
      </w:r>
      <w:bookmarkEnd w:id="46"/>
      <w:bookmarkEnd w:id="47"/>
    </w:p>
    <w:p>
      <w:pPr>
        <w:pStyle w:val="5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Hadoop，Spark这些平台的运行都需要一些基础环境，这里不再详述安装过程，基础环境如下：</w:t>
      </w:r>
    </w:p>
    <w:p>
      <w:pPr>
        <w:pStyle w:val="5"/>
        <w:numPr>
          <w:ilvl w:val="0"/>
          <w:numId w:val="4"/>
        </w:numPr>
        <w:ind w:left="420" w:leftChars="0" w:right="0" w:rightChars="0" w:hanging="420" w:firstLineChars="0"/>
        <w:jc w:val="both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Java 1.8.0_212</w:t>
      </w:r>
    </w:p>
    <w:p>
      <w:pPr>
        <w:pStyle w:val="5"/>
        <w:numPr>
          <w:ilvl w:val="0"/>
          <w:numId w:val="4"/>
        </w:numPr>
        <w:ind w:left="420" w:leftChars="0" w:right="0" w:rightChars="0" w:hanging="420" w:firstLineChars="0"/>
        <w:jc w:val="both"/>
        <w:rPr>
          <w:rFonts w:hint="eastAsia"/>
          <w:sz w:val="22"/>
          <w:szCs w:val="22"/>
        </w:rPr>
      </w:pPr>
      <w:r>
        <w:rPr>
          <w:rFonts w:hint="default"/>
          <w:sz w:val="22"/>
          <w:szCs w:val="22"/>
        </w:rPr>
        <w:t>Scala 2.11.0</w:t>
      </w:r>
    </w:p>
    <w:p>
      <w:pPr>
        <w:pStyle w:val="5"/>
        <w:spacing w:before="4"/>
        <w:rPr>
          <w:sz w:val="35"/>
        </w:rPr>
      </w:pPr>
    </w:p>
    <w:p>
      <w:pPr>
        <w:pStyle w:val="3"/>
        <w:numPr>
          <w:ilvl w:val="1"/>
          <w:numId w:val="3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48" w:name="_TOC_250023"/>
      <w:bookmarkEnd w:id="48"/>
      <w:bookmarkStart w:id="49" w:name="_Toc5841_WPSOffice_Level2"/>
      <w:bookmarkStart w:id="50" w:name="_Toc1758_WPSOffice_Level2"/>
      <w:r>
        <w:t>节点间SSH免密通信</w:t>
      </w:r>
      <w:bookmarkEnd w:id="49"/>
      <w:bookmarkEnd w:id="50"/>
    </w:p>
    <w:p>
      <w:pPr>
        <w:pStyle w:val="5"/>
        <w:spacing w:before="17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事务处理系统中的大部分组件都搭建在分布式集群上，这些集群启动时往往需要通过SSH进行数据传输，执行指令等操作，所以我们首先需要配置四个节点之间SSH的通信。</w:t>
      </w:r>
    </w:p>
    <w:p>
      <w:pPr>
        <w:pStyle w:val="5"/>
        <w:numPr>
          <w:ilvl w:val="0"/>
          <w:numId w:val="5"/>
        </w:numPr>
        <w:spacing w:before="17"/>
        <w:ind w:left="420" w:leftChars="0" w:hanging="420" w:firstLineChars="0"/>
        <w:rPr>
          <w:rFonts w:hint="eastAsia"/>
          <w:color w:val="23292D"/>
        </w:rPr>
      </w:pPr>
      <w:r>
        <w:rPr>
          <w:rFonts w:hint="default"/>
          <w:color w:val="23292D"/>
        </w:rPr>
        <w:t>编辑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`/etc/host`</w:t>
      </w:r>
      <w:r>
        <w:rPr>
          <w:rFonts w:hint="default"/>
          <w:color w:val="23292D"/>
        </w:rPr>
        <w:t>文件使得我们不需要用ip来识别节点。</w:t>
      </w:r>
    </w:p>
    <w:p>
      <w:pPr>
        <w:pStyle w:val="5"/>
        <w:numPr>
          <w:ilvl w:val="0"/>
          <w:numId w:val="0"/>
        </w:numPr>
        <w:spacing w:before="17"/>
        <w:ind w:right="0" w:rightChars="0"/>
        <w:rPr>
          <w:rFonts w:hint="eastAsia"/>
          <w:color w:val="23292D"/>
        </w:rPr>
      </w:pPr>
      <w:r>
        <w:rPr>
          <w:rFonts w:hint="eastAsia"/>
          <w:color w:val="23292D"/>
        </w:rPr>
        <w:drawing>
          <wp:inline distT="0" distB="0" distL="114300" distR="114300">
            <wp:extent cx="6089650" cy="1156970"/>
            <wp:effectExtent l="0" t="0" r="6350" b="11430"/>
            <wp:docPr id="4" name="图片 4" descr="host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ost文件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spacing w:before="17"/>
        <w:ind w:left="420" w:leftChars="0" w:hanging="420" w:firstLineChars="0"/>
        <w:rPr>
          <w:rFonts w:hint="eastAsia"/>
          <w:color w:val="23292D"/>
        </w:rPr>
      </w:pPr>
      <w:r>
        <w:rPr>
          <w:rFonts w:hint="eastAsia"/>
          <w:color w:val="23292D"/>
        </w:rPr>
        <w:t>在每个节点上使用指令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ssh-keygen -t rsa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23292D"/>
        </w:rPr>
        <w:t>为每个节点生成密钥对，再将所有节点的公钥一起拷贝到每个节点的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.ssh/authorized_keys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23292D"/>
        </w:rPr>
        <w:t>文件中，这样就实现了四个节点之间SSH免密登录。</w:t>
      </w:r>
    </w:p>
    <w:p>
      <w:pPr>
        <w:pStyle w:val="5"/>
        <w:rPr>
          <w:sz w:val="26"/>
        </w:rPr>
      </w:pPr>
    </w:p>
    <w:p>
      <w:pPr>
        <w:pStyle w:val="5"/>
        <w:spacing w:before="2"/>
        <w:rPr>
          <w:sz w:val="35"/>
        </w:rPr>
      </w:pPr>
    </w:p>
    <w:p>
      <w:pPr>
        <w:pStyle w:val="3"/>
        <w:numPr>
          <w:ilvl w:val="1"/>
          <w:numId w:val="3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51" w:name="_TOC_250022"/>
      <w:bookmarkEnd w:id="51"/>
      <w:bookmarkStart w:id="52" w:name="_Toc7500_WPSOffice_Level2"/>
      <w:bookmarkStart w:id="53" w:name="_Toc20219_WPSOffice_Level2"/>
      <w:r>
        <w:t>搭建Hadoop集群</w:t>
      </w:r>
      <w:bookmarkEnd w:id="52"/>
      <w:bookmarkEnd w:id="53"/>
    </w:p>
    <w:p>
      <w:pPr>
        <w:numPr>
          <w:ilvl w:val="0"/>
          <w:numId w:val="6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从官网下载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hadoop-3.1.2.tar.gz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安装包，解压至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/usr/local/hadoop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文件夹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6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编辑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hadoop-env.sh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yarn-env.sh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core-site.xml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hdfs-site.xml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maprd-site.xml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yarn-site.xml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等配置文件，配置文件内容不在此展示。</w:t>
      </w:r>
    </w:p>
    <w:p>
      <w:pPr>
        <w:numPr>
          <w:ilvl w:val="0"/>
          <w:numId w:val="6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编写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slaves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文件，添加vm2，vm3，vm4作为datanode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6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将配置好的hadoop文件夹通过scp分发给vm2，vm3，vm4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6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使用命令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bin/hadoop namenode -format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格式化namenode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6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使用命令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sbin/start-all.sh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启动hadoop集群，通过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jps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命令可以看到namenode,datanode正常启动</w:t>
      </w:r>
      <w:r>
        <w:rPr>
          <w:rFonts w:hint="default"/>
          <w:sz w:val="22"/>
          <w:szCs w:val="22"/>
        </w:rPr>
        <w:t>。</w:t>
      </w:r>
    </w:p>
    <w:p>
      <w:pPr>
        <w:spacing w:after="0" w:line="254" w:lineRule="auto"/>
        <w:jc w:val="left"/>
        <w:rPr>
          <w:sz w:val="21"/>
        </w:rPr>
      </w:pPr>
      <w:r>
        <w:rPr>
          <w:sz w:val="21"/>
        </w:rPr>
        <w:drawing>
          <wp:inline distT="0" distB="0" distL="114300" distR="114300">
            <wp:extent cx="6088380" cy="2500630"/>
            <wp:effectExtent l="0" t="0" r="7620" b="13970"/>
            <wp:docPr id="6" name="图片 6" descr="j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4"/>
          <w:szCs w:val="24"/>
        </w:rPr>
      </w:pPr>
      <w:bookmarkStart w:id="54" w:name="_Toc5905_WPSOffice_Level2"/>
      <w:bookmarkStart w:id="55" w:name="_Toc20924_WPSOffice_Level2"/>
      <w:r>
        <w:rPr>
          <w:sz w:val="24"/>
          <w:szCs w:val="24"/>
        </w:rPr>
        <w:t>2.4 搭建Spark集群</w:t>
      </w:r>
      <w:bookmarkEnd w:id="54"/>
      <w:bookmarkEnd w:id="55"/>
    </w:p>
    <w:p>
      <w:pPr>
        <w:numPr>
          <w:ilvl w:val="0"/>
          <w:numId w:val="6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从官网上下载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spark-2.4.3-bin-hadoop2.7.tar.gz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安装包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6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在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conf/spark-env.sh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添加配置配置hadoop目录及Spark集群配置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6091555" cy="1510030"/>
            <wp:effectExtent l="0" t="0" r="4445" b="13970"/>
            <wp:docPr id="8" name="图片 8" descr="spark e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park env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155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类似Hadoop集群，填写slaves文件配置vm2，vm3，vm4为spark-worker节点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6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执行命令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sbin/start-all.sh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启动Spark集群，通过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jps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命令可以看到master,worker正常启动</w:t>
      </w:r>
      <w:r>
        <w:rPr>
          <w:rFonts w:hint="default"/>
          <w:sz w:val="22"/>
          <w:szCs w:val="22"/>
        </w:rPr>
        <w:t>。</w:t>
      </w:r>
    </w:p>
    <w:p>
      <w:pPr>
        <w:rPr>
          <w:sz w:val="21"/>
        </w:rPr>
      </w:pPr>
      <w:r>
        <w:rPr>
          <w:sz w:val="21"/>
        </w:rPr>
        <w:drawing>
          <wp:inline distT="0" distB="0" distL="114300" distR="114300">
            <wp:extent cx="6090285" cy="2842260"/>
            <wp:effectExtent l="0" t="0" r="5715" b="2540"/>
            <wp:docPr id="10" name="图片 10" descr="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par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浏览器输入ip 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http://202.120.40.8:30431/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可以看到三个Worker节点正常存活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6089650" cy="2503170"/>
            <wp:effectExtent l="0" t="0" r="6350" b="11430"/>
            <wp:docPr id="12" name="图片 12" descr="sparkcunh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parkcunhu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rPr>
          <w:sz w:val="21"/>
        </w:rPr>
      </w:pPr>
    </w:p>
    <w:p>
      <w:pPr>
        <w:pStyle w:val="3"/>
      </w:pPr>
      <w:bookmarkStart w:id="56" w:name="_Toc22415_WPSOffice_Level2"/>
      <w:bookmarkStart w:id="57" w:name="_Toc30944_WPSOffice_Level2"/>
      <w:r>
        <w:t>2.5 搭建Kafka &amp; Zookeeper集群</w:t>
      </w:r>
      <w:bookmarkEnd w:id="56"/>
      <w:bookmarkEnd w:id="57"/>
    </w:p>
    <w:p>
      <w:pPr>
        <w:rPr>
          <w:rFonts w:hint="eastAsia"/>
        </w:rPr>
      </w:pPr>
      <w:r>
        <w:rPr>
          <w:rFonts w:hint="eastAsia"/>
        </w:rPr>
        <w:t>由于最新版本的Kafka内置了Zookeeper，所以我们将这两个组件的搭建过程放在一起。</w:t>
      </w:r>
    </w:p>
    <w:p>
      <w:pPr>
        <w:rPr>
          <w:rFonts w:hint="eastAsia"/>
        </w:rPr>
      </w:pP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</w:rPr>
        <w:t>从官网下载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kafka_2.12-2.2.0.tgz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安装包，解压</w:t>
      </w:r>
      <w:r>
        <w:rPr>
          <w:rFonts w:hint="default"/>
        </w:rPr>
        <w:t>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</w:rPr>
        <w:t>创建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~/kafka-logs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和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~/data/zk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目录分别用来存储kafka log及zookeeper数据</w:t>
      </w:r>
      <w:r>
        <w:rPr>
          <w:rFonts w:hint="default"/>
        </w:rPr>
        <w:t>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</w:rPr>
        <w:t>修改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config/server.properties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配置kafka，修改内容如下：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92190" cy="1503680"/>
            <wp:effectExtent l="0" t="0" r="3810" b="20320"/>
            <wp:docPr id="14" name="图片 14" descr="kaf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kafk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</w:rPr>
        <w:t>修改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config/zookeeper.properties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配置Zookeeper，修改内容如下：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89015" cy="2150110"/>
            <wp:effectExtent l="0" t="0" r="6985" b="8890"/>
            <wp:docPr id="16" name="图片 16" descr="kafk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kafka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</w:rPr>
        <w:t>在每个节点的Zookeeper目录下添加myid文件，依次填写broker.id</w:t>
      </w:r>
      <w:r>
        <w:rPr>
          <w:rFonts w:hint="default"/>
        </w:rPr>
        <w:t>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</w:rPr>
        <w:t>使用命令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bin/zookeeper-server-start.sh config/zookeeper.properties &amp;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启动每个节点的Zookeeper</w:t>
      </w:r>
      <w:r>
        <w:rPr>
          <w:rFonts w:hint="default"/>
        </w:rPr>
        <w:t>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</w:rPr>
        <w:t>使用命令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bin/kafka-server-start.sh config/server.properties &amp;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启动每个节点的Kafka，通过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jps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命令可以看到Kafka,Zookeeper（QuorumPeerMain）正常启动。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92190" cy="1461135"/>
            <wp:effectExtent l="0" t="0" r="3810" b="12065"/>
            <wp:docPr id="18" name="图片 18" descr="kaf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kafka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</w:rPr>
        <w:t>创建系统所需topic</w:t>
      </w:r>
      <w:r>
        <w:rPr>
          <w:rFonts w:hint="default"/>
        </w:rPr>
        <w:t>：</w:t>
      </w:r>
    </w:p>
    <w:p>
      <w:pPr>
        <w:numPr>
          <w:ilvl w:val="0"/>
          <w:numId w:val="0"/>
        </w:numPr>
        <w:ind w:right="0" w:rightChars="0" w:firstLine="440" w:firstLineChars="200"/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~/kafka_2.12-2.2.0/bin/kafka-topics.sh -create --zookeeper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vm2:2181,vm3:2181,vm4:2181 -replication-factor 3 --partitions 3 --topic dsgroup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/>
    <w:p>
      <w:pPr>
        <w:pStyle w:val="3"/>
      </w:pPr>
      <w:bookmarkStart w:id="58" w:name="_Toc19553_WPSOffice_Level2"/>
      <w:bookmarkStart w:id="59" w:name="_Toc29487_WPSOffice_Level2"/>
      <w:r>
        <w:t>2.6 搭建MySQL Cluster</w:t>
      </w:r>
      <w:bookmarkEnd w:id="58"/>
      <w:bookmarkEnd w:id="59"/>
    </w:p>
    <w:p>
      <w:pPr>
        <w:rPr>
          <w:rFonts w:hint="eastAsia"/>
        </w:rPr>
      </w:pPr>
      <w:r>
        <w:rPr>
          <w:rFonts w:hint="eastAsia"/>
        </w:rPr>
        <w:t>首先在在官网下载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mysql-cluster-gpl-7.5.15-linux-glibc2.12-x86_64.tar.gz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解压至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/usr/local/mysql-cluster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文件夹。</w:t>
      </w:r>
    </w:p>
    <w:p>
      <w:pPr>
        <w:rPr>
          <w:rFonts w:hint="eastAsia"/>
        </w:rPr>
      </w:pPr>
    </w:p>
    <w:p>
      <w:pPr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Management节点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cp bin/ndb_mgm* /usr/local/bin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将管理节点程序拷贝到PATH目录下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chmod +x ndb_mgm*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Fonts w:hint="eastAsia"/>
          <w:b w:val="0"/>
          <w:bCs w:val="0"/>
          <w:i w:val="0"/>
          <w:iCs w:val="0"/>
        </w:rPr>
        <w:t>添加可执行权限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创建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/var/lib/mysql-cluster/config.ini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配置文件，填写Mysql 集群配置,可以看到我们将vm2,vm3,vm4配置为data节点及SQL节点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6092190" cy="6944360"/>
            <wp:effectExtent l="0" t="0" r="3810" b="15240"/>
            <wp:docPr id="19" name="图片 19" descr="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ysq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6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Chars="0" w:right="0" w:rightChars="0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SQL节点</w:t>
      </w:r>
    </w:p>
    <w:p>
      <w:pPr>
        <w:numPr>
          <w:ilvl w:val="0"/>
          <w:numId w:val="6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groupadd mysql useradd -g mysql -s /bin/false mysql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创建My</w:t>
      </w:r>
      <w:r>
        <w:rPr>
          <w:rFonts w:hint="default"/>
          <w:b w:val="0"/>
          <w:bCs w:val="0"/>
          <w:i w:val="0"/>
          <w:iCs w:val="0"/>
        </w:rPr>
        <w:t>SQL</w:t>
      </w:r>
      <w:r>
        <w:rPr>
          <w:rFonts w:hint="eastAsia"/>
          <w:b w:val="0"/>
          <w:bCs w:val="0"/>
          <w:i w:val="0"/>
          <w:iCs w:val="0"/>
        </w:rPr>
        <w:t>用户及用户组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6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chown -R root . &amp;&amp; chown -R mysql data &amp;&amp; chgrp -R mysql .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添加必要权限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6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cp support-files/mysql.server /etc/rc.d/init.d/ &amp;&amp; chmod +x /etc/rc.d/init.d/mysql.server &amp;&amp; chkconfig --add mysql.server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添加</w:t>
      </w:r>
      <w:r>
        <w:rPr>
          <w:rFonts w:hint="default"/>
          <w:b w:val="0"/>
          <w:bCs w:val="0"/>
          <w:i w:val="0"/>
          <w:iCs w:val="0"/>
        </w:rPr>
        <w:t>MySQL</w:t>
      </w:r>
      <w:r>
        <w:rPr>
          <w:rFonts w:hint="eastAsia"/>
          <w:b w:val="0"/>
          <w:bCs w:val="0"/>
          <w:i w:val="0"/>
          <w:iCs w:val="0"/>
        </w:rPr>
        <w:t>服务自启动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6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编辑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/etc/my.cnf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配置文件，添加SQL配置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6090920" cy="1651635"/>
            <wp:effectExtent l="0" t="0" r="5080" b="24765"/>
            <wp:docPr id="20" name="图片 20" descr="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q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mysqld --initialize sudo systemctl mysql start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启动</w:t>
      </w:r>
      <w:r>
        <w:rPr>
          <w:rFonts w:hint="default"/>
          <w:b w:val="0"/>
          <w:bCs w:val="0"/>
          <w:i w:val="0"/>
          <w:iCs w:val="0"/>
        </w:rPr>
        <w:t>Mysql</w:t>
      </w:r>
      <w:r>
        <w:rPr>
          <w:rFonts w:hint="eastAsia"/>
          <w:b w:val="0"/>
          <w:bCs w:val="0"/>
          <w:i w:val="0"/>
          <w:iCs w:val="0"/>
        </w:rPr>
        <w:t>服务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 w:val="0"/>
          <w:bCs w:val="0"/>
          <w:i w:val="0"/>
          <w:iCs w:val="0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Data节点</w:t>
      </w:r>
    </w:p>
    <w:p>
      <w:pPr>
        <w:widowControl w:val="0"/>
        <w:numPr>
          <w:ilvl w:val="0"/>
          <w:numId w:val="6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cp bin/ndbd /usr/local/bin/ndbd &amp;&amp; cp bin/ndbmtd /usr/local/bin/ndbmtd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拷贝可执行文件到PATH目录下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6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cd /usr/local/bin &amp;&amp; chmod +x ndb*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添加可执行权限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6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编辑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/etc/my.cnf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配置文件，添加SQL配置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6089650" cy="1630045"/>
            <wp:effectExtent l="0" t="0" r="6350" b="20955"/>
            <wp:docPr id="21" name="图片 21" descr="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at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eastAsia"/>
          <w:b w:val="0"/>
          <w:bCs w:val="0"/>
          <w:i w:val="0"/>
          <w:iCs w:val="0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启动MySQL Cluster</w:t>
      </w:r>
    </w:p>
    <w:p>
      <w:pPr>
        <w:widowControl w:val="0"/>
        <w:numPr>
          <w:ilvl w:val="0"/>
          <w:numId w:val="6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进入Management节点，执行命令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ndb_mgmd -f /var/lib/mysql-cluster/config.ini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启动管理节点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6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进入Data节点，执行命令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ndbd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启动数据节点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6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进入Management节点，执行命令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ndb_mgm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之后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show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可以看到已经成功启动</w:t>
      </w:r>
      <w:r>
        <w:rPr>
          <w:rFonts w:hint="default"/>
          <w:b w:val="0"/>
          <w:bCs w:val="0"/>
          <w:i w:val="0"/>
          <w:iCs w:val="0"/>
        </w:rPr>
        <w:t>MySQL</w:t>
      </w:r>
      <w:r>
        <w:rPr>
          <w:rFonts w:hint="eastAsia"/>
          <w:b w:val="0"/>
          <w:bCs w:val="0"/>
          <w:i w:val="0"/>
          <w:iCs w:val="0"/>
        </w:rPr>
        <w:t>集群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3383280" cy="2165985"/>
            <wp:effectExtent l="0" t="0" r="20320" b="18415"/>
            <wp:docPr id="22" name="图片 22" descr="mysql-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ysql-clust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60" w:name="_Toc19448_WPSOffice_Level2"/>
      <w:bookmarkStart w:id="61" w:name="_Toc31551_WPSOffice_Level2"/>
      <w:r>
        <w:t>2.7 Nginx网关及负载均衡</w:t>
      </w:r>
      <w:bookmarkEnd w:id="60"/>
      <w:bookmarkEnd w:id="61"/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执行命令</w:t>
      </w:r>
      <w:r>
        <w:rPr>
          <w:rFonts w:hint="default"/>
        </w:rPr>
        <w:t>`</w:t>
      </w:r>
      <w:r>
        <w:rPr>
          <w:rFonts w:hint="eastAsia"/>
        </w:rPr>
        <w:t>sudo yum -y install nginx</w:t>
      </w:r>
      <w:r>
        <w:rPr>
          <w:rFonts w:hint="default"/>
        </w:rPr>
        <w:t>`</w:t>
      </w:r>
      <w:r>
        <w:rPr>
          <w:rFonts w:hint="eastAsia"/>
        </w:rPr>
        <w:t>安装Nginx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</w:rPr>
        <w:t>编辑</w:t>
      </w:r>
      <w:r>
        <w:rPr>
          <w:rFonts w:hint="default"/>
        </w:rPr>
        <w:t>`</w:t>
      </w:r>
      <w:r>
        <w:rPr>
          <w:rFonts w:hint="eastAsia"/>
        </w:rPr>
        <w:t>/etc/nginx/nginx.conf</w:t>
      </w:r>
      <w:r>
        <w:rPr>
          <w:rFonts w:hint="default"/>
        </w:rPr>
        <w:t>`</w:t>
      </w:r>
      <w:r>
        <w:rPr>
          <w:rFonts w:hint="eastAsia"/>
        </w:rPr>
        <w:t>文件配置Web服务节点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90920" cy="4879975"/>
            <wp:effectExtent l="0" t="0" r="5080" b="22225"/>
            <wp:docPr id="23" name="图片 23" descr="ngi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ngin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2"/>
          <w:szCs w:val="22"/>
        </w:rPr>
      </w:pPr>
    </w:p>
    <w:p>
      <w:pPr>
        <w:spacing w:after="0"/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1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bookmarkStart w:id="62" w:name="_Toc5841_WPSOffice_Level1"/>
      <w:bookmarkStart w:id="63" w:name="_Toc1758_WPSOffice_Level1"/>
      <w:r>
        <w:t>系统架构设计</w:t>
      </w:r>
      <w:bookmarkEnd w:id="62"/>
      <w:bookmarkEnd w:id="63"/>
    </w:p>
    <w:p>
      <w:pPr>
        <w:pStyle w:val="3"/>
        <w:numPr>
          <w:ilvl w:val="1"/>
          <w:numId w:val="7"/>
        </w:numPr>
        <w:tabs>
          <w:tab w:val="left" w:pos="501"/>
        </w:tabs>
        <w:spacing w:before="380" w:after="0" w:line="240" w:lineRule="auto"/>
        <w:ind w:left="500" w:right="0" w:hanging="400"/>
        <w:jc w:val="left"/>
      </w:pPr>
      <w:bookmarkStart w:id="64" w:name="_TOC_250017"/>
      <w:bookmarkEnd w:id="64"/>
      <w:bookmarkStart w:id="65" w:name="_Toc28731_WPSOffice_Level2"/>
      <w:bookmarkStart w:id="66" w:name="_Toc27530_WPSOffice_Level2"/>
      <w:r>
        <w:t>系统过程描述 &amp; 架构图</w:t>
      </w:r>
      <w:bookmarkEnd w:id="65"/>
      <w:bookmarkEnd w:id="66"/>
    </w:p>
    <w:p>
      <w:r>
        <w:t>整个系统的执行流程如下：</w:t>
      </w:r>
    </w:p>
    <w:p>
      <w:pPr>
        <w:numPr>
          <w:ilvl w:val="0"/>
          <w:numId w:val="8"/>
        </w:numPr>
        <w:ind w:left="420" w:leftChars="0" w:hanging="420" w:firstLineChars="0"/>
      </w:pPr>
      <w:r>
        <w:t>Client发送HTTP请求。</w:t>
      </w:r>
    </w:p>
    <w:p>
      <w:pPr>
        <w:numPr>
          <w:ilvl w:val="0"/>
          <w:numId w:val="8"/>
        </w:numPr>
        <w:ind w:left="420" w:leftChars="0" w:hanging="420" w:firstLineChars="0"/>
      </w:pPr>
      <w:r>
        <w:t>Nginx对Client发送的请求进行负载调节，发送给HTTP server。</w:t>
      </w:r>
    </w:p>
    <w:p>
      <w:pPr>
        <w:numPr>
          <w:ilvl w:val="0"/>
          <w:numId w:val="8"/>
        </w:numPr>
        <w:ind w:left="420" w:leftChars="0" w:hanging="420" w:firstLineChars="0"/>
      </w:pPr>
      <w:r>
        <w:t>对于查询订单请求，HTTP server直接向MySQL Cluster请求数据。</w:t>
      </w:r>
    </w:p>
    <w:p>
      <w:pPr>
        <w:numPr>
          <w:ilvl w:val="0"/>
          <w:numId w:val="8"/>
        </w:numPr>
        <w:ind w:left="420" w:leftChars="0" w:hanging="420" w:firstLineChars="0"/>
      </w:pPr>
      <w:r>
        <w:t>对于下单请求，HTTP server将请求传递给Kafka。</w:t>
      </w:r>
    </w:p>
    <w:p>
      <w:pPr>
        <w:numPr>
          <w:ilvl w:val="0"/>
          <w:numId w:val="8"/>
        </w:numPr>
        <w:ind w:left="420" w:leftChars="0" w:hanging="420" w:firstLineChars="0"/>
      </w:pPr>
      <w:r>
        <w:t>Spark从Kafka中读出请求。</w:t>
      </w:r>
    </w:p>
    <w:p>
      <w:pPr>
        <w:numPr>
          <w:ilvl w:val="0"/>
          <w:numId w:val="8"/>
        </w:numPr>
        <w:ind w:left="420" w:leftChars="0" w:hanging="420" w:firstLineChars="0"/>
      </w:pPr>
      <w:r>
        <w:t>Spark向Zookeeper请求汇率数据。</w:t>
      </w:r>
    </w:p>
    <w:p>
      <w:pPr>
        <w:numPr>
          <w:ilvl w:val="0"/>
          <w:numId w:val="8"/>
        </w:numPr>
        <w:ind w:left="420" w:leftChars="0" w:hanging="420" w:firstLineChars="0"/>
      </w:pPr>
      <w:r>
        <w:t>Spark执行请求操作，并将结果写入MySQL Cluster。</w:t>
      </w:r>
    </w:p>
    <w:p>
      <w:pPr>
        <w:numPr>
          <w:ilvl w:val="0"/>
          <w:numId w:val="8"/>
        </w:numPr>
        <w:ind w:left="420" w:leftChars="0" w:hanging="420" w:firstLineChars="0"/>
      </w:pPr>
      <w:r>
        <w:t>同时，Rate Modifier不断请求修改Zookeeper中的汇率数据。</w:t>
      </w:r>
    </w:p>
    <w:p>
      <w:pPr>
        <w:pStyle w:val="5"/>
        <w:spacing w:before="9"/>
        <w:rPr>
          <w:sz w:val="33"/>
        </w:rPr>
      </w:pPr>
    </w:p>
    <w:p>
      <w:pPr>
        <w:pStyle w:val="5"/>
        <w:ind w:left="100"/>
      </w:pPr>
      <w:r>
        <w:t>系统架构图如下：</w:t>
      </w:r>
    </w:p>
    <w:p>
      <w:pPr>
        <w:pStyle w:val="5"/>
        <w:spacing w:before="11"/>
        <w:rPr>
          <w:sz w:val="15"/>
        </w:rPr>
      </w:pPr>
      <w:r>
        <w:rPr>
          <w:sz w:val="15"/>
        </w:rPr>
        <w:drawing>
          <wp:inline distT="0" distB="0" distL="114300" distR="114300">
            <wp:extent cx="6093460" cy="4510405"/>
            <wp:effectExtent l="0" t="0" r="2540" b="10795"/>
            <wp:docPr id="25" name="图片 25" descr="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架构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5"/>
        </w:rPr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rPr>
          <w:sz w:val="18"/>
        </w:rPr>
      </w:pPr>
    </w:p>
    <w:p>
      <w:pPr>
        <w:pStyle w:val="3"/>
        <w:numPr>
          <w:ilvl w:val="1"/>
          <w:numId w:val="7"/>
        </w:numPr>
        <w:tabs>
          <w:tab w:val="left" w:pos="501"/>
        </w:tabs>
        <w:spacing w:before="93" w:after="0" w:line="240" w:lineRule="auto"/>
        <w:ind w:left="500" w:right="0" w:hanging="400"/>
        <w:jc w:val="left"/>
      </w:pPr>
      <w:bookmarkStart w:id="67" w:name="_TOC_250016"/>
      <w:bookmarkEnd w:id="67"/>
      <w:bookmarkStart w:id="68" w:name="_Toc8910_WPSOffice_Level2"/>
      <w:bookmarkStart w:id="69" w:name="_Toc30953_WPSOffice_Level2"/>
      <w:r>
        <w:rPr>
          <w:color w:val="23292D"/>
        </w:rPr>
        <w:t>HTTP 服务器</w:t>
      </w:r>
      <w:bookmarkEnd w:id="68"/>
      <w:bookmarkEnd w:id="69"/>
    </w:p>
    <w:p>
      <w:pPr>
        <w:pStyle w:val="5"/>
        <w:spacing w:line="256" w:lineRule="auto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HTTP server主要负责接受来自用户的订单创建请求，并将这些订单信息添加至Kafka的缓存中，以待Spark从中读取并处理。HTTP server部署在多个节点以提供高效的服务，开放或使用和前端，Kafka以及MySQL的接口。我们使用了Nginx来实现请求的调度。</w:t>
      </w:r>
    </w:p>
    <w:p>
      <w:pPr>
        <w:pStyle w:val="5"/>
        <w:spacing w:line="256" w:lineRule="auto"/>
        <w:ind w:left="100"/>
        <w:rPr>
          <w:rFonts w:hint="eastAsia"/>
          <w:color w:val="23292D"/>
        </w:rPr>
      </w:pPr>
    </w:p>
    <w:p>
      <w:pPr>
        <w:pStyle w:val="5"/>
        <w:spacing w:line="256" w:lineRule="auto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对于创建订单的要求，HTTP server对前端暴露了“/create_order”的HTTP请求接口，接收一个JSON格式的字符串。JSON中包含user_id，initiator，time，item的信息。当HTTP server收到了订单的信息后，会以UUID的形式创建一个唯一的order_id。将以上所有信息打包为一个JSON对象后，调用Kafka的producer接口，并将信息添加至Kafka指定的topic的缓存中。添加成功后，将返回order_id给前端，作为订单提交成功的返回信息。</w:t>
      </w:r>
    </w:p>
    <w:p>
      <w:pPr>
        <w:pStyle w:val="5"/>
        <w:spacing w:line="256" w:lineRule="auto"/>
        <w:ind w:left="100"/>
        <w:rPr>
          <w:rFonts w:hint="eastAsia"/>
          <w:color w:val="23292D"/>
        </w:rPr>
      </w:pPr>
    </w:p>
    <w:p>
      <w:pPr>
        <w:pStyle w:val="5"/>
        <w:spacing w:line="256" w:lineRule="auto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对于查询订单的请求，HTTP server通过连接MySQL集群，并从中读取数据返回给前端。用户需要指定一个order_id，HTTP server通过order_id在数据库中查询后，返回给前端用户。</w:t>
      </w:r>
    </w:p>
    <w:p>
      <w:pPr>
        <w:pStyle w:val="5"/>
        <w:spacing w:line="256" w:lineRule="auto"/>
        <w:ind w:left="100"/>
        <w:rPr>
          <w:rFonts w:hint="eastAsia"/>
          <w:color w:val="23292D"/>
        </w:rPr>
      </w:pPr>
    </w:p>
    <w:p>
      <w:pPr>
        <w:pStyle w:val="5"/>
        <w:spacing w:line="256" w:lineRule="auto"/>
        <w:ind w:left="100"/>
        <w:rPr>
          <w:sz w:val="24"/>
        </w:rPr>
      </w:pPr>
      <w:r>
        <w:rPr>
          <w:rFonts w:hint="eastAsia"/>
          <w:color w:val="23292D"/>
        </w:rPr>
        <w:t>在连接Kafka的过程中，我们发现如果对每一个请求动态创建Producer，则会在创建和销毁的过程中消耗大量的时间；但如果只维持一个静态的Producer，则又无法达到预期的并发性。因此，我们维持了一个阻塞队列。HTTP server会尝试从队列中获取已经建立连接的Producer，如果一段时间内无法获得，则创建一个新的连接。当HTTP server向Kafka缓存中发送数据完毕后，会将使用到的Producer类重新添加至队列中。</w:t>
      </w:r>
    </w:p>
    <w:p>
      <w:pPr>
        <w:pStyle w:val="5"/>
        <w:spacing w:before="5"/>
        <w:rPr>
          <w:sz w:val="35"/>
        </w:rPr>
      </w:pPr>
    </w:p>
    <w:p>
      <w:pPr>
        <w:pStyle w:val="3"/>
        <w:numPr>
          <w:ilvl w:val="1"/>
          <w:numId w:val="7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70" w:name="_TOC_250015"/>
      <w:bookmarkEnd w:id="70"/>
      <w:bookmarkStart w:id="71" w:name="_Toc21431_WPSOffice_Level2"/>
      <w:bookmarkStart w:id="72" w:name="_Toc3830_WPSOffice_Level2"/>
      <w:r>
        <w:t>用户接口</w:t>
      </w:r>
      <w:bookmarkEnd w:id="71"/>
      <w:bookmarkEnd w:id="72"/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为了产生request，我们设置了两种途径：适用于用户使用的前端和模拟用户发送订单请求的python脚本。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前端提供了两种功能：创建订单、查询订单。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在创建订单中，用户需要输入自己的用户id，已经订单适用的货币，并添加想要购买的商品id和数量，随后点击“提交订单”即可。前端会发送HTTP POST请求交给后端，后端读取body中的参数并交给kafka等待处理。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在查询订单中，用户需要输入订单id，并点击“查询”。前端会发送HTTP GET请求交给后端，后端读取body中的参数，从数据库中读取订单内容并返回。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python脚本会随机生成某个订单，并发送至HTTP server。每次运行脚本会随机发送1~4个订单请求。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在发送请求后，Nginx会均衡各个HTTP server的负载。</w:t>
      </w:r>
    </w:p>
    <w:p>
      <w:pPr>
        <w:pStyle w:val="5"/>
        <w:spacing w:before="2"/>
        <w:rPr>
          <w:sz w:val="35"/>
        </w:rPr>
      </w:pPr>
    </w:p>
    <w:p>
      <w:pPr>
        <w:pStyle w:val="3"/>
        <w:numPr>
          <w:ilvl w:val="1"/>
          <w:numId w:val="7"/>
        </w:numPr>
        <w:tabs>
          <w:tab w:val="left" w:pos="501"/>
        </w:tabs>
        <w:spacing w:before="1" w:after="0" w:line="240" w:lineRule="auto"/>
        <w:ind w:left="500" w:right="0" w:hanging="400"/>
        <w:jc w:val="left"/>
      </w:pPr>
      <w:bookmarkStart w:id="73" w:name="_TOC_250014"/>
      <w:bookmarkEnd w:id="73"/>
      <w:bookmarkStart w:id="74" w:name="_Toc13060_WPSOffice_Level2"/>
      <w:bookmarkStart w:id="75" w:name="_Toc18301_WPSOffice_Level2"/>
      <w:r>
        <w:t>定时修改汇率</w:t>
      </w:r>
      <w:bookmarkEnd w:id="74"/>
      <w:bookmarkEnd w:id="75"/>
    </w:p>
    <w:p>
      <w:pPr>
        <w:pStyle w:val="5"/>
        <w:spacing w:before="132" w:line="256" w:lineRule="auto"/>
        <w:ind w:left="100" w:right="189"/>
        <w:rPr>
          <w:color w:val="23292D"/>
        </w:rPr>
      </w:pPr>
      <w:r>
        <w:rPr>
          <w:color w:val="23292D"/>
        </w:rPr>
        <w:t>我们实现一个java程序</w:t>
      </w:r>
      <w:r>
        <w:rPr>
          <w:color w:val="548DD4"/>
        </w:rPr>
        <w:t>`ExchangeSimulator.java`</w:t>
      </w:r>
      <w:r>
        <w:rPr>
          <w:color w:val="23292D"/>
        </w:rPr>
        <w:t>去控制更改汇率。该程序新建一个zkclient来向zookeeper server请求更改汇率。</w:t>
      </w:r>
    </w:p>
    <w:p>
      <w:pPr>
        <w:pStyle w:val="5"/>
        <w:spacing w:before="132" w:line="256" w:lineRule="auto"/>
        <w:ind w:left="100" w:right="189"/>
        <w:rPr>
          <w:color w:val="23292D"/>
        </w:rPr>
      </w:pPr>
      <w:r>
        <w:rPr>
          <w:color w:val="23292D"/>
        </w:rPr>
        <w:t>程序每分钟修改1次汇率，每次随机涨跌不超过2个百分点，同时控制汇率在初始设定的范围内波动。</w:t>
      </w:r>
    </w:p>
    <w:p>
      <w:pPr>
        <w:pStyle w:val="5"/>
        <w:spacing w:before="132" w:line="256" w:lineRule="auto"/>
        <w:ind w:left="100" w:right="189"/>
        <w:rPr>
          <w:color w:val="23292D"/>
        </w:rPr>
      </w:pPr>
      <w:r>
        <w:rPr>
          <w:color w:val="23292D"/>
        </w:rPr>
        <w:t>并发控制成为修改汇率的一个问题。我们通过在修改汇率前向zookeeper server索要汇率对应的锁来解决问题。</w:t>
      </w:r>
    </w:p>
    <w:p>
      <w:pPr>
        <w:pStyle w:val="5"/>
        <w:spacing w:before="132" w:line="256" w:lineRule="auto"/>
        <w:ind w:left="100" w:right="189"/>
        <w:rPr>
          <w:color w:val="23292D"/>
        </w:rPr>
      </w:pPr>
    </w:p>
    <w:p>
      <w:pPr>
        <w:pStyle w:val="3"/>
        <w:numPr>
          <w:ilvl w:val="1"/>
          <w:numId w:val="7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76" w:name="_TOC_250013"/>
      <w:bookmarkEnd w:id="76"/>
      <w:bookmarkStart w:id="77" w:name="_Toc6961_WPSOffice_Level2"/>
      <w:bookmarkStart w:id="78" w:name="_Toc20048_WPSOffice_Level2"/>
      <w:r>
        <w:rPr>
          <w:color w:val="23292D"/>
        </w:rPr>
        <w:t>Spark处理订单</w:t>
      </w:r>
      <w:bookmarkEnd w:id="77"/>
      <w:bookmarkEnd w:id="78"/>
    </w:p>
    <w:p>
      <w:pPr>
        <w:pStyle w:val="5"/>
        <w:spacing w:line="252" w:lineRule="exact"/>
        <w:ind w:left="100"/>
        <w:rPr>
          <w:color w:val="23292D"/>
        </w:rPr>
      </w:pPr>
      <w:r>
        <w:rPr>
          <w:color w:val="23292D"/>
        </w:rPr>
        <w:t>Spark处理订单通过Spark streaming技术实现。Spark会从kafka中定时获取订单，通过Map-Reduce的方式进行处理，同时将结果写入MySQL cluster中。</w:t>
      </w:r>
    </w:p>
    <w:p>
      <w:pPr>
        <w:pStyle w:val="5"/>
        <w:spacing w:before="1" w:line="256" w:lineRule="auto"/>
        <w:ind w:left="100"/>
        <w:rPr>
          <w:color w:val="23292D"/>
        </w:rPr>
      </w:pPr>
    </w:p>
    <w:p>
      <w:pPr>
        <w:pStyle w:val="5"/>
        <w:spacing w:before="1" w:line="256" w:lineRule="auto"/>
        <w:ind w:left="100"/>
        <w:rPr>
          <w:color w:val="23292D"/>
        </w:rPr>
      </w:pPr>
      <w:r>
        <w:rPr>
          <w:color w:val="23292D"/>
        </w:rPr>
        <w:t>在数据处理过程中，Spark需要从Zookeeper中读取汇率。为了进行并发控制，也需要对其进行加锁处理。</w:t>
      </w:r>
      <w:bookmarkStart w:id="79" w:name="_TOC_250012"/>
      <w:bookmarkEnd w:id="79"/>
    </w:p>
    <w:p>
      <w:pPr>
        <w:pStyle w:val="5"/>
        <w:spacing w:before="1" w:line="256" w:lineRule="auto"/>
        <w:ind w:left="100"/>
        <w:rPr>
          <w:color w:val="23292D"/>
        </w:rPr>
      </w:pPr>
      <w:r>
        <w:rPr>
          <w:rFonts w:hint="eastAsia" w:eastAsia="宋体"/>
          <w:color w:val="23292D"/>
          <w:lang w:eastAsia="zh-CN"/>
        </w:rPr>
        <w:drawing>
          <wp:inline distT="0" distB="0" distL="114300" distR="114300">
            <wp:extent cx="6086475" cy="2119630"/>
            <wp:effectExtent l="0" t="0" r="0" b="0"/>
            <wp:docPr id="1" name="图片 1" descr="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park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  <w:r>
        <w:rPr>
          <w:rFonts w:hint="eastAsia" w:eastAsia="宋体"/>
          <w:color w:val="23292D"/>
          <w:lang w:val="en-US" w:eastAsia="zh-CN"/>
        </w:rPr>
        <w:t>上图为Spark streaming处理订单的流程的大致流程。Spark从kafka采用direct的方式读取订单数据，给每个partition分配一个executor处理订单。处理订单包括解析订单内容，从zookeeper中获取锁，读取汇率信息，判断该订单是否能够完成，将result和修改后的库存信息重新写会数据库。将改订单的交易额和货币类型以&lt;key,value&gt;对的形式存下来。之后使用reduce的方法统计改rdd中每种货币的交易额，然后修改zookeeper中保存的总交易额。</w:t>
      </w: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3"/>
        <w:numPr>
          <w:ilvl w:val="1"/>
          <w:numId w:val="7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80" w:name="_Toc31709_WPSOffice_Level2"/>
      <w:bookmarkStart w:id="81" w:name="_Toc1873_WPSOffice_Level2"/>
      <w:r>
        <w:rPr>
          <w:rFonts w:hint="eastAsia" w:eastAsia="宋体"/>
          <w:lang w:val="en-US" w:eastAsia="zh-CN"/>
        </w:rPr>
        <w:t>读取总交易额</w:t>
      </w:r>
      <w:bookmarkEnd w:id="80"/>
      <w:bookmarkEnd w:id="81"/>
    </w:p>
    <w:p>
      <w:pPr>
        <w:ind w:left="220" w:hanging="220" w:hangingChars="100"/>
        <w:rPr>
          <w:rFonts w:hint="eastAsia" w:eastAsia="宋体"/>
          <w:color w:val="23292D"/>
          <w:lang w:val="en-US" w:eastAsia="zh-CN"/>
        </w:rPr>
      </w:pPr>
      <w:r>
        <w:rPr>
          <w:rFonts w:hint="eastAsia" w:eastAsia="宋体"/>
          <w:color w:val="23292D"/>
          <w:lang w:val="en-US" w:eastAsia="zh-CN"/>
        </w:rPr>
        <w:t>获取Amount的读锁，然后从zookeeper中读取相应货币的总成交额。该操作为系统管理员执行</w:t>
      </w:r>
    </w:p>
    <w:p>
      <w:pPr>
        <w:ind w:left="220" w:hanging="220" w:hangingChars="100"/>
        <w:rPr>
          <w:rFonts w:hint="default"/>
          <w:lang w:val="en-US" w:eastAsia="zh-CN"/>
        </w:rPr>
      </w:pPr>
      <w:r>
        <w:rPr>
          <w:rFonts w:hint="eastAsia" w:eastAsia="宋体"/>
          <w:color w:val="23292D"/>
          <w:lang w:val="en-US" w:eastAsia="zh-CN"/>
        </w:rPr>
        <w:t>所以不需要将该接口返回给用户。操作员可以通过给定的指令读取当前的总交易额。</w:t>
      </w:r>
    </w:p>
    <w:p/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rPr>
          <w:color w:val="23292D"/>
        </w:rPr>
      </w:pPr>
    </w:p>
    <w:p>
      <w:pPr>
        <w:pStyle w:val="3"/>
        <w:numPr>
          <w:ilvl w:val="1"/>
          <w:numId w:val="7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82" w:name="_TOC_250009"/>
      <w:bookmarkEnd w:id="82"/>
      <w:bookmarkStart w:id="83" w:name="_Toc19440_WPSOffice_Level2"/>
      <w:bookmarkStart w:id="84" w:name="_Toc6099_WPSOffice_Level2"/>
      <w:r>
        <w:t>程序截图</w:t>
      </w:r>
      <w:bookmarkEnd w:id="83"/>
      <w:bookmarkEnd w:id="84"/>
    </w:p>
    <w:p>
      <w:pPr>
        <w:pStyle w:val="5"/>
        <w:spacing w:before="133" w:line="256" w:lineRule="auto"/>
        <w:ind w:left="100"/>
        <w:rPr>
          <w:color w:val="23292D"/>
        </w:rPr>
      </w:pPr>
      <w:r>
        <w:rPr>
          <w:color w:val="23292D"/>
        </w:rPr>
        <w:t>从前端发起创建订单请求，程序截图如下：</w:t>
      </w:r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r>
        <w:rPr>
          <w:color w:val="23292D"/>
        </w:rPr>
        <w:drawing>
          <wp:inline distT="0" distB="0" distL="114300" distR="114300">
            <wp:extent cx="5471160" cy="5135880"/>
            <wp:effectExtent l="0" t="0" r="2540" b="7620"/>
            <wp:docPr id="26" name="图片 26" descr="创建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创建订单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bookmarkStart w:id="85" w:name="_Toc3175_WPSOffice_Level2"/>
      <w:bookmarkStart w:id="86" w:name="_Toc2023_WPSOffice_Level2"/>
      <w:r>
        <w:rPr>
          <w:color w:val="23292D"/>
        </w:rPr>
        <w:t>编辑订单</w:t>
      </w:r>
      <w:bookmarkEnd w:id="85"/>
      <w:bookmarkEnd w:id="86"/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r>
        <w:rPr>
          <w:color w:val="23292D"/>
        </w:rPr>
        <w:drawing>
          <wp:inline distT="0" distB="0" distL="114300" distR="114300">
            <wp:extent cx="5400040" cy="6334760"/>
            <wp:effectExtent l="0" t="0" r="10160" b="15240"/>
            <wp:docPr id="27" name="图片 27" descr="下单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下单成功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bookmarkStart w:id="87" w:name="_Toc25632_WPSOffice_Level2"/>
      <w:bookmarkStart w:id="88" w:name="_Toc5709_WPSOffice_Level2"/>
      <w:r>
        <w:rPr>
          <w:color w:val="23292D"/>
        </w:rPr>
        <w:t>下单成功</w:t>
      </w:r>
      <w:bookmarkEnd w:id="87"/>
      <w:bookmarkEnd w:id="88"/>
    </w:p>
    <w:p>
      <w:pPr>
        <w:spacing w:after="0" w:line="256" w:lineRule="auto"/>
      </w:pPr>
    </w:p>
    <w:p>
      <w:pPr>
        <w:spacing w:after="0" w:line="256" w:lineRule="auto"/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1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bookmarkStart w:id="89" w:name="_Toc7500_WPSOffice_Level1"/>
      <w:bookmarkStart w:id="90" w:name="_Toc20219_WPSOffice_Level1"/>
      <w:r>
        <w:t>项目中遇到的问题</w:t>
      </w:r>
      <w:bookmarkEnd w:id="89"/>
      <w:bookmarkEnd w:id="90"/>
    </w:p>
    <w:p>
      <w:pPr>
        <w:pStyle w:val="3"/>
        <w:numPr>
          <w:ilvl w:val="1"/>
          <w:numId w:val="9"/>
        </w:numPr>
        <w:tabs>
          <w:tab w:val="left" w:pos="501"/>
        </w:tabs>
        <w:spacing w:before="380" w:after="0" w:line="240" w:lineRule="auto"/>
        <w:ind w:left="500" w:right="0" w:hanging="400"/>
        <w:jc w:val="left"/>
      </w:pPr>
      <w:bookmarkStart w:id="91" w:name="_TOC_250007"/>
      <w:bookmarkEnd w:id="91"/>
      <w:bookmarkStart w:id="92" w:name="_Toc20493_WPSOffice_Level2"/>
      <w:bookmarkStart w:id="93" w:name="_Toc17639_WPSOffice_Level2"/>
      <w:r>
        <w:t>配置环境</w:t>
      </w:r>
      <w:bookmarkEnd w:id="92"/>
      <w:bookmarkEnd w:id="93"/>
    </w:p>
    <w:p>
      <w:pPr>
        <w:numPr>
          <w:ilvl w:val="0"/>
          <w:numId w:val="10"/>
        </w:numPr>
        <w:ind w:left="420" w:leftChars="0" w:hanging="420" w:firstLineChars="0"/>
      </w:pPr>
      <w:r>
        <w:rPr>
          <w:color w:val="548DD4"/>
        </w:rPr>
        <w:t>`start.all hadoop`</w:t>
      </w:r>
      <w:r>
        <w:t>失败。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0920" cy="3557905"/>
            <wp:effectExtent l="0" t="0" r="5080" b="23495"/>
            <wp:docPr id="29" name="图片 29" descr="错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错误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</w:pPr>
    </w:p>
    <w:p>
      <w:pPr>
        <w:numPr>
          <w:ilvl w:val="0"/>
          <w:numId w:val="10"/>
        </w:numPr>
        <w:ind w:left="420" w:leftChars="0" w:hanging="420" w:firstLineChars="0"/>
      </w:pPr>
      <w:r>
        <w:t>scp及ssh频繁出现permission denied（已设置免密登录）。</w:t>
      </w:r>
    </w:p>
    <w:p>
      <w:pPr>
        <w:numPr>
          <w:ilvl w:val="0"/>
          <w:numId w:val="0"/>
        </w:numPr>
        <w:ind w:left="420" w:leftChars="0" w:right="0" w:rightChars="0"/>
      </w:pPr>
      <w:r>
        <w:t xml:space="preserve">解决：把用户暂时改成了centos 并执行了 </w:t>
      </w:r>
      <w:r>
        <w:rPr>
          <w:color w:val="548DD4"/>
        </w:rPr>
        <w:t>`chmod -R 777 /usr/local/hadoop`</w:t>
      </w:r>
      <w:r>
        <w:rPr>
          <w:color w:val="auto"/>
        </w:rPr>
        <w:t>。</w:t>
      </w:r>
    </w:p>
    <w:p>
      <w:pPr>
        <w:numPr>
          <w:ilvl w:val="0"/>
          <w:numId w:val="10"/>
        </w:numPr>
        <w:ind w:left="420" w:leftChars="0" w:hanging="420" w:firstLineChars="0"/>
      </w:pPr>
      <w:r>
        <w:t>解压Spark安装包出现失败。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0285" cy="981075"/>
            <wp:effectExtent l="0" t="0" r="5715" b="9525"/>
            <wp:docPr id="30" name="图片 30" descr="错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错误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</w:pPr>
      <w:r>
        <w:t>解决：这个压缩文件实际上是一个html，可使用</w:t>
      </w:r>
      <w:r>
        <w:rPr>
          <w:color w:val="548DD4"/>
        </w:rPr>
        <w:t>`file`</w:t>
      </w:r>
      <w:r>
        <w:t>命令查看。</w:t>
      </w:r>
    </w:p>
    <w:p>
      <w:pPr>
        <w:numPr>
          <w:ilvl w:val="0"/>
          <w:numId w:val="10"/>
        </w:numPr>
        <w:ind w:left="420" w:leftChars="0" w:hanging="420" w:firstLineChars="0"/>
      </w:pPr>
      <w:r>
        <w:t>Spark启动后jps可以看到worker启动，但是web界面没有worker信息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2190" cy="1221740"/>
            <wp:effectExtent l="0" t="0" r="3810" b="22860"/>
            <wp:docPr id="31" name="图片 31" descr="错误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错误3"/>
                    <pic:cNvPicPr>
                      <a:picLocks noChangeAspect="1"/>
                    </pic:cNvPicPr>
                  </pic:nvPicPr>
                  <pic:blipFill>
                    <a:blip r:embed="rId23"/>
                    <a:srcRect t="43553" r="31" b="4976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  <w:rPr>
          <w:rFonts w:hint="eastAsia"/>
        </w:rPr>
      </w:pPr>
      <w:r>
        <w:t>解决：参考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"https://blog.csdn.net/qq1187239259/article/details/79489800"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https://blog.csdn.net/qq1187239259/article/details/79489800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left="420" w:leftChars="0" w:right="0" w:rightChars="0"/>
        <w:rPr>
          <w:rFonts w:hint="eastAsia"/>
        </w:rPr>
      </w:pPr>
    </w:p>
    <w:p>
      <w:pPr>
        <w:numPr>
          <w:ilvl w:val="0"/>
          <w:numId w:val="10"/>
        </w:numPr>
        <w:ind w:left="420" w:leftChars="0" w:hanging="420" w:firstLineChars="0"/>
      </w:pPr>
      <w:r>
        <w:t>Nginx服务启动失败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89650" cy="2922270"/>
            <wp:effectExtent l="0" t="0" r="6350" b="24130"/>
            <wp:docPr id="32" name="图片 32" descr="错误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错误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</w:pPr>
      <w:r>
        <w:t>原因：centos的selinux导致</w:t>
      </w:r>
    </w:p>
    <w:p>
      <w:pPr>
        <w:numPr>
          <w:ilvl w:val="0"/>
          <w:numId w:val="0"/>
        </w:numPr>
        <w:ind w:left="420" w:leftChars="0" w:right="0" w:rightChars="0"/>
      </w:pPr>
      <w:r>
        <w:t>解决：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4095" cy="2221230"/>
            <wp:effectExtent l="0" t="0" r="1905" b="13970"/>
            <wp:docPr id="33" name="图片 33" descr="错误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错误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4"/>
        </w:rPr>
      </w:pPr>
    </w:p>
    <w:p>
      <w:pPr>
        <w:pStyle w:val="3"/>
        <w:numPr>
          <w:ilvl w:val="1"/>
          <w:numId w:val="9"/>
        </w:numPr>
        <w:tabs>
          <w:tab w:val="left" w:pos="501"/>
        </w:tabs>
        <w:spacing w:before="152" w:after="0" w:line="240" w:lineRule="auto"/>
        <w:ind w:left="500" w:right="0" w:hanging="400"/>
        <w:jc w:val="left"/>
      </w:pPr>
      <w:bookmarkStart w:id="94" w:name="_TOC_250006"/>
      <w:bookmarkEnd w:id="94"/>
      <w:bookmarkStart w:id="95" w:name="_Toc14248_WPSOffice_Level2"/>
      <w:bookmarkStart w:id="96" w:name="_Toc2728_WPSOffice_Level2"/>
      <w:r>
        <w:t>优化</w:t>
      </w:r>
      <w:bookmarkEnd w:id="95"/>
      <w:bookmarkEnd w:id="96"/>
    </w:p>
    <w:p>
      <w:pPr>
        <w:pStyle w:val="4"/>
        <w:numPr>
          <w:ilvl w:val="2"/>
          <w:numId w:val="9"/>
        </w:numPr>
        <w:ind w:left="820" w:leftChars="0" w:hanging="360" w:firstLineChars="0"/>
      </w:pPr>
      <w:bookmarkStart w:id="97" w:name="_Toc12445_WPSOffice_Level2"/>
      <w:bookmarkStart w:id="98" w:name="_Toc26601_WPSOffice_Level2"/>
      <w:r>
        <w:t>4.2.1 性能挑战</w:t>
      </w:r>
      <w:bookmarkEnd w:id="97"/>
      <w:bookmarkEnd w:id="98"/>
    </w:p>
    <w:p>
      <w:pPr>
        <w:numPr>
          <w:ilvl w:val="0"/>
          <w:numId w:val="11"/>
        </w:numPr>
        <w:ind w:leftChars="300"/>
      </w:pPr>
      <w:bookmarkStart w:id="99" w:name="_Toc24736_WPSOffice_Level2"/>
      <w:bookmarkStart w:id="100" w:name="_Toc6925_WPSOffice_Level2"/>
      <w:r>
        <w:t>最初性能描述</w:t>
      </w:r>
      <w:bookmarkEnd w:id="99"/>
      <w:bookmarkEnd w:id="100"/>
    </w:p>
    <w:p>
      <w:pPr>
        <w:numPr>
          <w:ilvl w:val="1"/>
          <w:numId w:val="11"/>
        </w:numPr>
        <w:ind w:left="1080" w:leftChars="0"/>
      </w:pPr>
      <w:bookmarkStart w:id="101" w:name="_Toc8187_WPSOffice_Level3"/>
      <w:bookmarkStart w:id="102" w:name="_Toc9295_WPSOffice_Level3"/>
      <w:r>
        <w:t>吞吐量</w:t>
      </w:r>
      <w:bookmarkEnd w:id="101"/>
      <w:bookmarkEnd w:id="102"/>
    </w:p>
    <w:p>
      <w:pPr>
        <w:numPr>
          <w:ilvl w:val="0"/>
          <w:numId w:val="0"/>
        </w:numPr>
        <w:ind w:leftChars="500" w:right="0" w:rightChars="0"/>
      </w:pPr>
      <w:r>
        <w:t>在最初的版本下，我们的吞吐量大约只在10 orders/s左右。</w:t>
      </w:r>
    </w:p>
    <w:p>
      <w:pPr>
        <w:numPr>
          <w:ilvl w:val="1"/>
          <w:numId w:val="11"/>
        </w:numPr>
        <w:ind w:left="1080" w:leftChars="0"/>
      </w:pPr>
      <w:bookmarkStart w:id="103" w:name="_Toc5841_WPSOffice_Level3"/>
      <w:bookmarkStart w:id="104" w:name="_Toc1758_WPSOffice_Level3"/>
      <w:r>
        <w:t>延迟</w:t>
      </w:r>
      <w:bookmarkEnd w:id="103"/>
      <w:bookmarkEnd w:id="104"/>
    </w:p>
    <w:p>
      <w:pPr>
        <w:numPr>
          <w:ilvl w:val="0"/>
          <w:numId w:val="0"/>
        </w:numPr>
        <w:ind w:left="1080" w:leftChars="0" w:right="0" w:rightChars="0"/>
      </w:pPr>
      <w:r>
        <w:t>Spark处理一个订单的时间需要300-400ms左右。</w:t>
      </w:r>
    </w:p>
    <w:p>
      <w:pPr>
        <w:numPr>
          <w:ilvl w:val="0"/>
          <w:numId w:val="11"/>
        </w:numPr>
        <w:ind w:leftChars="300"/>
      </w:pPr>
      <w:bookmarkStart w:id="105" w:name="_Toc16737_WPSOffice_Level2"/>
      <w:bookmarkStart w:id="106" w:name="_Toc23961_WPSOffice_Level2"/>
      <w:r>
        <w:t>探究性能瓶颈</w:t>
      </w:r>
      <w:bookmarkEnd w:id="105"/>
      <w:bookmarkEnd w:id="106"/>
    </w:p>
    <w:p>
      <w:pPr>
        <w:numPr>
          <w:ilvl w:val="1"/>
          <w:numId w:val="11"/>
        </w:numPr>
        <w:ind w:left="1080" w:leftChars="0"/>
      </w:pPr>
      <w:bookmarkStart w:id="107" w:name="_Toc7500_WPSOffice_Level3"/>
      <w:bookmarkStart w:id="108" w:name="_Toc20219_WPSOffice_Level3"/>
      <w:r>
        <w:t>吞吐量</w:t>
      </w:r>
      <w:bookmarkEnd w:id="107"/>
      <w:bookmarkEnd w:id="108"/>
    </w:p>
    <w:p>
      <w:pPr>
        <w:numPr>
          <w:ilvl w:val="0"/>
          <w:numId w:val="0"/>
        </w:numPr>
        <w:ind w:left="1080" w:leftChars="0" w:right="0" w:rightChars="0"/>
      </w:pPr>
      <w:r>
        <w:t>吞吐量的限制来自于其中某一部分达到了性能瓶颈，导致了整个系统运作的吞吐量无法提升。我们对于系统中的各个部分进行了分析：</w:t>
      </w:r>
    </w:p>
    <w:p>
      <w:pPr>
        <w:numPr>
          <w:ilvl w:val="3"/>
          <w:numId w:val="11"/>
        </w:numPr>
        <w:tabs>
          <w:tab w:val="clear" w:pos="1680"/>
        </w:tabs>
        <w:ind w:left="1680" w:leftChars="0" w:right="0" w:rightChars="0" w:hanging="420" w:firstLineChars="0"/>
      </w:pPr>
      <w:bookmarkStart w:id="109" w:name="_Toc18542_WPSOffice_Level2"/>
      <w:bookmarkStart w:id="110" w:name="_Toc3066_WPSOffice_Level2"/>
      <w:r>
        <w:t>MySQL Cluster</w:t>
      </w:r>
      <w:bookmarkEnd w:id="109"/>
      <w:bookmarkEnd w:id="110"/>
    </w:p>
    <w:p>
      <w:pPr>
        <w:numPr>
          <w:ilvl w:val="0"/>
          <w:numId w:val="0"/>
        </w:numPr>
        <w:ind w:left="1540" w:leftChars="700" w:right="0" w:rightChars="0"/>
      </w:pPr>
      <w:r>
        <w:t>由于我们使用了3个SQL服务器，并且启用了负载均衡，所以在只读请求上不会成为吞吐量的瓶颈。对于写请求，我们使用了MySQL Cluster提供的benchmark工具Mysqlslap来进行模拟，吞吐量达每秒1000个transaction以上（延迟~=1ms/transaction），虽然我们只是进行简单的update操作，但是这个数据也和总吞吐量10 orders/s相差太多。我们认为MySQL Cluster不应该成为整个系统吞吐量的瓶颈所在。</w:t>
      </w:r>
    </w:p>
    <w:p>
      <w:pPr>
        <w:numPr>
          <w:ilvl w:val="3"/>
          <w:numId w:val="11"/>
        </w:numPr>
        <w:tabs>
          <w:tab w:val="clear" w:pos="1680"/>
        </w:tabs>
        <w:ind w:left="1680" w:leftChars="0" w:right="0" w:rightChars="0" w:hanging="420" w:firstLineChars="0"/>
      </w:pPr>
      <w:bookmarkStart w:id="111" w:name="_Toc1101_WPSOffice_Level2"/>
      <w:bookmarkStart w:id="112" w:name="_Toc16638_WPSOffice_Level2"/>
      <w:r>
        <w:t>HTTP server</w:t>
      </w:r>
      <w:bookmarkEnd w:id="111"/>
      <w:bookmarkEnd w:id="112"/>
    </w:p>
    <w:p>
      <w:pPr>
        <w:numPr>
          <w:ilvl w:val="0"/>
          <w:numId w:val="0"/>
        </w:numPr>
        <w:ind w:left="1540" w:leftChars="700" w:right="0" w:rightChars="0"/>
      </w:pPr>
      <w:r>
        <w:t>由于我们部署了3个HTTP server，同时使用了Nginx进行负载均衡，而且网络的bandwidth应该远远不止10 request/s，所以我们认为HTTP server也不应是系统的吞吐量瓶颈。</w:t>
      </w:r>
    </w:p>
    <w:p>
      <w:pPr>
        <w:numPr>
          <w:ilvl w:val="0"/>
          <w:numId w:val="0"/>
        </w:numPr>
        <w:ind w:left="1540" w:leftChars="700" w:right="0" w:rightChars="0"/>
      </w:pPr>
    </w:p>
    <w:p>
      <w:pPr>
        <w:numPr>
          <w:ilvl w:val="3"/>
          <w:numId w:val="11"/>
        </w:numPr>
        <w:tabs>
          <w:tab w:val="clear" w:pos="1680"/>
        </w:tabs>
        <w:ind w:left="1680" w:leftChars="0" w:right="0" w:rightChars="0" w:hanging="420" w:firstLineChars="0"/>
      </w:pPr>
      <w:bookmarkStart w:id="113" w:name="_Toc14034_WPSOffice_Level2"/>
      <w:bookmarkStart w:id="114" w:name="_Toc15084_WPSOffice_Level2"/>
      <w:r>
        <w:t>Spark</w:t>
      </w:r>
      <w:bookmarkEnd w:id="113"/>
      <w:bookmarkEnd w:id="114"/>
    </w:p>
    <w:p>
      <w:pPr>
        <w:numPr>
          <w:ilvl w:val="0"/>
          <w:numId w:val="0"/>
        </w:numPr>
        <w:ind w:left="1540" w:leftChars="700" w:right="0" w:rightChars="0"/>
      </w:pPr>
      <w:r>
        <w:t>最终我们发现，在spark-submit提交任务后，其性能和单机并没有差太多，这是违反直觉的。为此我们查看了log，发现只有1个消费者的记录，而我们默认有4个partition。经过对log的分析我们发现这是由于我们在生产消息的时候制定了单一的key导致的，所有的消息都被分到了同一个partition里。</w:t>
      </w:r>
    </w:p>
    <w:p>
      <w:pPr>
        <w:numPr>
          <w:ilvl w:val="1"/>
          <w:numId w:val="11"/>
        </w:numPr>
        <w:ind w:left="1080" w:leftChars="0"/>
      </w:pPr>
      <w:bookmarkStart w:id="115" w:name="_Toc5905_WPSOffice_Level3"/>
      <w:bookmarkStart w:id="116" w:name="_Toc20924_WPSOffice_Level3"/>
      <w:r>
        <w:t>延迟</w:t>
      </w:r>
      <w:bookmarkEnd w:id="115"/>
      <w:bookmarkEnd w:id="116"/>
    </w:p>
    <w:p>
      <w:pPr>
        <w:numPr>
          <w:ilvl w:val="0"/>
          <w:numId w:val="0"/>
        </w:numPr>
        <w:ind w:left="1080" w:leftChars="0" w:right="0" w:rightChars="0"/>
      </w:pPr>
      <w:r>
        <w:t>我们对单个消息的处理过程做了breakdown，得到整个Spark处理的延迟大约来自于一下几个部分：</w:t>
      </w:r>
    </w:p>
    <w:tbl>
      <w:tblPr>
        <w:tblStyle w:val="10"/>
        <w:tblW w:w="98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4"/>
        <w:gridCol w:w="2454"/>
        <w:gridCol w:w="2454"/>
        <w:gridCol w:w="2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建立session factory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Zookeeper client连接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索要分布式锁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latency(ms)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200-300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</w:tr>
    </w:tbl>
    <w:p>
      <w:pPr>
        <w:pStyle w:val="4"/>
        <w:numPr>
          <w:ilvl w:val="0"/>
          <w:numId w:val="0"/>
        </w:numPr>
        <w:ind w:right="0" w:rightChars="0"/>
      </w:pPr>
    </w:p>
    <w:p>
      <w:pPr>
        <w:pStyle w:val="4"/>
        <w:numPr>
          <w:ilvl w:val="2"/>
          <w:numId w:val="9"/>
        </w:numPr>
        <w:ind w:left="820" w:leftChars="0" w:hanging="360" w:firstLineChars="0"/>
      </w:pPr>
      <w:bookmarkStart w:id="117" w:name="_Toc8523_WPSOffice_Level2"/>
      <w:bookmarkStart w:id="118" w:name="_Toc13798_WPSOffice_Level2"/>
      <w:r>
        <w:t>4.2.2 性能优化手段</w:t>
      </w:r>
      <w:bookmarkEnd w:id="117"/>
      <w:bookmarkEnd w:id="118"/>
    </w:p>
    <w:p>
      <w:pPr>
        <w:ind w:leftChars="300"/>
      </w:pPr>
      <w:r>
        <w:t>通过对于系统的性能分析，我们主要通过以下几种方式优化系统性能：</w:t>
      </w:r>
    </w:p>
    <w:p>
      <w:pPr>
        <w:ind w:leftChars="300"/>
      </w:pPr>
    </w:p>
    <w:p>
      <w:pPr>
        <w:ind w:leftChars="300"/>
        <w:rPr>
          <w:b/>
          <w:bCs/>
          <w:i/>
          <w:iCs/>
        </w:rPr>
      </w:pPr>
      <w:r>
        <w:rPr>
          <w:b/>
          <w:bCs/>
          <w:i/>
          <w:iCs/>
        </w:rPr>
        <w:t>解决latency的三个重要组成部分：</w:t>
      </w:r>
    </w:p>
    <w:p>
      <w:pPr>
        <w:numPr>
          <w:ilvl w:val="0"/>
          <w:numId w:val="12"/>
        </w:numPr>
        <w:ind w:left="1260" w:leftChars="0" w:hanging="420" w:firstLineChars="0"/>
      </w:pPr>
      <w:r>
        <w:t>使用单例的思想解决建立session factory消耗时间过长的问题。</w:t>
      </w:r>
    </w:p>
    <w:p>
      <w:pPr>
        <w:numPr>
          <w:ilvl w:val="0"/>
          <w:numId w:val="0"/>
        </w:numPr>
        <w:ind w:left="1260" w:leftChars="0" w:right="0" w:rightChars="0"/>
      </w:pPr>
      <w:r>
        <w:t>我们利用单例思想，建立了可重用的唯一的连接池，这样就可以将session factory的初始化时间降为0，大大减少了latency。</w:t>
      </w:r>
    </w:p>
    <w:p>
      <w:pPr>
        <w:numPr>
          <w:ilvl w:val="0"/>
          <w:numId w:val="13"/>
        </w:numPr>
        <w:ind w:left="1260" w:leftChars="0" w:right="0" w:rightChars="0" w:hanging="420" w:firstLineChars="0"/>
      </w:pPr>
      <w:r>
        <w:t>使用mapPartition计算接口降低Zookeeper client连接延迟</w:t>
      </w:r>
    </w:p>
    <w:p>
      <w:pPr>
        <w:numPr>
          <w:ilvl w:val="0"/>
          <w:numId w:val="0"/>
        </w:numPr>
        <w:ind w:left="1260" w:leftChars="0" w:right="0" w:rightChars="0"/>
      </w:pPr>
      <w:r>
        <w:t>我们发现之前编写的代码只简单地使用了map方法，在处理每个订单的时候都要与Zookeeper建立连接。之后我们又查阅了Spark文档，发现可以使用mapPartition这个接口，这个接口可以对每个RDD的本地partition建立唯一的Zookeeper client连接，这样就将Zookeeper连接的时间分摊，使得延迟基本可以忽略。</w:t>
      </w:r>
    </w:p>
    <w:p>
      <w:pPr>
        <w:numPr>
          <w:ilvl w:val="0"/>
          <w:numId w:val="14"/>
        </w:numPr>
        <w:ind w:left="1260" w:leftChars="0" w:right="0" w:rightChars="0" w:hanging="420" w:firstLineChars="0"/>
      </w:pPr>
      <w:r>
        <w:t>在索要分布式锁的部分，我们发现Zookeeper中的forcesync属性会使得每次Zookeeper server处理锁都要进行持久化操作，十分耗时。于是我们考虑能否关闭这一属性以提升性能。</w:t>
      </w:r>
    </w:p>
    <w:p>
      <w:pPr>
        <w:numPr>
          <w:ilvl w:val="0"/>
          <w:numId w:val="0"/>
        </w:numPr>
        <w:ind w:left="840" w:leftChars="0" w:right="0" w:rightChars="0"/>
      </w:pPr>
    </w:p>
    <w:p>
      <w:pPr>
        <w:numPr>
          <w:ilvl w:val="1"/>
          <w:numId w:val="14"/>
        </w:numPr>
        <w:ind w:left="1680" w:leftChars="0" w:right="0" w:rightChars="0" w:hanging="420" w:firstLineChars="0"/>
      </w:pPr>
      <w:r>
        <w:t>forcesync对性能的影响分析</w:t>
      </w:r>
    </w:p>
    <w:p>
      <w:pPr>
        <w:numPr>
          <w:ilvl w:val="0"/>
          <w:numId w:val="0"/>
        </w:numPr>
        <w:ind w:left="1260" w:leftChars="0" w:right="0" w:rightChars="0"/>
      </w:pPr>
      <w:r>
        <w:t>由于Zookeeper的forcesync属性会在操作commit时默认将其值持久化到硬盘，导致了非常高的延迟和阻塞，成为了整个系统的一个bottleneck。尤其是在目前的场景下，Zookeeper会对每个拿锁、放锁操作都进行持久化，大大降低了拿锁的效率，从而降低了整个系统的性能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1"/>
          <w:numId w:val="14"/>
        </w:numPr>
        <w:ind w:left="1680" w:leftChars="0" w:right="0" w:rightChars="0" w:hanging="420" w:firstLineChars="0"/>
      </w:pPr>
      <w:r>
        <w:t>关闭forcesync对系统造成的影响</w:t>
      </w:r>
    </w:p>
    <w:p>
      <w:pPr>
        <w:numPr>
          <w:ilvl w:val="0"/>
          <w:numId w:val="0"/>
        </w:numPr>
        <w:ind w:left="1260" w:leftChars="0" w:right="0" w:rightChars="0"/>
      </w:pPr>
      <w:r>
        <w:t>持久化是分布式系统容错的一个重要部分，在简单关闭forcesync后，将会对整个系统的容错造成影响。我们对关闭forcesync后Zookeeper的容错状态进行了分析，并给出了可能的解决方案。</w:t>
      </w:r>
    </w:p>
    <w:p>
      <w:pPr>
        <w:numPr>
          <w:ilvl w:val="0"/>
          <w:numId w:val="0"/>
        </w:numPr>
        <w:ind w:right="0" w:rightChars="0"/>
      </w:pPr>
    </w:p>
    <w:p>
      <w:pPr>
        <w:numPr>
          <w:ilvl w:val="0"/>
          <w:numId w:val="0"/>
        </w:numPr>
        <w:ind w:left="1260" w:leftChars="0" w:right="0" w:rightChars="0"/>
        <w:rPr>
          <w:b/>
          <w:bCs/>
          <w:i/>
          <w:iCs/>
        </w:rPr>
      </w:pPr>
      <w:r>
        <w:rPr>
          <w:b/>
          <w:bCs/>
          <w:i/>
          <w:iCs/>
        </w:rPr>
        <w:t>Zookeeper中需要持久化的部分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我们首先对Zookeeper在系统中负责的功能进行了分析：</w:t>
      </w:r>
    </w:p>
    <w:p>
      <w:pPr>
        <w:numPr>
          <w:ilvl w:val="0"/>
          <w:numId w:val="15"/>
        </w:numPr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存储汇率。</w:t>
      </w:r>
    </w:p>
    <w:p>
      <w:pPr>
        <w:numPr>
          <w:ilvl w:val="0"/>
          <w:numId w:val="15"/>
        </w:numPr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分发分布式锁。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在容错场景下，汇率和对分布式锁的操作都是需要持久化的，否则可能会出现汇率不一致、同时将锁给了两个zkclient的情况。为了保证程序的正确性，必须要保证以下两个属性：</w:t>
      </w:r>
    </w:p>
    <w:p>
      <w:pPr>
        <w:numPr>
          <w:ilvl w:val="3"/>
          <w:numId w:val="15"/>
        </w:numPr>
        <w:tabs>
          <w:tab w:val="clear" w:pos="1680"/>
        </w:tabs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属性1：可以恢复出最新的汇率值。</w:t>
      </w:r>
    </w:p>
    <w:p>
      <w:pPr>
        <w:numPr>
          <w:ilvl w:val="3"/>
          <w:numId w:val="15"/>
        </w:numPr>
        <w:tabs>
          <w:tab w:val="clear" w:pos="1680"/>
        </w:tabs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属性2：保证不会有两个zkclient，它们同时拿到了同1把锁。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在当前的实现下，为了能够容忍Zookeeper的crash，需要将汇率值和分布式锁都进行持久化。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/>
          <w:bCs/>
          <w:i/>
          <w:iCs/>
        </w:rPr>
      </w:pPr>
      <w:r>
        <w:rPr>
          <w:b/>
          <w:bCs/>
          <w:i/>
          <w:iCs/>
        </w:rPr>
        <w:t>可能的解决方案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对于属性1，由于汇率每分钟修改1次，对汇率的持久化并不会影响太多性能，我们通过手动将汇率持久化到硬盘来保证属性1。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对于属性2，我们在查询资料后，提出了以下两种可能的解决方案，但都需要对Zookeeper的源代码进行修改：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16"/>
        </w:numPr>
        <w:ind w:left="1680" w:leftChars="0" w:right="0" w:rightChars="0" w:hanging="420" w:firstLineChars="0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利用内存中数据来进行recovery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Zookeeper使用ZAB这一协议来保证数据的一致性和recovery，而disk durable是ZAB保证没有data loss和availability的重要部分（事实上，Paxos，Viewstamped Replication, Raft等一致性协议均是如此）。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而实际上，为了提升性能，许多现实应用场景都会关闭forcesync，利用内存replication来进行recovery。这么做显然会大幅提升性能，因为replication的操作变为了in-memory的操作，但是带来了潜在的data loss和unavailability的问题。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b w:val="0"/>
          <w:bCs w:val="0"/>
          <w:i w:val="0"/>
          <w:iCs w:val="0"/>
        </w:rPr>
        <w:t>为了解决这个问题，我们尝试去搜索了相关资料和论文。我们发现在论文</w:t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begin"/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HYPERLINK "https://www.usenix.org/system/files/osdi18-alagappan.pdf" </w:instrText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separate"/>
      </w:r>
      <w:r>
        <w:rPr>
          <w:rStyle w:val="13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Fault</w:t>
      </w:r>
      <w:r>
        <w:rPr>
          <w:rStyle w:val="13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-</w:t>
      </w:r>
      <w:r>
        <w:rPr>
          <w:rStyle w:val="13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Tolerance, Fast and Slow:</w:t>
      </w:r>
      <w:r>
        <w:rPr>
          <w:rStyle w:val="13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Style w:val="13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Exploiting Failure Asynchrony in Distributed</w:t>
      </w:r>
      <w:r>
        <w:rPr>
          <w:rStyle w:val="13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Style w:val="13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Systems</w:t>
      </w:r>
      <w:r>
        <w:rPr>
          <w:rStyle w:val="13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(OSDI ’18)</w:t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end"/>
      </w:r>
      <w:r>
        <w:rPr>
          <w:rFonts w:hint="default"/>
          <w:b w:val="0"/>
          <w:bCs w:val="0"/>
          <w:i w:val="0"/>
          <w:iCs w:val="0"/>
          <w:color w:val="auto"/>
        </w:rPr>
        <w:t>中，针对这个问题提出了解决办法。</w:t>
      </w: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 w:val="0"/>
          <w:iCs w:val="0"/>
          <w:color w:val="auto"/>
        </w:rPr>
        <w:t>此论文提出了</w:t>
      </w:r>
      <w:r>
        <w:rPr>
          <w:rFonts w:hint="default"/>
          <w:b w:val="0"/>
          <w:bCs w:val="0"/>
          <w:i/>
          <w:iCs/>
          <w:color w:val="auto"/>
        </w:rPr>
        <w:t>SAUCR（situation-aware updates and crash recovery）</w:t>
      </w:r>
      <w:r>
        <w:rPr>
          <w:rFonts w:hint="default"/>
          <w:b w:val="0"/>
          <w:bCs w:val="0"/>
          <w:i w:val="0"/>
          <w:iCs w:val="0"/>
          <w:color w:val="auto"/>
        </w:rPr>
        <w:t>系统，该系统基于以下假设：</w:t>
      </w:r>
    </w:p>
    <w:p>
      <w:pPr>
        <w:numPr>
          <w:ilvl w:val="0"/>
          <w:numId w:val="17"/>
        </w:numPr>
        <w:ind w:left="2100" w:leftChars="0" w:right="0" w:rightChars="0" w:hanging="420" w:firstLine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 w:val="0"/>
          <w:iCs w:val="0"/>
          <w:color w:val="auto"/>
        </w:rPr>
        <w:t>分布式系统中的failure很少会</w:t>
      </w:r>
      <w:r>
        <w:rPr>
          <w:rFonts w:hint="default"/>
          <w:b/>
          <w:bCs/>
          <w:i/>
          <w:iCs/>
          <w:color w:val="auto"/>
        </w:rPr>
        <w:t>同时</w:t>
      </w:r>
      <w:r>
        <w:rPr>
          <w:rFonts w:hint="default"/>
          <w:b w:val="0"/>
          <w:bCs w:val="0"/>
          <w:i w:val="0"/>
          <w:iCs w:val="0"/>
          <w:color w:val="auto"/>
        </w:rPr>
        <w:t>发生，即便是</w:t>
      </w:r>
      <w:r>
        <w:rPr>
          <w:rFonts w:hint="default"/>
          <w:b/>
          <w:bCs/>
          <w:i/>
          <w:iCs/>
          <w:color w:val="auto"/>
        </w:rPr>
        <w:t>correlated</w:t>
      </w:r>
      <w:r>
        <w:rPr>
          <w:rFonts w:hint="default"/>
          <w:b w:val="0"/>
          <w:bCs w:val="0"/>
          <w:i w:val="0"/>
          <w:iCs w:val="0"/>
          <w:color w:val="auto"/>
        </w:rPr>
        <w:t>的failure，在individual failure出现之间也会存在一个时间gap，大致在几十毫秒到几秒之间。</w:t>
      </w: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可以在正常运行的内存操作下解决</w:t>
      </w:r>
      <w:r>
        <w:rPr>
          <w:rFonts w:hint="default"/>
          <w:b w:val="0"/>
          <w:bCs w:val="0"/>
          <w:i/>
          <w:iCs/>
          <w:color w:val="auto"/>
        </w:rPr>
        <w:t>independent failure</w:t>
      </w:r>
      <w:r>
        <w:rPr>
          <w:rFonts w:hint="default"/>
          <w:b w:val="0"/>
          <w:bCs w:val="0"/>
          <w:i w:val="0"/>
          <w:iCs w:val="0"/>
          <w:color w:val="auto"/>
        </w:rPr>
        <w:t>和</w:t>
      </w:r>
      <w:r>
        <w:rPr>
          <w:rFonts w:hint="default"/>
          <w:b w:val="0"/>
          <w:bCs w:val="0"/>
          <w:i/>
          <w:iCs/>
          <w:color w:val="auto"/>
        </w:rPr>
        <w:t>non-simultaneously correlated failure</w:t>
      </w:r>
      <w:r>
        <w:rPr>
          <w:rFonts w:hint="default"/>
          <w:b w:val="0"/>
          <w:bCs w:val="0"/>
          <w:i w:val="0"/>
          <w:iCs w:val="0"/>
          <w:color w:val="auto"/>
        </w:rPr>
        <w:t>下的data loss问题。这两种failure的共同点是在节点fail之间存在time gap。</w:t>
      </w: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会即时感知可能的failure并利用这样的gap进行数据持久化，以解决data loss的问题。</w:t>
      </w: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/>
          <w:iCs/>
          <w:color w:val="auto"/>
        </w:rPr>
      </w:pP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无法解决</w:t>
      </w:r>
      <w:r>
        <w:rPr>
          <w:rFonts w:hint="default"/>
          <w:b w:val="0"/>
          <w:bCs w:val="0"/>
          <w:i/>
          <w:iCs/>
          <w:color w:val="auto"/>
        </w:rPr>
        <w:t>simultaneously correlated failure</w:t>
      </w:r>
      <w:r>
        <w:rPr>
          <w:rFonts w:hint="default"/>
          <w:b w:val="0"/>
          <w:bCs w:val="0"/>
          <w:i w:val="0"/>
          <w:iCs w:val="0"/>
          <w:color w:val="auto"/>
        </w:rPr>
        <w:t>的场景，但是论文声称这样的场景是</w:t>
      </w:r>
      <w:r>
        <w:rPr>
          <w:rFonts w:hint="default"/>
          <w:b/>
          <w:bCs/>
          <w:i/>
          <w:iCs/>
          <w:color w:val="auto"/>
        </w:rPr>
        <w:t>extremely rare</w:t>
      </w:r>
      <w:r>
        <w:rPr>
          <w:rFonts w:hint="default"/>
          <w:b w:val="0"/>
          <w:bCs w:val="0"/>
          <w:i w:val="0"/>
          <w:iCs w:val="0"/>
          <w:color w:val="auto"/>
        </w:rPr>
        <w:t>的。</w:t>
      </w: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 w:val="0"/>
          <w:iCs w:val="0"/>
          <w:color w:val="auto"/>
        </w:rPr>
        <w:t>我们认为</w:t>
      </w: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为在内存操作的场景下避免data loss提供了一种解决办法，可以实现在没有forcesync的情况下，依旧保证了没有data loss的出现（在绝大多数情况下）。</w:t>
      </w: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16"/>
        </w:numPr>
        <w:ind w:left="1680" w:leftChars="0" w:right="0" w:rightChars="0" w:hanging="420" w:firstLineChars="0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使用lease概念实现分布式锁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上一种解决方法从整个一致性协议角度，将正常运作情况下的持久化磁盘操作优化为内存操作。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而对于修改汇率，由于其频率不高，我们是可以接受对汇率的持久化操作的，目前我们只需要解决如何确保属性2这一问题即可。为了确保属性2，我们只需满足在存在failure的情况下，有且仅有1个zkclient可以拿到锁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我们同样查询了关于分布式锁实现的资料，发现一篇经典论文提供了</w:t>
      </w:r>
      <w:r>
        <w:rPr>
          <w:b/>
          <w:bCs/>
          <w:i/>
          <w:iCs/>
        </w:rPr>
        <w:t>lease</w:t>
      </w:r>
      <w:r>
        <w:rPr>
          <w:b w:val="0"/>
          <w:bCs w:val="0"/>
          <w:i w:val="0"/>
          <w:iCs w:val="0"/>
        </w:rPr>
        <w:t>的概念：</w:t>
      </w:r>
      <w:r>
        <w:rPr>
          <w:rFonts w:hint="eastAsia"/>
          <w:b w:val="0"/>
          <w:bCs w:val="0"/>
          <w:i/>
          <w:iCs/>
        </w:rPr>
        <w:fldChar w:fldCharType="begin"/>
      </w:r>
      <w:r>
        <w:rPr>
          <w:rFonts w:hint="eastAsia"/>
          <w:b w:val="0"/>
          <w:bCs w:val="0"/>
          <w:i/>
          <w:iCs/>
        </w:rPr>
        <w:instrText xml:space="preserve"> HYPERLINK "https://web.stanford.edu/class/cs240/readings/89-leases.pdf" </w:instrText>
      </w:r>
      <w:r>
        <w:rPr>
          <w:rFonts w:hint="eastAsia"/>
          <w:b w:val="0"/>
          <w:bCs w:val="0"/>
          <w:i/>
          <w:iCs/>
        </w:rPr>
        <w:fldChar w:fldCharType="separate"/>
      </w:r>
      <w:r>
        <w:rPr>
          <w:rStyle w:val="13"/>
          <w:rFonts w:hint="eastAsia"/>
          <w:b w:val="0"/>
          <w:bCs w:val="0"/>
          <w:i/>
          <w:iCs/>
        </w:rPr>
        <w:t>Leases: An Efficient Fault-Tolerant Mechanism</w:t>
      </w:r>
      <w:r>
        <w:rPr>
          <w:rStyle w:val="13"/>
          <w:rFonts w:hint="default"/>
          <w:b w:val="0"/>
          <w:bCs w:val="0"/>
          <w:i/>
          <w:iCs/>
        </w:rPr>
        <w:t xml:space="preserve"> </w:t>
      </w:r>
      <w:r>
        <w:rPr>
          <w:rStyle w:val="13"/>
          <w:rFonts w:hint="eastAsia"/>
          <w:b w:val="0"/>
          <w:bCs w:val="0"/>
          <w:i/>
          <w:iCs/>
        </w:rPr>
        <w:t>for Distributed File Cache</w:t>
      </w:r>
      <w:r>
        <w:rPr>
          <w:rStyle w:val="13"/>
          <w:rFonts w:hint="default"/>
          <w:b w:val="0"/>
          <w:bCs w:val="0"/>
          <w:i/>
          <w:iCs/>
        </w:rPr>
        <w:t xml:space="preserve"> </w:t>
      </w:r>
      <w:r>
        <w:rPr>
          <w:rStyle w:val="13"/>
          <w:rFonts w:hint="eastAsia"/>
          <w:b w:val="0"/>
          <w:bCs w:val="0"/>
          <w:i/>
          <w:iCs/>
        </w:rPr>
        <w:t>Consistency</w:t>
      </w:r>
      <w:r>
        <w:rPr>
          <w:rFonts w:hint="eastAsia"/>
          <w:b w:val="0"/>
          <w:bCs w:val="0"/>
          <w:i/>
          <w:iCs/>
        </w:rPr>
        <w:fldChar w:fldCharType="end"/>
      </w:r>
      <w:r>
        <w:rPr>
          <w:rFonts w:hint="default"/>
          <w:b w:val="0"/>
          <w:bCs w:val="0"/>
          <w:i w:val="0"/>
          <w:iCs w:val="0"/>
        </w:rPr>
        <w:t>。我们认为这可能成为解决此问题的又一方式。</w:t>
      </w: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>在原先没有forcesync的情况下，Zookeeper服务器fail可能会导致重启之后，服务器无法获得是否有人已经拿过锁的信息，错误地将锁又传递给另一个zkclient。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</w:pPr>
      <w:r>
        <w:t>而在使用lease lock的场景下，重启的Zookeeper服务器只需等待一个lease time后，即可放心地将锁给任意一个zkclient（因为此时，在宕机前服务器所给出的lease lock必然都已经过期了）。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使用lease lock的执行流如下：</w:t>
      </w:r>
    </w:p>
    <w:p>
      <w:pPr>
        <w:numPr>
          <w:ilvl w:val="0"/>
          <w:numId w:val="18"/>
        </w:numPr>
        <w:ind w:left="1680" w:leftChars="0" w:right="0" w:rightChars="0" w:hanging="420" w:firstLineChars="0"/>
      </w:pPr>
      <w:r>
        <w:t>zkclient向Zookeeper server索要lease lock。</w:t>
      </w:r>
    </w:p>
    <w:p>
      <w:pPr>
        <w:numPr>
          <w:ilvl w:val="0"/>
          <w:numId w:val="18"/>
        </w:numPr>
        <w:ind w:left="1680" w:leftChars="0" w:right="0" w:rightChars="0" w:hanging="420" w:firstLineChars="0"/>
      </w:pPr>
      <w:r>
        <w:t>Zookeeper server返回一把lease lock，同时携带lease time（租赁有效时间）。</w:t>
      </w:r>
    </w:p>
    <w:p>
      <w:pPr>
        <w:numPr>
          <w:ilvl w:val="0"/>
          <w:numId w:val="18"/>
        </w:numPr>
        <w:ind w:left="1680" w:leftChars="0" w:right="0" w:rightChars="0" w:hanging="420" w:firstLineChars="0"/>
      </w:pPr>
      <w:r>
        <w:t>zkclient在执行完操作后，将锁返还Zookeeper server。</w:t>
      </w:r>
    </w:p>
    <w:p>
      <w:pPr>
        <w:numPr>
          <w:ilvl w:val="0"/>
          <w:numId w:val="18"/>
        </w:numPr>
        <w:ind w:left="1680" w:leftChars="0" w:right="0" w:rightChars="0" w:hanging="420" w:firstLineChars="0"/>
      </w:pPr>
      <w:r>
        <w:t>倘若zkclient发生宕机，无法正确返还lease lock，Zookeeper server在lease time后可将锁在授权给别的zkclient。</w:t>
      </w:r>
    </w:p>
    <w:p>
      <w:pPr>
        <w:numPr>
          <w:ilvl w:val="0"/>
          <w:numId w:val="18"/>
        </w:numPr>
        <w:ind w:left="1680" w:leftChars="0" w:right="0" w:rightChars="0" w:hanging="420" w:firstLineChars="0"/>
      </w:pPr>
      <w:r>
        <w:t>倘若Zookeeper server发生宕机，在重启后，等待lease time后即可将锁授权给zkclient。</w:t>
      </w:r>
    </w:p>
    <w:p>
      <w:pPr>
        <w:numPr>
          <w:ilvl w:val="0"/>
          <w:numId w:val="0"/>
        </w:numPr>
        <w:ind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通过lease lock的时效机制，我们可以轻松保证Zookeeper服务器不会同时将锁给不同的zkclient，由此保证了属性2。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然而以上两种方法都需要修改Zookeeper server。方法1需要修改Zookeeper server基于的一致性协议，修改工程量较大。方法2需要修改Zookeeper分布式锁的实现。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我们尝试进行了lease lock的实现，最后由于Zookeeper server代码过于复杂而中途放弃了。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同样我们发现，关闭forcesync也极大地提升了吞吐量，由于关闭forcesync大大提升了拿锁的效率，所以这是显而易见的。我们测试了关闭前后吞吐量的大致提升：</w:t>
      </w:r>
    </w:p>
    <w:p>
      <w:pPr>
        <w:numPr>
          <w:ilvl w:val="0"/>
          <w:numId w:val="0"/>
        </w:numPr>
        <w:ind w:left="1260" w:leftChars="0" w:right="0" w:rightChars="0"/>
      </w:pPr>
      <w:r>
        <w:drawing>
          <wp:inline distT="0" distB="0" distL="114300" distR="114300">
            <wp:extent cx="6087110" cy="2694305"/>
            <wp:effectExtent l="0" t="0" r="8890" b="23495"/>
            <wp:docPr id="9" name="图片 9" descr="forcesy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orcesync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Chars="300" w:right="0" w:rightChars="0"/>
        <w:rPr>
          <w:b/>
          <w:bCs/>
          <w:i/>
          <w:iCs/>
        </w:rPr>
      </w:pPr>
      <w:r>
        <w:rPr>
          <w:b/>
          <w:bCs/>
          <w:i/>
          <w:iCs/>
        </w:rPr>
        <w:t>解决吞吐量过低的问题</w:t>
      </w:r>
    </w:p>
    <w:p>
      <w:pPr>
        <w:numPr>
          <w:ilvl w:val="0"/>
          <w:numId w:val="0"/>
        </w:numPr>
        <w:ind w:leftChars="300" w:right="0" w:rightChars="0"/>
        <w:rPr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如4.2.1所述，当前吞吐量的主要瓶颈在于Spark内部的并发程度不够，我们</w:t>
      </w:r>
      <w:r>
        <w:rPr>
          <w:rFonts w:hint="default"/>
          <w:b w:val="0"/>
          <w:bCs w:val="0"/>
          <w:i w:val="0"/>
          <w:iCs w:val="0"/>
        </w:rPr>
        <w:t>主要通过以下几种方式提升Spark内部的并行度：</w:t>
      </w:r>
    </w:p>
    <w:p>
      <w:pPr>
        <w:numPr>
          <w:ilvl w:val="0"/>
          <w:numId w:val="19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生产消息时使用随机key而非单一key，使得消息可以尽可能平均地分配到各个partition上。</w:t>
      </w:r>
    </w:p>
    <w:p>
      <w:pPr>
        <w:numPr>
          <w:ilvl w:val="0"/>
          <w:numId w:val="19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增加partition数目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完成上一步后，我们发现系统的资源仍未充分利用完全，说明4个partition的并发还未达到系统的瓶颈，我们还可以继续增加partition的数目增加并发度，从而提升系统性能。需要注意的是，由于系统的资源有限，过多增加partition会导致严重的资源竞争问题，反而会降低系统的整体性能。经过调参测试后，我们将partition数目定为了10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改变partition，吞吐量的变化大致如下：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drawing>
          <wp:inline distT="0" distB="0" distL="114300" distR="114300">
            <wp:extent cx="6087110" cy="2452370"/>
            <wp:effectExtent l="0" t="0" r="8890" b="11430"/>
            <wp:docPr id="3" name="图片 3" descr="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artitio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将消费方式改为direct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在查阅资料后，我们发现Spark streaming有两种消费方式：receive和direct。由于在我们设计的系统中，并不会出现1个group内有多个worker的情况，所以改为direct方式不会增加维护offset带来的overhead。而direct方式有以下特性：</w:t>
      </w:r>
    </w:p>
    <w:p>
      <w:pPr>
        <w:numPr>
          <w:ilvl w:val="0"/>
          <w:numId w:val="20"/>
        </w:numPr>
        <w:ind w:left="420" w:leftChars="0" w:right="0" w:rightChars="0" w:firstLine="840" w:firstLineChars="0"/>
        <w:rPr>
          <w:b w:val="0"/>
          <w:bCs w:val="0"/>
          <w:i w:val="0"/>
          <w:iCs w:val="0"/>
        </w:rPr>
      </w:pPr>
      <w:bookmarkStart w:id="119" w:name="_Toc32372_WPSOffice_Level2"/>
      <w:bookmarkStart w:id="120" w:name="_Toc12186_WPSOffice_Level2"/>
      <w:r>
        <w:rPr>
          <w:b w:val="0"/>
          <w:bCs w:val="0"/>
          <w:i w:val="0"/>
          <w:iCs w:val="0"/>
        </w:rPr>
        <w:t>zero-copy</w:t>
      </w:r>
      <w:bookmarkEnd w:id="119"/>
      <w:bookmarkEnd w:id="120"/>
    </w:p>
    <w:p>
      <w:pPr>
        <w:numPr>
          <w:ilvl w:val="0"/>
          <w:numId w:val="20"/>
        </w:numPr>
        <w:ind w:left="420" w:leftChars="0" w:right="0" w:rightChars="0" w:firstLine="840" w:firstLineChars="0"/>
        <w:rPr>
          <w:b w:val="0"/>
          <w:bCs w:val="0"/>
          <w:i w:val="0"/>
          <w:iCs w:val="0"/>
        </w:rPr>
      </w:pPr>
      <w:bookmarkStart w:id="121" w:name="_Toc26921_WPSOffice_Level2"/>
      <w:bookmarkStart w:id="122" w:name="_Toc21447_WPSOffice_Level2"/>
      <w:r>
        <w:rPr>
          <w:b w:val="0"/>
          <w:bCs w:val="0"/>
          <w:i w:val="0"/>
          <w:iCs w:val="0"/>
        </w:rPr>
        <w:t>batch处理</w:t>
      </w:r>
      <w:bookmarkEnd w:id="121"/>
      <w:bookmarkEnd w:id="122"/>
    </w:p>
    <w:p>
      <w:pPr>
        <w:numPr>
          <w:ilvl w:val="0"/>
          <w:numId w:val="20"/>
        </w:numPr>
        <w:ind w:left="420" w:leftChars="0" w:right="0" w:rightChars="0" w:firstLine="84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 xml:space="preserve">            </w:t>
      </w:r>
      <w:bookmarkStart w:id="123" w:name="_Toc23211_WPSOffice_Level2"/>
      <w:bookmarkStart w:id="124" w:name="_Toc32726_WPSOffice_Level2"/>
      <w:r>
        <w:rPr>
          <w:b w:val="0"/>
          <w:bCs w:val="0"/>
          <w:i w:val="0"/>
          <w:iCs w:val="0"/>
        </w:rPr>
        <w:t>减少资源使用</w:t>
      </w:r>
      <w:bookmarkEnd w:id="123"/>
      <w:bookmarkEnd w:id="124"/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以上特性均能够带来吞吐量的提升。</w:t>
      </w:r>
    </w:p>
    <w:p>
      <w:pPr>
        <w:numPr>
          <w:ilvl w:val="0"/>
          <w:numId w:val="21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针对batch处理的特性，我们还融入了Map-Reduce的思想来处理totalAmount。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在查询文档的过程中，我们发现Spark支持reduce操作，在原本的实现中，我们在每次处理订单之后都要更改totalAmount。而使用reduce操作，我们可以对RDD partition中的所有订单做batch处理，计算每个partition的totalAmount之后，再Reduce回真正的totalAmount。</w:t>
      </w:r>
    </w:p>
    <w:p>
      <w:pPr>
        <w:numPr>
          <w:ilvl w:val="0"/>
          <w:numId w:val="22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优化分布式锁设计</w:t>
      </w:r>
    </w:p>
    <w:p>
      <w:pPr>
        <w:numPr>
          <w:ilvl w:val="0"/>
          <w:numId w:val="0"/>
        </w:numPr>
        <w:ind w:left="1260" w:leftChars="0" w:right="0" w:right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在锁的设计上，由于非可扩展锁（如传统的spinlock）会导致多个锁请求者频繁读取同1个变量，其性能在跨核场景下已经很不乐观，在分布式场景下更是需要通过网络连接来获得最新的锁的状态，我们估测这样的性能应该是不可接受的。于是我们采用了可扩展锁MCS来实现分布式锁。</w:t>
      </w:r>
    </w:p>
    <w:p>
      <w:pPr>
        <w:numPr>
          <w:ilvl w:val="0"/>
          <w:numId w:val="0"/>
        </w:numPr>
        <w:ind w:left="1260"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同时，我们分析了汇率的使用场景为1个写者、多个读者，同时写的频率并不是非常高（1 time/minute），所以我们将MCS实现为读写锁的形式，可以大大减少Spark在处理订单时读取汇率的锁冲突，提升性能。</w:t>
      </w:r>
    </w:p>
    <w:p>
      <w:pPr>
        <w:numPr>
          <w:ilvl w:val="0"/>
          <w:numId w:val="0"/>
        </w:numPr>
        <w:ind w:left="1260"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>我们对MCS锁和非可扩展锁进行了性能对比测试，测试结果如下：</w:t>
      </w:r>
    </w:p>
    <w:p>
      <w:pPr>
        <w:numPr>
          <w:ilvl w:val="0"/>
          <w:numId w:val="0"/>
        </w:numPr>
        <w:ind w:left="1260"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6087110" cy="2418080"/>
            <wp:effectExtent l="0" t="0" r="8890" b="20320"/>
            <wp:docPr id="2" name="图片 2" descr="M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CS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pStyle w:val="4"/>
        <w:numPr>
          <w:ilvl w:val="2"/>
          <w:numId w:val="9"/>
        </w:numPr>
        <w:ind w:left="820" w:leftChars="0" w:hanging="360" w:firstLineChars="0"/>
      </w:pPr>
      <w:bookmarkStart w:id="125" w:name="_Toc2231_WPSOffice_Level2"/>
      <w:bookmarkStart w:id="126" w:name="_Toc3222_WPSOffice_Level2"/>
      <w:r>
        <w:t>4.2.3 性能对比</w:t>
      </w:r>
      <w:bookmarkEnd w:id="125"/>
      <w:bookmarkEnd w:id="126"/>
    </w:p>
    <w:p>
      <w:pPr>
        <w:ind w:leftChars="300"/>
        <w:jc w:val="left"/>
        <w:rPr>
          <w:b/>
          <w:bCs/>
          <w:i/>
          <w:iCs/>
        </w:rPr>
      </w:pPr>
      <w:r>
        <w:rPr>
          <w:b/>
          <w:bCs/>
          <w:i/>
          <w:iCs/>
        </w:rPr>
        <w:t>latency性能对比</w:t>
      </w:r>
    </w:p>
    <w:p>
      <w:pPr>
        <w:ind w:leftChars="300"/>
        <w:jc w:val="left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在进行上述的优化后，latency部分的性能提升大致如下：</w:t>
      </w:r>
    </w:p>
    <w:tbl>
      <w:tblPr>
        <w:tblStyle w:val="10"/>
        <w:tblW w:w="9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1959"/>
        <w:gridCol w:w="1959"/>
        <w:gridCol w:w="1959"/>
        <w:gridCol w:w="1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建立session factory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Zookeeper client连接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索要分布式锁</w:t>
            </w:r>
          </w:p>
        </w:tc>
        <w:tc>
          <w:tcPr>
            <w:tcW w:w="1948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总计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before (ms)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200-300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  <w:tc>
          <w:tcPr>
            <w:tcW w:w="1948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300-400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after (ms)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~0</w:t>
            </w:r>
          </w:p>
        </w:tc>
        <w:tc>
          <w:tcPr>
            <w:tcW w:w="1948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~10</w:t>
            </w:r>
          </w:p>
        </w:tc>
      </w:tr>
    </w:tbl>
    <w:p>
      <w:pPr>
        <w:jc w:val="left"/>
        <w:rPr>
          <w:b/>
          <w:bCs/>
          <w:i/>
          <w:iCs/>
        </w:rPr>
      </w:pPr>
    </w:p>
    <w:p>
      <w:pPr>
        <w:ind w:leftChars="200"/>
        <w:jc w:val="left"/>
        <w:rPr>
          <w:b/>
          <w:bCs/>
          <w:i/>
          <w:iCs/>
        </w:rPr>
      </w:pPr>
      <w:r>
        <w:rPr>
          <w:b/>
          <w:bCs/>
          <w:i/>
          <w:iCs/>
        </w:rPr>
        <w:drawing>
          <wp:inline distT="0" distB="0" distL="114300" distR="114300">
            <wp:extent cx="6092190" cy="2670810"/>
            <wp:effectExtent l="0" t="0" r="3810" b="21590"/>
            <wp:docPr id="7" name="图片 7" descr="lat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atency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300"/>
        <w:jc w:val="left"/>
        <w:rPr>
          <w:b/>
          <w:bCs/>
          <w:i/>
          <w:iCs/>
        </w:rPr>
      </w:pPr>
    </w:p>
    <w:p>
      <w:pPr>
        <w:ind w:leftChars="300"/>
        <w:jc w:val="left"/>
        <w:rPr>
          <w:b/>
          <w:bCs/>
          <w:i/>
          <w:iCs/>
        </w:rPr>
      </w:pPr>
      <w:r>
        <w:rPr>
          <w:b/>
          <w:bCs/>
          <w:i/>
          <w:iCs/>
        </w:rPr>
        <w:t>throughput性能对比</w:t>
      </w:r>
    </w:p>
    <w:p>
      <w:pPr>
        <w:ind w:leftChars="300"/>
        <w:jc w:val="left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在进行上述的优化后，throughput部分的性能提升大致如下：</w:t>
      </w:r>
    </w:p>
    <w:p>
      <w:pPr>
        <w:jc w:val="left"/>
        <w:rPr>
          <w:b w:val="0"/>
          <w:bCs w:val="0"/>
          <w:i w:val="0"/>
          <w:iCs w:val="0"/>
        </w:rPr>
      </w:pPr>
    </w:p>
    <w:tbl>
      <w:tblPr>
        <w:tblStyle w:val="10"/>
        <w:tblW w:w="38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1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</w:p>
        </w:tc>
        <w:tc>
          <w:tcPr>
            <w:tcW w:w="1940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throughput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before (orders/s)</w:t>
            </w:r>
          </w:p>
        </w:tc>
        <w:tc>
          <w:tcPr>
            <w:tcW w:w="1940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after (orders/s)</w:t>
            </w:r>
          </w:p>
        </w:tc>
        <w:tc>
          <w:tcPr>
            <w:tcW w:w="1940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785</w:t>
            </w:r>
          </w:p>
        </w:tc>
      </w:tr>
    </w:tbl>
    <w:p>
      <w:pPr>
        <w:ind w:leftChars="300"/>
        <w:jc w:val="left"/>
        <w:rPr>
          <w:b/>
          <w:bCs/>
          <w:i/>
          <w:iCs/>
        </w:rPr>
      </w:pPr>
    </w:p>
    <w:p>
      <w:pPr>
        <w:spacing w:after="0" w:line="256" w:lineRule="auto"/>
        <w:jc w:val="left"/>
        <w:rPr>
          <w:b/>
          <w:bCs/>
          <w:i/>
          <w:iCs/>
          <w:sz w:val="22"/>
        </w:rPr>
      </w:pPr>
      <w:bookmarkStart w:id="127" w:name="_TOC_250005"/>
      <w:bookmarkEnd w:id="127"/>
    </w:p>
    <w:p>
      <w:pPr>
        <w:numPr>
          <w:ilvl w:val="0"/>
          <w:numId w:val="0"/>
        </w:numPr>
        <w:spacing w:after="0" w:line="256" w:lineRule="auto"/>
        <w:ind w:leftChars="0" w:right="0" w:rightChars="0"/>
        <w:jc w:val="left"/>
        <w:rPr>
          <w:b w:val="0"/>
          <w:bCs w:val="0"/>
          <w:i w:val="0"/>
          <w:iCs w:val="0"/>
          <w:sz w:val="22"/>
        </w:rPr>
      </w:pPr>
      <w:r>
        <w:rPr>
          <w:b w:val="0"/>
          <w:bCs w:val="0"/>
          <w:i w:val="0"/>
          <w:iCs w:val="0"/>
          <w:sz w:val="22"/>
        </w:rPr>
        <w:t>其中，除增加partition外，我们大致有3个步骤逐步提升throughput，其提升曲线如下：</w:t>
      </w:r>
    </w:p>
    <w:p>
      <w:pPr>
        <w:numPr>
          <w:ilvl w:val="0"/>
          <w:numId w:val="0"/>
        </w:numPr>
        <w:spacing w:after="0" w:line="256" w:lineRule="auto"/>
        <w:ind w:leftChars="0" w:right="0" w:rightChars="0"/>
        <w:jc w:val="left"/>
        <w:rPr>
          <w:b w:val="0"/>
          <w:bCs w:val="0"/>
          <w:i w:val="0"/>
          <w:iCs w:val="0"/>
          <w:sz w:val="22"/>
        </w:rPr>
      </w:pPr>
    </w:p>
    <w:p>
      <w:pPr>
        <w:numPr>
          <w:ilvl w:val="0"/>
          <w:numId w:val="0"/>
        </w:numPr>
        <w:spacing w:after="0" w:line="256" w:lineRule="auto"/>
        <w:ind w:leftChars="0" w:right="0" w:rightChars="0"/>
        <w:jc w:val="left"/>
        <w:rPr>
          <w:b w:val="0"/>
          <w:bCs w:val="0"/>
          <w:i w:val="0"/>
          <w:iCs w:val="0"/>
          <w:sz w:val="22"/>
        </w:rPr>
        <w:sectPr>
          <w:pgSz w:w="12240" w:h="15840"/>
          <w:pgMar w:top="1380" w:right="1300" w:bottom="280" w:left="1340" w:header="720" w:footer="720" w:gutter="0"/>
        </w:sectPr>
      </w:pPr>
      <w:r>
        <w:rPr>
          <w:b w:val="0"/>
          <w:bCs w:val="0"/>
          <w:i w:val="0"/>
          <w:iCs w:val="0"/>
          <w:sz w:val="22"/>
        </w:rPr>
        <w:drawing>
          <wp:inline distT="0" distB="0" distL="114300" distR="114300">
            <wp:extent cx="6088380" cy="2503170"/>
            <wp:effectExtent l="0" t="0" r="7620" b="11430"/>
            <wp:docPr id="13" name="图片 13" descr="through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hroughput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5"/>
      </w:pPr>
    </w:p>
    <w:p>
      <w:pPr>
        <w:pStyle w:val="2"/>
        <w:numPr>
          <w:ilvl w:val="0"/>
          <w:numId w:val="1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bookmarkStart w:id="128" w:name="_Toc5905_WPSOffice_Level1"/>
      <w:bookmarkStart w:id="129" w:name="_Toc20924_WPSOffice_Level1"/>
      <w:r>
        <w:t>项目结构</w:t>
      </w:r>
      <w:bookmarkEnd w:id="128"/>
      <w:bookmarkEnd w:id="129"/>
    </w:p>
    <w:p>
      <w:pPr>
        <w:pStyle w:val="5"/>
        <w:spacing w:before="143"/>
        <w:ind w:left="100"/>
      </w:pPr>
      <w:r>
        <w:t>整个项目的项目结构如下：</w:t>
      </w: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15"/>
        </w:rPr>
      </w:pPr>
      <w:r>
        <w:rPr>
          <w:sz w:val="15"/>
        </w:rPr>
        <w:drawing>
          <wp:inline distT="0" distB="0" distL="114300" distR="114300">
            <wp:extent cx="4406900" cy="2171700"/>
            <wp:effectExtent l="0" t="0" r="12700" b="12700"/>
            <wp:docPr id="28" name="图片 28" descr="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目录结构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1"/>
          <w:numId w:val="1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`./docs`</w:t>
      </w:r>
      <w:r>
        <w:rPr>
          <w:color w:val="auto"/>
          <w:sz w:val="22"/>
        </w:rPr>
        <w:t>目录包含该项目的相关文档</w:t>
      </w:r>
    </w:p>
    <w:p>
      <w:pPr>
        <w:pStyle w:val="16"/>
        <w:numPr>
          <w:ilvl w:val="1"/>
          <w:numId w:val="1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`./exchange_simulator`</w:t>
      </w:r>
      <w:r>
        <w:rPr>
          <w:color w:val="auto"/>
          <w:sz w:val="22"/>
        </w:rPr>
        <w:t>目录包含负责修改汇率的java程序</w:t>
      </w:r>
    </w:p>
    <w:p>
      <w:pPr>
        <w:pStyle w:val="16"/>
        <w:numPr>
          <w:ilvl w:val="1"/>
          <w:numId w:val="1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`/order_processor`</w:t>
      </w:r>
      <w:r>
        <w:rPr>
          <w:color w:val="auto"/>
          <w:sz w:val="22"/>
        </w:rPr>
        <w:t>目录包含处理订单的Spark程序</w:t>
      </w:r>
    </w:p>
    <w:p>
      <w:pPr>
        <w:pStyle w:val="16"/>
        <w:numPr>
          <w:ilvl w:val="1"/>
          <w:numId w:val="1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`/order_receiver`</w:t>
      </w:r>
      <w:r>
        <w:rPr>
          <w:color w:val="auto"/>
          <w:sz w:val="22"/>
        </w:rPr>
        <w:t>目录包含接收订单的server程序</w:t>
      </w:r>
    </w:p>
    <w:p>
      <w:pPr>
        <w:pStyle w:val="16"/>
        <w:numPr>
          <w:ilvl w:val="1"/>
          <w:numId w:val="1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`/order_sender`</w:t>
      </w:r>
      <w:r>
        <w:rPr>
          <w:color w:val="auto"/>
          <w:sz w:val="22"/>
        </w:rPr>
        <w:t>目录包含发送订单请求的脚本程序</w:t>
      </w:r>
    </w:p>
    <w:p>
      <w:pPr>
        <w:pStyle w:val="16"/>
        <w:numPr>
          <w:ilvl w:val="1"/>
          <w:numId w:val="1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`/user_interface`</w:t>
      </w:r>
      <w:r>
        <w:rPr>
          <w:color w:val="auto"/>
          <w:sz w:val="22"/>
        </w:rPr>
        <w:t>目录包含用于和用户交互的前端程序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1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bookmarkStart w:id="130" w:name="_Toc22415_WPSOffice_Level1"/>
      <w:bookmarkStart w:id="131" w:name="_Toc30944_WPSOffice_Level1"/>
      <w:r>
        <w:t>分工</w:t>
      </w:r>
      <w:bookmarkEnd w:id="130"/>
      <w:bookmarkEnd w:id="131"/>
    </w:p>
    <w:p>
      <w:pPr>
        <w:pStyle w:val="5"/>
        <w:spacing w:before="2"/>
        <w:rPr>
          <w:b/>
          <w:sz w:val="41"/>
        </w:rPr>
      </w:pPr>
    </w:p>
    <w:p>
      <w:pPr>
        <w:pStyle w:val="5"/>
        <w:ind w:left="100"/>
        <w:rPr>
          <w:rFonts w:hint="default" w:eastAsia="宋体"/>
          <w:lang w:val="en-US" w:eastAsia="zh-CN"/>
        </w:rPr>
      </w:pPr>
      <w:r>
        <w:rPr>
          <w:rFonts w:hint="eastAsia" w:eastAsia="宋体"/>
          <w:b/>
          <w:bCs w:val="0"/>
          <w:color w:val="23292D"/>
          <w:lang w:val="en-US" w:eastAsia="zh-CN"/>
        </w:rPr>
        <w:t>冯二虎：</w:t>
      </w:r>
      <w:r>
        <w:rPr>
          <w:rFonts w:hint="eastAsia" w:eastAsia="宋体"/>
          <w:b/>
          <w:bCs w:val="0"/>
          <w:color w:val="23292D"/>
          <w:lang w:val="en-US" w:eastAsia="zh-CN"/>
        </w:rPr>
        <w:tab/>
      </w:r>
      <w:r>
        <w:rPr>
          <w:rFonts w:hint="eastAsia" w:eastAsia="宋体"/>
          <w:b w:val="0"/>
          <w:bCs/>
          <w:color w:val="23292D"/>
          <w:lang w:val="en-US" w:eastAsia="zh-CN"/>
        </w:rPr>
        <w:t>zookeeper、spark、kafka代码，订单处理，性能测试（26%）</w:t>
      </w:r>
    </w:p>
    <w:p>
      <w:pPr>
        <w:pStyle w:val="5"/>
        <w:ind w:left="100"/>
        <w:rPr>
          <w:rFonts w:hint="default" w:eastAsia="宋体"/>
          <w:b/>
          <w:bCs w:val="0"/>
          <w:color w:val="23292D"/>
          <w:lang w:val="en-US" w:eastAsia="zh-CN"/>
        </w:rPr>
      </w:pPr>
      <w:r>
        <w:rPr>
          <w:rFonts w:hint="eastAsia" w:eastAsia="宋体"/>
          <w:b/>
          <w:bCs w:val="0"/>
          <w:color w:val="23292D"/>
          <w:lang w:val="en-US" w:eastAsia="zh-CN"/>
        </w:rPr>
        <w:t>姚子航：</w:t>
      </w:r>
      <w:r>
        <w:rPr>
          <w:rFonts w:hint="eastAsia" w:eastAsia="宋体"/>
          <w:b/>
          <w:bCs w:val="0"/>
          <w:color w:val="23292D"/>
          <w:lang w:val="en-US" w:eastAsia="zh-CN"/>
        </w:rPr>
        <w:tab/>
      </w:r>
      <w:r>
        <w:rPr>
          <w:rFonts w:hint="eastAsia" w:eastAsia="宋体"/>
          <w:b w:val="0"/>
          <w:bCs/>
          <w:color w:val="23292D"/>
          <w:lang w:val="en-US" w:eastAsia="zh-CN"/>
        </w:rPr>
        <w:t>zookeeper、spark、mysql cluster，nginx环境搭建，汇率修改（26%）</w:t>
      </w:r>
    </w:p>
    <w:p>
      <w:pPr>
        <w:pStyle w:val="5"/>
        <w:ind w:left="100"/>
        <w:rPr>
          <w:rFonts w:hint="eastAsia" w:eastAsia="宋体"/>
          <w:b w:val="0"/>
          <w:bCs/>
          <w:color w:val="23292D"/>
          <w:lang w:val="en-US" w:eastAsia="zh-CN"/>
        </w:rPr>
      </w:pPr>
      <w:r>
        <w:rPr>
          <w:rFonts w:hint="eastAsia" w:eastAsia="宋体"/>
          <w:b/>
          <w:bCs w:val="0"/>
          <w:color w:val="23292D"/>
          <w:lang w:val="en-US" w:eastAsia="zh-CN"/>
        </w:rPr>
        <w:t>丁丁：</w:t>
      </w:r>
      <w:r>
        <w:rPr>
          <w:rFonts w:hint="eastAsia" w:eastAsia="宋体"/>
          <w:b/>
          <w:bCs w:val="0"/>
          <w:color w:val="23292D"/>
          <w:lang w:val="en-US" w:eastAsia="zh-CN"/>
        </w:rPr>
        <w:tab/>
      </w:r>
      <w:r>
        <w:rPr>
          <w:rFonts w:hint="eastAsia" w:eastAsia="宋体"/>
          <w:b w:val="0"/>
          <w:bCs/>
          <w:color w:val="23292D"/>
          <w:lang w:val="en-US" w:eastAsia="zh-CN"/>
        </w:rPr>
        <w:t>文档撰写，ppt制作，前端，Lease锁，性能测试，订单总量查询（26%）</w:t>
      </w:r>
    </w:p>
    <w:p>
      <w:pPr>
        <w:pStyle w:val="5"/>
        <w:ind w:left="100"/>
        <w:rPr>
          <w:rFonts w:hint="default" w:eastAsia="宋体"/>
          <w:b w:val="0"/>
          <w:bCs/>
          <w:color w:val="23292D"/>
          <w:lang w:val="en-US" w:eastAsia="zh-CN"/>
        </w:rPr>
        <w:sectPr>
          <w:pgSz w:w="12240" w:h="15840"/>
          <w:pgMar w:top="1500" w:right="1300" w:bottom="280" w:left="1340" w:header="720" w:footer="720" w:gutter="0"/>
        </w:sectPr>
      </w:pPr>
      <w:r>
        <w:rPr>
          <w:rFonts w:hint="eastAsia" w:eastAsia="宋体"/>
          <w:b/>
          <w:bCs w:val="0"/>
          <w:color w:val="23292D"/>
          <w:lang w:val="en-US" w:eastAsia="zh-CN"/>
        </w:rPr>
        <w:t>蔡一凡：</w:t>
      </w:r>
      <w:r>
        <w:rPr>
          <w:rFonts w:hint="eastAsia" w:eastAsia="宋体"/>
          <w:b/>
          <w:bCs w:val="0"/>
          <w:color w:val="23292D"/>
          <w:lang w:val="en-US" w:eastAsia="zh-CN"/>
        </w:rPr>
        <w:tab/>
      </w:r>
      <w:r>
        <w:rPr>
          <w:rFonts w:hint="eastAsia" w:eastAsia="宋体"/>
          <w:b w:val="0"/>
          <w:bCs/>
          <w:color w:val="23292D"/>
          <w:lang w:val="en-US" w:eastAsia="zh-CN"/>
        </w:rPr>
        <w:t>http server后端。部分文档和ppt（22%）</w:t>
      </w:r>
    </w:p>
    <w:p>
      <w:pPr>
        <w:pStyle w:val="5"/>
        <w:spacing w:before="5"/>
      </w:pPr>
    </w:p>
    <w:p>
      <w:pPr>
        <w:pStyle w:val="2"/>
        <w:numPr>
          <w:ilvl w:val="0"/>
          <w:numId w:val="1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bookmarkStart w:id="132" w:name="_TOC_250000"/>
      <w:bookmarkEnd w:id="132"/>
      <w:bookmarkStart w:id="133" w:name="_Toc19553_WPSOffice_Level1"/>
      <w:bookmarkStart w:id="134" w:name="_Toc29487_WPSOffice_Level1"/>
      <w:r>
        <w:t>参考资料</w:t>
      </w:r>
      <w:bookmarkEnd w:id="133"/>
      <w:bookmarkEnd w:id="134"/>
    </w:p>
    <w:p>
      <w:pPr>
        <w:pStyle w:val="5"/>
        <w:spacing w:before="2"/>
        <w:rPr>
          <w:b/>
          <w:sz w:val="41"/>
        </w:rPr>
      </w:pPr>
    </w:p>
    <w:p>
      <w:pPr>
        <w:pStyle w:val="16"/>
        <w:numPr>
          <w:ilvl w:val="0"/>
          <w:numId w:val="23"/>
        </w:numPr>
        <w:tabs>
          <w:tab w:val="left" w:pos="406"/>
        </w:tabs>
        <w:spacing w:before="0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z w:val="22"/>
        </w:rPr>
        <w:t>Hadoop cluster:</w:t>
      </w:r>
      <w:r>
        <w:rPr>
          <w:rFonts w:hint="eastAsia"/>
          <w:color w:val="23292D"/>
          <w:sz w:val="22"/>
        </w:rPr>
        <w:fldChar w:fldCharType="begin"/>
      </w:r>
      <w:r>
        <w:rPr>
          <w:rFonts w:hint="eastAsia"/>
          <w:color w:val="23292D"/>
          <w:sz w:val="22"/>
        </w:rPr>
        <w:instrText xml:space="preserve"> HYPERLINK "https://hadoop.apache.org/" </w:instrText>
      </w:r>
      <w:r>
        <w:rPr>
          <w:rFonts w:hint="eastAsia"/>
          <w:color w:val="23292D"/>
          <w:sz w:val="22"/>
        </w:rPr>
        <w:fldChar w:fldCharType="separate"/>
      </w:r>
      <w:r>
        <w:rPr>
          <w:rStyle w:val="13"/>
          <w:rFonts w:hint="eastAsia"/>
          <w:sz w:val="22"/>
        </w:rPr>
        <w:t>https://hadoop.apache.org/</w:t>
      </w:r>
      <w:r>
        <w:rPr>
          <w:rFonts w:hint="eastAsia"/>
          <w:color w:val="23292D"/>
          <w:sz w:val="22"/>
        </w:rPr>
        <w:fldChar w:fldCharType="end"/>
      </w:r>
    </w:p>
    <w:p>
      <w:pPr>
        <w:pStyle w:val="16"/>
        <w:numPr>
          <w:ilvl w:val="0"/>
          <w:numId w:val="23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z w:val="22"/>
        </w:rPr>
        <w:t>Kafka:</w:t>
      </w:r>
      <w:r>
        <w:rPr>
          <w:color w:val="1154CC"/>
          <w:spacing w:val="-2"/>
          <w:sz w:val="22"/>
        </w:rPr>
        <w:t xml:space="preserve"> </w:t>
      </w:r>
      <w:r>
        <w:rPr>
          <w:rFonts w:hint="eastAsia"/>
          <w:color w:val="1154CC"/>
          <w:spacing w:val="-2"/>
          <w:sz w:val="22"/>
        </w:rPr>
        <w:fldChar w:fldCharType="begin"/>
      </w:r>
      <w:r>
        <w:rPr>
          <w:rFonts w:hint="eastAsia"/>
          <w:color w:val="1154CC"/>
          <w:spacing w:val="-2"/>
          <w:sz w:val="22"/>
        </w:rPr>
        <w:instrText xml:space="preserve"> HYPERLINK "https://kafka.apache.org/" </w:instrText>
      </w:r>
      <w:r>
        <w:rPr>
          <w:rFonts w:hint="eastAsia"/>
          <w:color w:val="1154CC"/>
          <w:spacing w:val="-2"/>
          <w:sz w:val="22"/>
        </w:rPr>
        <w:fldChar w:fldCharType="separate"/>
      </w:r>
      <w:r>
        <w:rPr>
          <w:rStyle w:val="13"/>
          <w:rFonts w:hint="eastAsia"/>
          <w:spacing w:val="-2"/>
          <w:sz w:val="22"/>
        </w:rPr>
        <w:t>https://kafka.apache.org/</w:t>
      </w:r>
      <w:r>
        <w:rPr>
          <w:rFonts w:hint="eastAsia"/>
          <w:color w:val="1154CC"/>
          <w:spacing w:val="-2"/>
          <w:sz w:val="22"/>
        </w:rPr>
        <w:fldChar w:fldCharType="end"/>
      </w:r>
    </w:p>
    <w:p>
      <w:pPr>
        <w:pStyle w:val="16"/>
        <w:numPr>
          <w:ilvl w:val="0"/>
          <w:numId w:val="23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pacing w:val="-1"/>
          <w:sz w:val="22"/>
        </w:rPr>
        <w:t>Zookeeper:</w:t>
      </w:r>
      <w:r>
        <w:rPr>
          <w:color w:val="1154CC"/>
          <w:spacing w:val="1"/>
          <w:sz w:val="22"/>
        </w:rPr>
        <w:t xml:space="preserve"> </w:t>
      </w:r>
      <w:r>
        <w:rPr>
          <w:rFonts w:hint="eastAsia"/>
          <w:color w:val="1154CC"/>
          <w:spacing w:val="1"/>
          <w:sz w:val="22"/>
        </w:rPr>
        <w:fldChar w:fldCharType="begin"/>
      </w:r>
      <w:r>
        <w:rPr>
          <w:rFonts w:hint="eastAsia"/>
          <w:color w:val="1154CC"/>
          <w:spacing w:val="1"/>
          <w:sz w:val="22"/>
        </w:rPr>
        <w:instrText xml:space="preserve"> HYPERLINK "http://zookeeper.apache.org/" </w:instrText>
      </w:r>
      <w:r>
        <w:rPr>
          <w:rFonts w:hint="eastAsia"/>
          <w:color w:val="1154CC"/>
          <w:spacing w:val="1"/>
          <w:sz w:val="22"/>
        </w:rPr>
        <w:fldChar w:fldCharType="separate"/>
      </w:r>
      <w:r>
        <w:rPr>
          <w:rStyle w:val="13"/>
          <w:rFonts w:hint="eastAsia"/>
          <w:spacing w:val="1"/>
          <w:sz w:val="22"/>
        </w:rPr>
        <w:t>http://zookeeper.apache.org/</w:t>
      </w:r>
      <w:r>
        <w:rPr>
          <w:rFonts w:hint="eastAsia"/>
          <w:color w:val="1154CC"/>
          <w:spacing w:val="1"/>
          <w:sz w:val="22"/>
        </w:rPr>
        <w:fldChar w:fldCharType="end"/>
      </w:r>
    </w:p>
    <w:p>
      <w:pPr>
        <w:pStyle w:val="16"/>
        <w:numPr>
          <w:ilvl w:val="0"/>
          <w:numId w:val="23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z w:val="22"/>
        </w:rPr>
        <w:t>MySQL Cluster:</w:t>
      </w:r>
      <w:r>
        <w:rPr>
          <w:color w:val="1154CC"/>
          <w:spacing w:val="6"/>
          <w:sz w:val="22"/>
        </w:rPr>
        <w:t xml:space="preserve"> </w:t>
      </w:r>
      <w:r>
        <w:rPr>
          <w:rFonts w:hint="eastAsia"/>
          <w:color w:val="1154CC"/>
          <w:spacing w:val="6"/>
          <w:sz w:val="22"/>
        </w:rPr>
        <w:fldChar w:fldCharType="begin"/>
      </w:r>
      <w:r>
        <w:rPr>
          <w:rFonts w:hint="eastAsia"/>
          <w:color w:val="1154CC"/>
          <w:spacing w:val="6"/>
          <w:sz w:val="22"/>
        </w:rPr>
        <w:instrText xml:space="preserve"> HYPERLINK "https://dev.mysql.com/" </w:instrText>
      </w:r>
      <w:r>
        <w:rPr>
          <w:rFonts w:hint="eastAsia"/>
          <w:color w:val="1154CC"/>
          <w:spacing w:val="6"/>
          <w:sz w:val="22"/>
        </w:rPr>
        <w:fldChar w:fldCharType="separate"/>
      </w:r>
      <w:r>
        <w:rPr>
          <w:rStyle w:val="13"/>
          <w:rFonts w:hint="eastAsia"/>
          <w:spacing w:val="6"/>
          <w:sz w:val="22"/>
        </w:rPr>
        <w:t>https://dev.mysql.com/</w:t>
      </w:r>
      <w:r>
        <w:rPr>
          <w:rFonts w:hint="eastAsia"/>
          <w:color w:val="1154CC"/>
          <w:spacing w:val="6"/>
          <w:sz w:val="22"/>
        </w:rPr>
        <w:fldChar w:fldCharType="end"/>
      </w:r>
    </w:p>
    <w:p>
      <w:pPr>
        <w:pStyle w:val="16"/>
        <w:numPr>
          <w:ilvl w:val="0"/>
          <w:numId w:val="23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sz w:val="22"/>
        </w:rPr>
        <w:t xml:space="preserve">Spark: </w:t>
      </w:r>
      <w:r>
        <w:rPr>
          <w:rFonts w:hint="eastAsia"/>
          <w:sz w:val="22"/>
        </w:rPr>
        <w:fldChar w:fldCharType="begin"/>
      </w:r>
      <w:r>
        <w:rPr>
          <w:rFonts w:hint="eastAsia"/>
          <w:sz w:val="22"/>
        </w:rPr>
        <w:instrText xml:space="preserve"> HYPERLINK "https://spark.apache.org/" </w:instrText>
      </w:r>
      <w:r>
        <w:rPr>
          <w:rFonts w:hint="eastAsia"/>
          <w:sz w:val="22"/>
        </w:rPr>
        <w:fldChar w:fldCharType="separate"/>
      </w:r>
      <w:r>
        <w:rPr>
          <w:rStyle w:val="13"/>
          <w:rFonts w:hint="eastAsia"/>
          <w:sz w:val="22"/>
        </w:rPr>
        <w:t>https://spark.apache.org/</w:t>
      </w:r>
      <w:r>
        <w:rPr>
          <w:rFonts w:hint="eastAsia"/>
          <w:sz w:val="22"/>
        </w:rPr>
        <w:fldChar w:fldCharType="end"/>
      </w:r>
    </w:p>
    <w:p>
      <w:pPr>
        <w:pStyle w:val="16"/>
        <w:numPr>
          <w:ilvl w:val="0"/>
          <w:numId w:val="23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rFonts w:hint="eastAsia"/>
          <w:sz w:val="22"/>
        </w:rPr>
        <w:t>Fault-Tolerance, Fast and Slow: Exploiting Failure Asynchrony in Distributed Systems(OSDI ’18)</w:t>
      </w:r>
      <w:r>
        <w:rPr>
          <w:rFonts w:hint="default"/>
          <w:sz w:val="22"/>
        </w:rPr>
        <w:t xml:space="preserve">: </w:t>
      </w:r>
      <w:r>
        <w:rPr>
          <w:rFonts w:hint="default"/>
          <w:sz w:val="22"/>
        </w:rPr>
        <w:fldChar w:fldCharType="begin"/>
      </w:r>
      <w:r>
        <w:rPr>
          <w:rFonts w:hint="default"/>
          <w:sz w:val="22"/>
        </w:rPr>
        <w:instrText xml:space="preserve"> HYPERLINK "https://www.usenix.org/system/files/osdi18-alagappan.pdf" </w:instrText>
      </w:r>
      <w:r>
        <w:rPr>
          <w:rFonts w:hint="default"/>
          <w:sz w:val="22"/>
        </w:rPr>
        <w:fldChar w:fldCharType="separate"/>
      </w:r>
      <w:r>
        <w:rPr>
          <w:rStyle w:val="13"/>
          <w:rFonts w:hint="default"/>
          <w:sz w:val="22"/>
        </w:rPr>
        <w:t>https://www.usenix.org/system/files/osdi18-alagappan.pdf</w:t>
      </w:r>
      <w:r>
        <w:rPr>
          <w:rFonts w:hint="default"/>
          <w:sz w:val="22"/>
        </w:rPr>
        <w:fldChar w:fldCharType="end"/>
      </w:r>
    </w:p>
    <w:p>
      <w:pPr>
        <w:pStyle w:val="16"/>
        <w:numPr>
          <w:ilvl w:val="0"/>
          <w:numId w:val="23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rFonts w:hint="eastAsia"/>
          <w:sz w:val="22"/>
        </w:rPr>
        <w:t>Leases: An Efficient Fault-Tolerant Mechanism for Distributed File Cache Consistency</w:t>
      </w:r>
      <w:r>
        <w:rPr>
          <w:rFonts w:hint="default"/>
          <w:sz w:val="22"/>
        </w:rPr>
        <w:t xml:space="preserve">:  </w:t>
      </w:r>
      <w:r>
        <w:rPr>
          <w:rFonts w:hint="default"/>
          <w:sz w:val="22"/>
        </w:rPr>
        <w:fldChar w:fldCharType="begin"/>
      </w:r>
      <w:r>
        <w:rPr>
          <w:rFonts w:hint="default"/>
          <w:sz w:val="22"/>
        </w:rPr>
        <w:instrText xml:space="preserve"> HYPERLINK "https://web.stanford.edu/class/cs240/readings/89-leases.pdf" </w:instrText>
      </w:r>
      <w:r>
        <w:rPr>
          <w:rFonts w:hint="default"/>
          <w:sz w:val="22"/>
        </w:rPr>
        <w:fldChar w:fldCharType="separate"/>
      </w:r>
      <w:r>
        <w:rPr>
          <w:rStyle w:val="13"/>
          <w:rFonts w:hint="default"/>
          <w:sz w:val="22"/>
        </w:rPr>
        <w:t>https://web.stanford.edu/class/cs240/readings/89-leases.pdf</w:t>
      </w:r>
      <w:r>
        <w:rPr>
          <w:rFonts w:hint="default"/>
          <w:sz w:val="22"/>
        </w:rPr>
        <w:fldChar w:fldCharType="end"/>
      </w:r>
    </w:p>
    <w:sectPr>
      <w:pgSz w:w="12240" w:h="15840"/>
      <w:pgMar w:top="1500" w:right="1300" w:bottom="280" w:left="13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">
    <w:altName w:val="Traditional Arabic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Traditional Arabic">
    <w:panose1 w:val="02020603050405020304"/>
    <w:charset w:val="00"/>
    <w:family w:val="auto"/>
    <w:pitch w:val="default"/>
    <w:sig w:usb0="00002003" w:usb1="80000000" w:usb2="00000008" w:usb3="00000000" w:csb0="00000041" w:csb1="200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27564D"/>
    <w:multiLevelType w:val="multilevel"/>
    <w:tmpl w:val="5D27564D"/>
    <w:lvl w:ilvl="0" w:tentative="0">
      <w:start w:val="1"/>
      <w:numFmt w:val="decimal"/>
      <w:lvlText w:val="%1."/>
      <w:lvlJc w:val="left"/>
      <w:pPr>
        <w:ind w:left="544" w:hanging="445"/>
        <w:jc w:val="left"/>
      </w:pPr>
      <w:rPr>
        <w:rFonts w:hint="default" w:ascii="Arial" w:hAnsi="Arial" w:eastAsia="Arial" w:cs="Arial"/>
        <w:b/>
        <w:bCs/>
        <w:color w:val="23292D"/>
        <w:spacing w:val="-1"/>
        <w:w w:val="100"/>
        <w:sz w:val="40"/>
        <w:szCs w:val="40"/>
      </w:rPr>
    </w:lvl>
    <w:lvl w:ilvl="1" w:tentative="0">
      <w:start w:val="0"/>
      <w:numFmt w:val="bullet"/>
      <w:lvlText w:val="-"/>
      <w:lvlJc w:val="left"/>
      <w:pPr>
        <w:ind w:left="820" w:hanging="360"/>
      </w:pPr>
      <w:rPr>
        <w:rFonts w:hint="default" w:ascii="Arial" w:hAnsi="Arial" w:eastAsia="Arial" w:cs="Arial"/>
        <w:color w:val="23292D"/>
        <w:spacing w:val="-1"/>
        <w:w w:val="100"/>
        <w:sz w:val="22"/>
        <w:szCs w:val="22"/>
      </w:rPr>
    </w:lvl>
    <w:lvl w:ilvl="2" w:tentative="0">
      <w:start w:val="0"/>
      <w:numFmt w:val="bullet"/>
      <w:lvlText w:val="•"/>
      <w:lvlJc w:val="left"/>
      <w:pPr>
        <w:ind w:left="1795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771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4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22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97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48" w:hanging="360"/>
      </w:pPr>
      <w:rPr>
        <w:rFonts w:hint="default"/>
      </w:rPr>
    </w:lvl>
  </w:abstractNum>
  <w:abstractNum w:abstractNumId="1">
    <w:nsid w:val="5D275663"/>
    <w:multiLevelType w:val="multilevel"/>
    <w:tmpl w:val="5D275663"/>
    <w:lvl w:ilvl="0" w:tentative="0">
      <w:start w:val="2"/>
      <w:numFmt w:val="decimal"/>
      <w:lvlText w:val="%1"/>
      <w:lvlJc w:val="left"/>
      <w:pPr>
        <w:ind w:left="500" w:hanging="401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401"/>
        <w:jc w:val="left"/>
      </w:pPr>
      <w:rPr>
        <w:rFonts w:hint="default" w:ascii="Arial" w:hAnsi="Arial" w:eastAsia="Arial" w:cs="Arial"/>
        <w:b/>
        <w:bCs/>
        <w:color w:val="23292D"/>
        <w:w w:val="100"/>
        <w:sz w:val="24"/>
        <w:szCs w:val="24"/>
      </w:rPr>
    </w:lvl>
    <w:lvl w:ilvl="2" w:tentative="0">
      <w:start w:val="0"/>
      <w:numFmt w:val="bullet"/>
      <w:lvlText w:val="•"/>
      <w:lvlJc w:val="left"/>
      <w:pPr>
        <w:ind w:left="2320" w:hanging="401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230" w:hanging="40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40" w:hanging="40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50" w:hanging="40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60" w:hanging="40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70" w:hanging="40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780" w:hanging="401"/>
      </w:pPr>
      <w:rPr>
        <w:rFonts w:hint="default"/>
      </w:rPr>
    </w:lvl>
  </w:abstractNum>
  <w:abstractNum w:abstractNumId="2">
    <w:nsid w:val="5D27566E"/>
    <w:multiLevelType w:val="multilevel"/>
    <w:tmpl w:val="5D27566E"/>
    <w:lvl w:ilvl="0" w:tentative="0">
      <w:start w:val="3"/>
      <w:numFmt w:val="decimal"/>
      <w:lvlText w:val="%1"/>
      <w:lvlJc w:val="left"/>
      <w:pPr>
        <w:ind w:left="500" w:hanging="401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401"/>
        <w:jc w:val="left"/>
      </w:pPr>
      <w:rPr>
        <w:rFonts w:hint="default" w:ascii="Arial" w:hAnsi="Arial" w:eastAsia="Arial" w:cs="Arial"/>
        <w:b/>
        <w:bCs/>
        <w:color w:val="23292D"/>
        <w:w w:val="100"/>
        <w:sz w:val="24"/>
        <w:szCs w:val="24"/>
      </w:rPr>
    </w:lvl>
    <w:lvl w:ilvl="2" w:tentative="0">
      <w:start w:val="0"/>
      <w:numFmt w:val="bullet"/>
      <w:lvlText w:val="-"/>
      <w:lvlJc w:val="left"/>
      <w:pPr>
        <w:ind w:left="820" w:hanging="360"/>
      </w:pPr>
      <w:rPr>
        <w:rFonts w:hint="default" w:ascii="Arial" w:hAnsi="Arial" w:eastAsia="Arial" w:cs="Arial"/>
        <w:color w:val="23292D"/>
        <w:spacing w:val="-1"/>
        <w:w w:val="100"/>
        <w:sz w:val="22"/>
        <w:szCs w:val="22"/>
      </w:rPr>
    </w:lvl>
    <w:lvl w:ilvl="3" w:tentative="0">
      <w:start w:val="0"/>
      <w:numFmt w:val="bullet"/>
      <w:lvlText w:val="•"/>
      <w:lvlJc w:val="left"/>
      <w:pPr>
        <w:ind w:left="2771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4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22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97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48" w:hanging="360"/>
      </w:pPr>
      <w:rPr>
        <w:rFonts w:hint="default"/>
      </w:rPr>
    </w:lvl>
  </w:abstractNum>
  <w:abstractNum w:abstractNumId="3">
    <w:nsid w:val="5D27568F"/>
    <w:multiLevelType w:val="multilevel"/>
    <w:tmpl w:val="5D27568F"/>
    <w:lvl w:ilvl="0" w:tentative="0">
      <w:start w:val="4"/>
      <w:numFmt w:val="decimal"/>
      <w:lvlText w:val="%1"/>
      <w:lvlJc w:val="left"/>
      <w:pPr>
        <w:ind w:left="500" w:hanging="401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401"/>
        <w:jc w:val="left"/>
      </w:pPr>
      <w:rPr>
        <w:rFonts w:hint="default" w:ascii="Arial" w:hAnsi="Arial" w:eastAsia="Arial" w:cs="Arial"/>
        <w:b/>
        <w:bCs/>
        <w:color w:val="23292D"/>
        <w:w w:val="100"/>
        <w:sz w:val="24"/>
        <w:szCs w:val="24"/>
      </w:rPr>
    </w:lvl>
    <w:lvl w:ilvl="2" w:tentative="0">
      <w:start w:val="0"/>
      <w:numFmt w:val="bullet"/>
      <w:lvlText w:val="-"/>
      <w:lvlJc w:val="left"/>
      <w:pPr>
        <w:ind w:left="820" w:hanging="360"/>
      </w:pPr>
      <w:rPr>
        <w:rFonts w:hint="default" w:ascii="Arial" w:hAnsi="Arial" w:eastAsia="Arial" w:cs="Arial"/>
        <w:color w:val="23292D"/>
        <w:spacing w:val="-19"/>
        <w:w w:val="100"/>
        <w:sz w:val="22"/>
        <w:szCs w:val="22"/>
      </w:rPr>
    </w:lvl>
    <w:lvl w:ilvl="3" w:tentative="0">
      <w:start w:val="0"/>
      <w:numFmt w:val="bullet"/>
      <w:lvlText w:val="•"/>
      <w:lvlJc w:val="left"/>
      <w:pPr>
        <w:ind w:left="2771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4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22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97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48" w:hanging="360"/>
      </w:pPr>
      <w:rPr>
        <w:rFonts w:hint="default"/>
      </w:rPr>
    </w:lvl>
  </w:abstractNum>
  <w:abstractNum w:abstractNumId="4">
    <w:nsid w:val="5D27569A"/>
    <w:multiLevelType w:val="multilevel"/>
    <w:tmpl w:val="5D27569A"/>
    <w:lvl w:ilvl="0" w:tentative="0">
      <w:start w:val="1"/>
      <w:numFmt w:val="decimal"/>
      <w:lvlText w:val="[%1]"/>
      <w:lvlJc w:val="left"/>
      <w:pPr>
        <w:ind w:left="405" w:hanging="306"/>
        <w:jc w:val="left"/>
      </w:pPr>
      <w:rPr>
        <w:rFonts w:hint="default" w:ascii="Arial" w:hAnsi="Arial" w:eastAsia="Arial" w:cs="Arial"/>
        <w:color w:val="23292D"/>
        <w:spacing w:val="-1"/>
        <w:w w:val="100"/>
        <w:sz w:val="22"/>
        <w:szCs w:val="22"/>
      </w:rPr>
    </w:lvl>
    <w:lvl w:ilvl="1" w:tentative="0">
      <w:start w:val="0"/>
      <w:numFmt w:val="bullet"/>
      <w:lvlText w:val="•"/>
      <w:lvlJc w:val="left"/>
      <w:pPr>
        <w:ind w:left="1320" w:hanging="306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240" w:hanging="30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60" w:hanging="30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80" w:hanging="30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00" w:hanging="30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20" w:hanging="30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40" w:hanging="30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760" w:hanging="306"/>
      </w:pPr>
      <w:rPr>
        <w:rFonts w:hint="default"/>
      </w:rPr>
    </w:lvl>
  </w:abstractNum>
  <w:abstractNum w:abstractNumId="5">
    <w:nsid w:val="5D275A86"/>
    <w:multiLevelType w:val="singleLevel"/>
    <w:tmpl w:val="5D275A8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D275A99"/>
    <w:multiLevelType w:val="singleLevel"/>
    <w:tmpl w:val="5D275A9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D275B3B"/>
    <w:multiLevelType w:val="singleLevel"/>
    <w:tmpl w:val="5D275B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D275CC4"/>
    <w:multiLevelType w:val="singleLevel"/>
    <w:tmpl w:val="5D275CC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D27741C"/>
    <w:multiLevelType w:val="singleLevel"/>
    <w:tmpl w:val="5D27741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D277AB2"/>
    <w:multiLevelType w:val="multilevel"/>
    <w:tmpl w:val="5D277AB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D277CFE"/>
    <w:multiLevelType w:val="multilevel"/>
    <w:tmpl w:val="5D277CF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D277F13"/>
    <w:multiLevelType w:val="multilevel"/>
    <w:tmpl w:val="5D277F1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5D2784D4"/>
    <w:multiLevelType w:val="singleLevel"/>
    <w:tmpl w:val="5D2784D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D278B62"/>
    <w:multiLevelType w:val="multilevel"/>
    <w:tmpl w:val="5D278B6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5">
    <w:nsid w:val="5D2802CC"/>
    <w:multiLevelType w:val="multilevel"/>
    <w:tmpl w:val="5D2802CC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5D28C63A"/>
    <w:multiLevelType w:val="multilevel"/>
    <w:tmpl w:val="5D28C63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7">
    <w:nsid w:val="5D28C84D"/>
    <w:multiLevelType w:val="multilevel"/>
    <w:tmpl w:val="5D28C84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5D28CA52"/>
    <w:multiLevelType w:val="multilevel"/>
    <w:tmpl w:val="5D28CA5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5D28CC7E"/>
    <w:multiLevelType w:val="multilevel"/>
    <w:tmpl w:val="5D28CC7E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5D28CD1C"/>
    <w:multiLevelType w:val="multilevel"/>
    <w:tmpl w:val="5D28CD1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1">
    <w:nsid w:val="5D28CF69"/>
    <w:multiLevelType w:val="multilevel"/>
    <w:tmpl w:val="5D28CF6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5D29F234"/>
    <w:multiLevelType w:val="multilevel"/>
    <w:tmpl w:val="5D29F23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9"/>
  </w:num>
  <w:num w:numId="9">
    <w:abstractNumId w:val="3"/>
  </w:num>
  <w:num w:numId="10">
    <w:abstractNumId w:val="22"/>
  </w:num>
  <w:num w:numId="11">
    <w:abstractNumId w:val="15"/>
  </w:num>
  <w:num w:numId="12">
    <w:abstractNumId w:val="16"/>
  </w:num>
  <w:num w:numId="13">
    <w:abstractNumId w:val="17"/>
  </w:num>
  <w:num w:numId="14">
    <w:abstractNumId w:val="10"/>
  </w:num>
  <w:num w:numId="15">
    <w:abstractNumId w:val="11"/>
  </w:num>
  <w:num w:numId="16">
    <w:abstractNumId w:val="12"/>
  </w:num>
  <w:num w:numId="17">
    <w:abstractNumId w:val="13"/>
  </w:num>
  <w:num w:numId="18">
    <w:abstractNumId w:val="14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8666FF"/>
    <w:rsid w:val="554FE6EF"/>
    <w:rsid w:val="577F2921"/>
    <w:rsid w:val="5ED3E839"/>
    <w:rsid w:val="6A7FD72A"/>
    <w:rsid w:val="6F7FD198"/>
    <w:rsid w:val="7B447ECB"/>
    <w:rsid w:val="7EF572FA"/>
    <w:rsid w:val="7F7598FA"/>
    <w:rsid w:val="AEDFB46A"/>
    <w:rsid w:val="BBFB4016"/>
    <w:rsid w:val="BEFF9815"/>
    <w:rsid w:val="CCDD4E02"/>
    <w:rsid w:val="CD7C4012"/>
    <w:rsid w:val="F27B397F"/>
    <w:rsid w:val="FB79767B"/>
    <w:rsid w:val="FBF73DA0"/>
    <w:rsid w:val="FD737AB4"/>
    <w:rsid w:val="FD8B1D36"/>
    <w:rsid w:val="FFFDA5B8"/>
    <w:rsid w:val="FFFF59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7"/>
      <w:ind w:left="544" w:hanging="444"/>
      <w:outlineLvl w:val="1"/>
    </w:pPr>
    <w:rPr>
      <w:rFonts w:ascii="Arial" w:hAnsi="Arial" w:eastAsia="Arial" w:cs="Arial"/>
      <w:b/>
      <w:bCs/>
      <w:sz w:val="40"/>
      <w:szCs w:val="40"/>
    </w:rPr>
  </w:style>
  <w:style w:type="paragraph" w:styleId="3">
    <w:name w:val="heading 2"/>
    <w:basedOn w:val="1"/>
    <w:next w:val="1"/>
    <w:qFormat/>
    <w:uiPriority w:val="1"/>
    <w:pPr>
      <w:ind w:left="500" w:hanging="400"/>
      <w:outlineLvl w:val="2"/>
    </w:pPr>
    <w:rPr>
      <w:rFonts w:ascii="Arial" w:hAnsi="Arial" w:eastAsia="Arial" w:cs="Arial"/>
      <w:b/>
      <w:bCs/>
      <w:sz w:val="24"/>
      <w:szCs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1"/>
    </w:rPr>
  </w:style>
  <w:style w:type="character" w:default="1" w:styleId="11">
    <w:name w:val="Default Paragraph Font"/>
    <w:unhideWhenUsed/>
    <w:qFormat/>
    <w:uiPriority w:val="1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Arial" w:hAnsi="Arial" w:eastAsia="Arial" w:cs="Arial"/>
      <w:sz w:val="22"/>
      <w:szCs w:val="22"/>
    </w:rPr>
  </w:style>
  <w:style w:type="paragraph" w:styleId="6">
    <w:name w:val="toc 1"/>
    <w:basedOn w:val="1"/>
    <w:next w:val="1"/>
    <w:qFormat/>
    <w:uiPriority w:val="1"/>
    <w:pPr>
      <w:spacing w:before="212"/>
      <w:ind w:left="344" w:hanging="244"/>
    </w:pPr>
    <w:rPr>
      <w:rFonts w:ascii="Arial" w:hAnsi="Arial" w:eastAsia="Arial" w:cs="Arial"/>
      <w:b/>
      <w:bCs/>
      <w:sz w:val="22"/>
      <w:szCs w:val="22"/>
    </w:rPr>
  </w:style>
  <w:style w:type="paragraph" w:styleId="7">
    <w:name w:val="toc 2"/>
    <w:basedOn w:val="1"/>
    <w:next w:val="1"/>
    <w:qFormat/>
    <w:uiPriority w:val="1"/>
    <w:pPr>
      <w:spacing w:before="77"/>
      <w:ind w:left="826" w:hanging="366"/>
    </w:pPr>
    <w:rPr>
      <w:rFonts w:ascii="Arial" w:hAnsi="Arial" w:eastAsia="Arial" w:cs="Arial"/>
      <w:sz w:val="22"/>
      <w:szCs w:val="22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DejaVu Sans" w:hAnsi="DejaVu Sans"/>
      <w:sz w:val="20"/>
    </w:rPr>
  </w:style>
  <w:style w:type="table" w:customStyle="1" w:styleId="15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6">
    <w:name w:val="List Paragraph"/>
    <w:basedOn w:val="1"/>
    <w:qFormat/>
    <w:uiPriority w:val="1"/>
    <w:pPr>
      <w:spacing w:before="77"/>
      <w:ind w:left="820" w:hanging="360"/>
    </w:pPr>
    <w:rPr>
      <w:rFonts w:ascii="Arial" w:hAnsi="Arial" w:eastAsia="Arial" w:cs="Arial"/>
    </w:rPr>
  </w:style>
  <w:style w:type="paragraph" w:customStyle="1" w:styleId="17">
    <w:name w:val="Table Paragraph"/>
    <w:basedOn w:val="1"/>
    <w:qFormat/>
    <w:uiPriority w:val="1"/>
  </w:style>
  <w:style w:type="paragraph" w:customStyle="1" w:styleId="18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9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20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glossaryDocument" Target="glossary/document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0ec56cc-953c-4f7d-9d1d-e0fd077aa80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ec56cc-953c-4f7d-9d1d-e0fd077aa80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e16fd6-5997-4bde-8cd0-a61a825aee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e16fd6-5997-4bde-8cd0-a61a825aee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c1fb543-ca1b-4877-86f5-467336f4ef4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c1fb543-ca1b-4877-86f5-467336f4ef4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6d9598f-6c63-4e6f-b8cf-2473379812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d9598f-6c63-4e6f-b8cf-2473379812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a5d0db-28cd-42da-ae01-32587177cba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a5d0db-28cd-42da-ae01-32587177cba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acd0a5-cad2-4cd1-abc3-e1674f702a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acd0a5-cad2-4cd1-abc3-e1674f702a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6b3741-4b5d-455a-9cf1-a53f3dfdf80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6b3741-4b5d-455a-9cf1-a53f3dfdf80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d9a25cd-d2dd-412c-9da4-29e793ae162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d9a25cd-d2dd-412c-9da4-29e793ae162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ae81da8-ec90-4e13-b9ed-a83603b6083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ae81da8-ec90-4e13-b9ed-a83603b6083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bdbfe4-bf11-4331-b106-e222ab666c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bdbfe4-bf11-4331-b106-e222ab666c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fff1a7-6018-4d7e-af2d-a1d733c1e26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fff1a7-6018-4d7e-af2d-a1d733c1e26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5035a7-c9cd-4747-b83d-36e35c4a88e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5035a7-c9cd-4747-b83d-36e35c4a88e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789362-3ae9-46b9-b44e-7e2ab31697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9789362-3ae9-46b9-b44e-7e2ab31697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7104b97-cb5d-4ce6-8e1d-bdbbeca55f9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7104b97-cb5d-4ce6-8e1d-bdbbeca55f9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825d8a-aad4-489f-9c68-98e04a77ac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825d8a-aad4-489f-9c68-98e04a77ac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836e125-54a3-4d6d-a5dc-62c48822d5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836e125-54a3-4d6d-a5dc-62c48822d5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4ed3b01-4133-4ddc-8fe7-94eac99ef51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ed3b01-4133-4ddc-8fe7-94eac99ef51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e7695d-161c-45ae-9cb4-605048e0631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e7695d-161c-45ae-9cb4-605048e0631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99ece0-4b88-4284-b3de-05d3decfc34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99ece0-4b88-4284-b3de-05d3decfc34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cc8ef0f-6ce1-46d2-8420-9f8bcc595b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cc8ef0f-6ce1-46d2-8420-9f8bcc595b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41727cd-7aeb-48ff-b363-659b0217b35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1727cd-7aeb-48ff-b363-659b0217b35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583ced-b9b4-444f-b8e3-f1423a7e81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583ced-b9b4-444f-b8e3-f1423a7e81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4a6e8e-fccb-4493-b72f-3d3946630d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4a6e8e-fccb-4493-b72f-3d3946630d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5b5814a-ec8d-43b6-b791-416415ff5b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5b5814a-ec8d-43b6-b791-416415ff5b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18d8c3-53eb-4058-9003-ab0f0633a7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18d8c3-53eb-4058-9003-ab0f0633a7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8031c2-5a61-4e02-bf92-5782465efaf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8031c2-5a61-4e02-bf92-5782465efaf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10c910-7a05-4cba-adeb-ab9a2b52ca0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10c910-7a05-4cba-adeb-ab9a2b52ca0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97a1cf-60f8-4c41-bde2-c8f3dac74fc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97a1cf-60f8-4c41-bde2-c8f3dac74fc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5dc09d-48c4-4486-8b12-654da257d06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5dc09d-48c4-4486-8b12-654da257d06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ecb340-7551-4487-b039-7faefef9dc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ecb340-7551-4487-b039-7faefef9dc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48a1daa-25c3-4ea6-959b-126aa2ff8d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8a1daa-25c3-4ea6-959b-126aa2ff8d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155178-5c92-4f25-acb7-1bef517192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155178-5c92-4f25-acb7-1bef517192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ce4d278-d1a8-4d33-ae32-66f4d77cc0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e4d278-d1a8-4d33-ae32-66f4d77cc0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e2c8d0-0b3f-4184-bea8-7c582e23115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e2c8d0-0b3f-4184-bea8-7c582e23115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0f85ef-72ff-4a13-b475-b70a26d5c4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0f85ef-72ff-4a13-b475-b70a26d5c4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cfc3aa9-60df-4252-9045-0570be7079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cfc3aa9-60df-4252-9045-0570be7079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afabf65-4e0d-4ef4-a157-8cc7bd52345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fabf65-4e0d-4ef4-a157-8cc7bd52345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eaf474-769b-4514-ba11-27763e77fe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eaf474-769b-4514-ba11-27763e77fe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312707-90e5-4d36-87f5-646bf38f47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312707-90e5-4d36-87f5-646bf38f47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ea812f-95e8-4656-aecd-6a2f2112413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ea812f-95e8-4656-aecd-6a2f2112413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ScaleCrop>false</ScaleCrop>
  <LinksUpToDate>false</LinksUpToDate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2019-07-11T05:26:00Z</dcterms:created>
  <dc:creator>Data</dc:creator>
  <cp:lastModifiedBy>豆卢寄瑶</cp:lastModifiedBy>
  <dcterms:modified xsi:type="dcterms:W3CDTF">2019-07-14T11:38:30Z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